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B0" w:rsidRPr="009130B0" w:rsidRDefault="009130B0" w:rsidP="009130B0">
      <w:pPr>
        <w:shd w:val="clear" w:color="auto" w:fill="FFFFFF"/>
        <w:contextualSpacing/>
        <w:jc w:val="center"/>
        <w:rPr>
          <w:rFonts w:ascii="Times New Roman" w:hAnsi="Times New Roman" w:cs="Times New Roman"/>
          <w:spacing w:val="-3"/>
        </w:rPr>
      </w:pPr>
      <w:r w:rsidRPr="009130B0">
        <w:rPr>
          <w:rFonts w:ascii="Times New Roman" w:hAnsi="Times New Roman" w:cs="Times New Roman"/>
          <w:noProof/>
          <w:spacing w:val="-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-104775</wp:posOffset>
            </wp:positionV>
            <wp:extent cx="508000" cy="57150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0B0" w:rsidRPr="009130B0" w:rsidRDefault="009130B0" w:rsidP="009130B0">
      <w:pPr>
        <w:jc w:val="center"/>
        <w:rPr>
          <w:rFonts w:ascii="Times New Roman" w:hAnsi="Times New Roman" w:cs="Times New Roman"/>
        </w:rPr>
      </w:pPr>
    </w:p>
    <w:p w:rsidR="009130B0" w:rsidRPr="009130B0" w:rsidRDefault="009130B0" w:rsidP="009130B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130B0">
        <w:rPr>
          <w:rFonts w:ascii="Times New Roman" w:hAnsi="Times New Roman" w:cs="Times New Roman"/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9130B0" w:rsidRPr="009130B0" w:rsidRDefault="009130B0" w:rsidP="009130B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30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30B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17661" w:rsidRPr="00344E4B" w:rsidRDefault="00017661" w:rsidP="0001766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2DDB">
        <w:rPr>
          <w:rFonts w:ascii="Times New Roman" w:hAnsi="Times New Roman"/>
          <w:sz w:val="28"/>
          <w:szCs w:val="28"/>
        </w:rPr>
        <w:t xml:space="preserve">от </w:t>
      </w:r>
      <w:r w:rsidR="00FF38B0">
        <w:rPr>
          <w:rFonts w:ascii="Times New Roman" w:hAnsi="Times New Roman"/>
          <w:sz w:val="28"/>
          <w:szCs w:val="28"/>
        </w:rPr>
        <w:t>10.10.2022</w:t>
      </w:r>
      <w:r w:rsidRPr="00222DDB">
        <w:rPr>
          <w:rFonts w:ascii="Times New Roman" w:hAnsi="Times New Roman"/>
          <w:sz w:val="28"/>
          <w:szCs w:val="28"/>
        </w:rPr>
        <w:t xml:space="preserve"> </w:t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22DDB">
        <w:rPr>
          <w:rFonts w:ascii="Times New Roman" w:hAnsi="Times New Roman"/>
          <w:sz w:val="28"/>
          <w:szCs w:val="28"/>
        </w:rPr>
        <w:t xml:space="preserve">      </w:t>
      </w:r>
      <w:r w:rsidRPr="003F570B">
        <w:rPr>
          <w:rFonts w:ascii="Times New Roman" w:hAnsi="Times New Roman"/>
          <w:sz w:val="28"/>
          <w:szCs w:val="28"/>
        </w:rPr>
        <w:t xml:space="preserve">№ </w:t>
      </w:r>
      <w:r w:rsidR="00FF38B0">
        <w:rPr>
          <w:rFonts w:ascii="Times New Roman" w:hAnsi="Times New Roman"/>
          <w:sz w:val="28"/>
          <w:szCs w:val="28"/>
        </w:rPr>
        <w:t>50</w:t>
      </w:r>
    </w:p>
    <w:p w:rsidR="00017661" w:rsidRDefault="00017661" w:rsidP="00017661">
      <w:pPr>
        <w:spacing w:line="240" w:lineRule="auto"/>
        <w:contextualSpacing/>
        <w:jc w:val="center"/>
        <w:rPr>
          <w:rFonts w:ascii="Times New Roman" w:hAnsi="Times New Roman"/>
        </w:rPr>
      </w:pPr>
      <w:r w:rsidRPr="003F570B">
        <w:rPr>
          <w:rFonts w:ascii="Times New Roman" w:hAnsi="Times New Roman"/>
        </w:rPr>
        <w:t>г. Череповец</w:t>
      </w:r>
    </w:p>
    <w:p w:rsidR="00F1424F" w:rsidRPr="00C17331" w:rsidRDefault="00F1424F" w:rsidP="00F1424F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15" w:rsidRPr="00C17331" w:rsidRDefault="005D780B" w:rsidP="00F1424F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1733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D6415" w:rsidRPr="00C1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Стандарта внешнего муниципального финансового контроля </w:t>
      </w:r>
      <w:r w:rsidR="00F1424F" w:rsidRPr="00C1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AD6415" w:rsidRPr="00C1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роведение аудита в сфере закупок товаров, работ, услуг</w:t>
      </w:r>
      <w:r w:rsidR="00F1424F" w:rsidRPr="00C1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7331" w:rsidRDefault="00C17331" w:rsidP="00C17331"/>
    <w:p w:rsidR="00C17331" w:rsidRPr="00C17331" w:rsidRDefault="00C17331" w:rsidP="00913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31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07.02.2011 </w:t>
      </w:r>
      <w:r w:rsidR="0059585C">
        <w:rPr>
          <w:rFonts w:ascii="Times New Roman" w:hAnsi="Times New Roman" w:cs="Times New Roman"/>
          <w:sz w:val="28"/>
          <w:szCs w:val="28"/>
        </w:rPr>
        <w:br/>
      </w:r>
      <w:r w:rsidRPr="00C17331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контрольно-счетном комитете Череповецкого муниципального района, утвержденного решением Муниципального Собрания района от 09.12.2021 № 252, </w:t>
      </w:r>
    </w:p>
    <w:p w:rsidR="00C17331" w:rsidRPr="00C17331" w:rsidRDefault="00C17331" w:rsidP="00C17331"/>
    <w:p w:rsidR="00C17331" w:rsidRPr="00C17331" w:rsidRDefault="00C17331" w:rsidP="00C17331">
      <w:pPr>
        <w:pStyle w:val="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331">
        <w:rPr>
          <w:sz w:val="28"/>
          <w:szCs w:val="28"/>
        </w:rPr>
        <w:t xml:space="preserve">Утвердить прилагаемый </w:t>
      </w:r>
      <w:r w:rsidRPr="00C17331">
        <w:rPr>
          <w:bCs/>
          <w:sz w:val="28"/>
          <w:szCs w:val="28"/>
        </w:rPr>
        <w:t xml:space="preserve">Стандарт внешнего муниципального финансового контроля </w:t>
      </w:r>
      <w:r w:rsidRPr="00C17331">
        <w:rPr>
          <w:sz w:val="28"/>
          <w:szCs w:val="28"/>
        </w:rPr>
        <w:t>«Планирование работы контрольно-счетного комитета Череповецкого муниципального района»</w:t>
      </w:r>
      <w:r w:rsidRPr="00C17331">
        <w:rPr>
          <w:spacing w:val="-4"/>
          <w:sz w:val="28"/>
          <w:szCs w:val="28"/>
        </w:rPr>
        <w:t>.</w:t>
      </w:r>
    </w:p>
    <w:p w:rsidR="00C17331" w:rsidRPr="00C17331" w:rsidRDefault="00C17331" w:rsidP="00C17331">
      <w:pPr>
        <w:pStyle w:val="1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7331">
        <w:rPr>
          <w:sz w:val="28"/>
          <w:szCs w:val="28"/>
        </w:rPr>
        <w:t>Распоряжение вступает в силу со дня его подписания и распространяется на правоотношения, возникшие с 01 января 2022 года.</w:t>
      </w:r>
    </w:p>
    <w:p w:rsidR="00C17331" w:rsidRPr="00C17331" w:rsidRDefault="00C17331" w:rsidP="00C17331">
      <w:pPr>
        <w:pStyle w:val="af"/>
        <w:numPr>
          <w:ilvl w:val="0"/>
          <w:numId w:val="12"/>
        </w:numPr>
        <w:tabs>
          <w:tab w:val="left" w:pos="1134"/>
        </w:tabs>
        <w:suppressAutoHyphens/>
        <w:ind w:left="0" w:firstLine="708"/>
        <w:contextualSpacing/>
        <w:jc w:val="both"/>
        <w:rPr>
          <w:sz w:val="28"/>
          <w:szCs w:val="28"/>
        </w:rPr>
      </w:pPr>
      <w:r w:rsidRPr="00C17331">
        <w:rPr>
          <w:spacing w:val="-4"/>
          <w:sz w:val="28"/>
          <w:szCs w:val="28"/>
        </w:rPr>
        <w:t>Распоряжение разместить на официальном сайте Череповецкого муниципального района в информационно-телекоммуникационной сети Интернет.</w:t>
      </w:r>
    </w:p>
    <w:p w:rsidR="00C17331" w:rsidRPr="00C17331" w:rsidRDefault="00C17331" w:rsidP="00C1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31" w:rsidRPr="00C17331" w:rsidRDefault="00C17331" w:rsidP="00C1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31" w:rsidRPr="00C17331" w:rsidRDefault="00C17331" w:rsidP="00C1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31" w:rsidRPr="00C17331" w:rsidRDefault="00C17331" w:rsidP="00C1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31" w:rsidRPr="00C17331" w:rsidRDefault="00C17331" w:rsidP="00C17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31" w:rsidRPr="00C17331" w:rsidRDefault="00C17331" w:rsidP="00C1733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7331">
        <w:rPr>
          <w:rFonts w:ascii="Times New Roman" w:hAnsi="Times New Roman" w:cs="Times New Roman"/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p w:rsidR="00C17331" w:rsidRDefault="00C17331" w:rsidP="00C17331">
      <w:pPr>
        <w:ind w:left="5670"/>
        <w:rPr>
          <w:sz w:val="28"/>
          <w:szCs w:val="28"/>
        </w:rPr>
      </w:pPr>
      <w:r w:rsidRPr="00450772">
        <w:rPr>
          <w:sz w:val="28"/>
          <w:szCs w:val="28"/>
        </w:rPr>
        <w:t xml:space="preserve">                               </w:t>
      </w:r>
    </w:p>
    <w:p w:rsidR="005D780B" w:rsidRPr="00AD6415" w:rsidRDefault="005D780B" w:rsidP="00F142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30B0" w:rsidRPr="009130B0" w:rsidRDefault="009130B0" w:rsidP="009130B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pacing w:val="-3"/>
          <w:sz w:val="28"/>
          <w:szCs w:val="28"/>
        </w:rPr>
        <w:lastRenderedPageBreak/>
        <w:t>КОНТРОЛЬНО-СЧЕТНЫЙ КОМИТЕТ ЧЕРЕПОВЕЦКОГО МУНИЦИПАЛЬНОГО РАЙОНА</w:t>
      </w:r>
    </w:p>
    <w:p w:rsidR="009130B0" w:rsidRDefault="009130B0" w:rsidP="009130B0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130B0" w:rsidRDefault="009130B0" w:rsidP="009130B0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z w:val="28"/>
          <w:szCs w:val="28"/>
        </w:rPr>
        <w:t>УТВЕРЖДЕН</w:t>
      </w:r>
    </w:p>
    <w:p w:rsidR="009130B0" w:rsidRPr="009130B0" w:rsidRDefault="009130B0" w:rsidP="009130B0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130B0" w:rsidRPr="009130B0" w:rsidRDefault="009130B0" w:rsidP="009130B0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z w:val="28"/>
          <w:szCs w:val="28"/>
        </w:rPr>
        <w:t>контрольно-счетного</w:t>
      </w:r>
    </w:p>
    <w:p w:rsidR="009130B0" w:rsidRPr="009130B0" w:rsidRDefault="009130B0" w:rsidP="009130B0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z w:val="28"/>
          <w:szCs w:val="28"/>
        </w:rPr>
        <w:t>комитета Череповецкого муниципального района</w:t>
      </w:r>
    </w:p>
    <w:p w:rsidR="009130B0" w:rsidRPr="009130B0" w:rsidRDefault="009130B0" w:rsidP="009130B0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hAnsi="Times New Roman" w:cs="Times New Roman"/>
          <w:sz w:val="28"/>
          <w:szCs w:val="28"/>
        </w:rPr>
        <w:t xml:space="preserve">от   </w:t>
      </w:r>
      <w:r w:rsidR="00FF38B0">
        <w:rPr>
          <w:rFonts w:ascii="Times New Roman" w:hAnsi="Times New Roman" w:cs="Times New Roman"/>
          <w:sz w:val="28"/>
          <w:szCs w:val="28"/>
        </w:rPr>
        <w:t>10.10.2022</w:t>
      </w:r>
      <w:r w:rsidRPr="009130B0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FF38B0">
        <w:rPr>
          <w:rFonts w:ascii="Times New Roman" w:hAnsi="Times New Roman" w:cs="Times New Roman"/>
          <w:sz w:val="28"/>
          <w:szCs w:val="28"/>
        </w:rPr>
        <w:t>50</w:t>
      </w:r>
    </w:p>
    <w:p w:rsidR="005D780B" w:rsidRDefault="005D780B" w:rsidP="00136F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80B" w:rsidRDefault="005D780B" w:rsidP="00136F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3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ПРОВЕДЕНИЕ АУДИТА В СФЕРЕ ЗАКУПОК </w:t>
      </w: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3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ТОВАРОВ, РАБОТ, УСЛУГ</w:t>
      </w: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123927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123927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123927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123927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123927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B0" w:rsidRDefault="009130B0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B0" w:rsidRPr="00123927" w:rsidRDefault="009130B0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D8" w:rsidRPr="00123927" w:rsidRDefault="00F33DD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1DB" w:rsidRPr="00123927" w:rsidRDefault="006031DB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F68" w:rsidRPr="00123927" w:rsidRDefault="00DB3F6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392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130B0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123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bookmarkStart w:id="0" w:name="_GoBack"/>
      <w:bookmarkEnd w:id="0"/>
    </w:p>
    <w:p w:rsidR="009130B0" w:rsidRDefault="00F33DD8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130B0" w:rsidRPr="009130B0" w:rsidRDefault="009130B0" w:rsidP="009130B0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130B0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810680" w:rsidRPr="00810680" w:rsidRDefault="009130B0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hAnsi="Times New Roman" w:cs="Times New Roman"/>
          <w:spacing w:val="-1"/>
          <w:sz w:val="28"/>
          <w:szCs w:val="28"/>
        </w:rPr>
        <w:t>Общие положения……………………………………………………     4</w:t>
      </w:r>
    </w:p>
    <w:p w:rsidR="00810680" w:rsidRPr="00810680" w:rsidRDefault="009130B0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hAnsi="Times New Roman" w:cs="Times New Roman"/>
          <w:sz w:val="28"/>
          <w:szCs w:val="28"/>
        </w:rPr>
        <w:t xml:space="preserve">Содержание аудита в сфере закупок…………………………………  </w:t>
      </w:r>
      <w:r w:rsidR="003362C7" w:rsidRPr="00810680">
        <w:rPr>
          <w:rFonts w:ascii="Times New Roman" w:hAnsi="Times New Roman" w:cs="Times New Roman"/>
          <w:sz w:val="28"/>
          <w:szCs w:val="28"/>
        </w:rPr>
        <w:t>4</w:t>
      </w:r>
    </w:p>
    <w:p w:rsidR="00810680" w:rsidRPr="00810680" w:rsidRDefault="009130B0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hAnsi="Times New Roman" w:cs="Times New Roman"/>
          <w:sz w:val="28"/>
          <w:szCs w:val="28"/>
        </w:rPr>
        <w:t xml:space="preserve">Источники информации для проведения аудита в сфере закупок…  </w:t>
      </w:r>
      <w:r w:rsidR="00065623" w:rsidRPr="00810680">
        <w:rPr>
          <w:rFonts w:ascii="Times New Roman" w:hAnsi="Times New Roman" w:cs="Times New Roman"/>
          <w:sz w:val="28"/>
          <w:szCs w:val="28"/>
        </w:rPr>
        <w:t>6</w:t>
      </w:r>
    </w:p>
    <w:p w:rsidR="00810680" w:rsidRPr="00810680" w:rsidRDefault="00FC1A79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hAnsi="Times New Roman" w:cs="Times New Roman"/>
          <w:sz w:val="28"/>
          <w:szCs w:val="28"/>
          <w:lang w:eastAsia="ru-RU"/>
        </w:rPr>
        <w:t xml:space="preserve"> Законность, целесообразность, обоснованность, своевременность, эффективность, результативность и реализуемость при осуществлении аудита в сфере закупок  ……………………………………………..</w:t>
      </w:r>
      <w:r w:rsidR="0059585C">
        <w:rPr>
          <w:rFonts w:ascii="Times New Roman" w:hAnsi="Times New Roman" w:cs="Times New Roman"/>
          <w:sz w:val="28"/>
          <w:szCs w:val="28"/>
          <w:lang w:eastAsia="ru-RU"/>
        </w:rPr>
        <w:t>,,,,,,</w:t>
      </w:r>
      <w:r w:rsidR="00D90C8B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Pr="008106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5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0680">
        <w:rPr>
          <w:rFonts w:ascii="Times New Roman" w:hAnsi="Times New Roman" w:cs="Times New Roman"/>
          <w:sz w:val="28"/>
          <w:szCs w:val="28"/>
          <w:lang w:eastAsia="ru-RU"/>
        </w:rPr>
        <w:t xml:space="preserve">  8</w:t>
      </w:r>
    </w:p>
    <w:p w:rsidR="00810680" w:rsidRPr="00810680" w:rsidRDefault="00FC1A79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hAnsi="Times New Roman" w:cs="Times New Roman"/>
          <w:sz w:val="28"/>
          <w:szCs w:val="28"/>
        </w:rPr>
        <w:t>Контрольная деятельность в рамках  аудита в сфере закупок ..</w:t>
      </w:r>
      <w:r w:rsidR="0059585C">
        <w:rPr>
          <w:rFonts w:ascii="Times New Roman" w:hAnsi="Times New Roman" w:cs="Times New Roman"/>
          <w:sz w:val="28"/>
          <w:szCs w:val="28"/>
        </w:rPr>
        <w:t>…</w:t>
      </w:r>
      <w:r w:rsidR="00D90C8B">
        <w:rPr>
          <w:rFonts w:ascii="Times New Roman" w:hAnsi="Times New Roman" w:cs="Times New Roman"/>
          <w:sz w:val="28"/>
          <w:szCs w:val="28"/>
        </w:rPr>
        <w:t>..</w:t>
      </w:r>
      <w:r w:rsidR="0059585C">
        <w:rPr>
          <w:rFonts w:ascii="Times New Roman" w:hAnsi="Times New Roman" w:cs="Times New Roman"/>
          <w:sz w:val="28"/>
          <w:szCs w:val="28"/>
        </w:rPr>
        <w:t xml:space="preserve">  </w:t>
      </w:r>
      <w:r w:rsidR="009130B0" w:rsidRPr="00810680">
        <w:rPr>
          <w:rFonts w:ascii="Times New Roman" w:hAnsi="Times New Roman" w:cs="Times New Roman"/>
          <w:sz w:val="28"/>
          <w:szCs w:val="28"/>
        </w:rPr>
        <w:t xml:space="preserve">  </w:t>
      </w:r>
      <w:r w:rsidRPr="00810680">
        <w:rPr>
          <w:rFonts w:ascii="Times New Roman" w:hAnsi="Times New Roman" w:cs="Times New Roman"/>
          <w:sz w:val="28"/>
          <w:szCs w:val="28"/>
        </w:rPr>
        <w:t>10</w:t>
      </w:r>
    </w:p>
    <w:p w:rsidR="00810680" w:rsidRPr="00810680" w:rsidRDefault="00810680" w:rsidP="0059585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Экспертно-аналитическая деятельность в рамках аудита в сфере закупок   ……………………………………………………………………. </w:t>
      </w:r>
      <w:r w:rsidR="00595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D90C8B" w:rsidRDefault="00810680" w:rsidP="0059585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деятельность в рамках аудита в сфере закупок</w:t>
      </w: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 19</w:t>
      </w:r>
    </w:p>
    <w:p w:rsidR="00D90C8B" w:rsidRPr="00D90C8B" w:rsidRDefault="00D90C8B" w:rsidP="0059585C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90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реализацией результатов аудита в сфере закупок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  19</w:t>
      </w:r>
    </w:p>
    <w:p w:rsidR="00810680" w:rsidRPr="00810680" w:rsidRDefault="00810680" w:rsidP="00D9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A79" w:rsidRPr="009130B0" w:rsidRDefault="00FC1A79" w:rsidP="009130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30B0" w:rsidRPr="009130B0" w:rsidRDefault="009130B0" w:rsidP="009130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130B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FC1A79" w:rsidRPr="00FC1A79" w:rsidRDefault="00FC1A79" w:rsidP="00FC1A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 структура раздела акта и отчета (заключения) о результатах аудита в сфере закупок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……………………………………………………..  </w:t>
      </w:r>
      <w:r w:rsidR="00D90C8B">
        <w:rPr>
          <w:rFonts w:ascii="Times New Roman" w:hAnsi="Times New Roman" w:cs="Times New Roman"/>
          <w:sz w:val="28"/>
          <w:szCs w:val="28"/>
          <w:lang w:eastAsia="ru-RU"/>
        </w:rPr>
        <w:t>21</w:t>
      </w:r>
    </w:p>
    <w:p w:rsidR="009130B0" w:rsidRPr="00FC1A79" w:rsidRDefault="009130B0" w:rsidP="00FC1A79">
      <w:pPr>
        <w:rPr>
          <w:rFonts w:ascii="Times New Roman" w:hAnsi="Times New Roman" w:cs="Times New Roman"/>
          <w:sz w:val="28"/>
          <w:szCs w:val="28"/>
        </w:rPr>
      </w:pPr>
    </w:p>
    <w:p w:rsidR="009130B0" w:rsidRPr="009130B0" w:rsidRDefault="009130B0" w:rsidP="009130B0">
      <w:pPr>
        <w:rPr>
          <w:rFonts w:ascii="Times New Roman" w:hAnsi="Times New Roman" w:cs="Times New Roman"/>
          <w:sz w:val="28"/>
          <w:szCs w:val="28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C8B" w:rsidRDefault="00D90C8B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C8B" w:rsidRDefault="00D90C8B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C8B" w:rsidRDefault="00D90C8B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680" w:rsidRDefault="0081068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680" w:rsidRDefault="0081068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680" w:rsidRDefault="0081068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0B0" w:rsidRDefault="009130B0" w:rsidP="00F142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FA1" w:rsidRPr="009130B0" w:rsidRDefault="00C51FA1" w:rsidP="0059585C">
      <w:pPr>
        <w:pStyle w:val="a5"/>
        <w:numPr>
          <w:ilvl w:val="0"/>
          <w:numId w:val="14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9130B0" w:rsidRDefault="00C51FA1" w:rsidP="0059585C">
      <w:pPr>
        <w:widowControl w:val="0"/>
        <w:autoSpaceDE w:val="0"/>
        <w:autoSpaceDN w:val="0"/>
        <w:adjustRightInd w:val="0"/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DB3F68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«Проведение аудита в сфере закупок товаров, работ, услуг» (далее – Стандарт) разработан в соответствии со статьей 98 Федерального закона </w:t>
      </w:r>
      <w:r w:rsidR="00F1424F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апреля 2013 года №</w:t>
      </w:r>
      <w:r w:rsidR="00F1424F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 услуг для обеспечения государственных и муниципальных нужд» (далее – Закон №</w:t>
      </w:r>
      <w:r w:rsidR="00CD6AFB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44-ФЗ), статьей 11 Федерального закона </w:t>
      </w:r>
      <w:r w:rsidR="00CD6AFB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hyperlink r:id="rId9" w:history="1">
        <w:r w:rsidRPr="0091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7 февраля 2011 года №</w:t>
        </w:r>
        <w:r w:rsidR="005958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1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6-ФЗ</w:t>
        </w:r>
      </w:hyperlink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</w:t>
      </w:r>
      <w:proofErr w:type="gramEnd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9130B0" w:rsidRPr="009130B0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="009130B0" w:rsidRPr="009130B0">
        <w:rPr>
          <w:rFonts w:ascii="Times New Roman" w:hAnsi="Times New Roman" w:cs="Times New Roman"/>
          <w:sz w:val="28"/>
          <w:szCs w:val="28"/>
        </w:rPr>
        <w:t>контрольно-счетном комитете Череповецкого муниципального района, утвержденным решением Муниципального Собрания района от 09.12.2021 № 252 (</w:t>
      </w:r>
      <w:r w:rsidR="009130B0" w:rsidRPr="009130B0">
        <w:rPr>
          <w:rFonts w:ascii="Times New Roman" w:hAnsi="Times New Roman" w:cs="Times New Roman"/>
          <w:sz w:val="28"/>
          <w:szCs w:val="28"/>
          <w:lang w:eastAsia="ru-RU"/>
        </w:rPr>
        <w:t>далее - Положение о КСК)</w:t>
      </w:r>
      <w:r w:rsidR="009130B0" w:rsidRPr="009130B0">
        <w:rPr>
          <w:rFonts w:ascii="Times New Roman" w:hAnsi="Times New Roman" w:cs="Times New Roman"/>
          <w:sz w:val="28"/>
          <w:szCs w:val="28"/>
        </w:rPr>
        <w:t>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Коллегией Счетной палаты Российской</w:t>
      </w:r>
      <w:proofErr w:type="gramEnd"/>
      <w:r w:rsidR="009130B0" w:rsidRPr="009130B0">
        <w:rPr>
          <w:rFonts w:ascii="Times New Roman" w:hAnsi="Times New Roman" w:cs="Times New Roman"/>
          <w:sz w:val="28"/>
          <w:szCs w:val="28"/>
        </w:rPr>
        <w:t xml:space="preserve"> Федерации от 29.03.2022 №</w:t>
      </w:r>
      <w:r w:rsidR="0059585C">
        <w:rPr>
          <w:rFonts w:ascii="Times New Roman" w:hAnsi="Times New Roman" w:cs="Times New Roman"/>
          <w:sz w:val="28"/>
          <w:szCs w:val="28"/>
        </w:rPr>
        <w:t xml:space="preserve"> </w:t>
      </w:r>
      <w:r w:rsidR="009130B0" w:rsidRPr="009130B0">
        <w:rPr>
          <w:rFonts w:ascii="Times New Roman" w:hAnsi="Times New Roman" w:cs="Times New Roman"/>
          <w:sz w:val="28"/>
          <w:szCs w:val="28"/>
        </w:rPr>
        <w:t>2ПК.</w:t>
      </w:r>
    </w:p>
    <w:p w:rsidR="00C51FA1" w:rsidRPr="003362C7" w:rsidRDefault="00C51FA1" w:rsidP="005958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Стандарта является установление общих требований, правил и процедур осуществления</w:t>
      </w:r>
      <w:r w:rsidR="0012392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0B0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онтрольно-счетным комитетом </w:t>
      </w:r>
      <w:r w:rsidR="00123927" w:rsidRPr="003362C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12392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362C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473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12392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о-счетный комитет</w:t>
      </w:r>
      <w:r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аудита в сфере закупок товаров, работ, услуг (далее – аудит в сфере закупок). </w:t>
      </w:r>
    </w:p>
    <w:p w:rsidR="003362C7" w:rsidRPr="003362C7" w:rsidRDefault="00C51FA1" w:rsidP="0059585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использования </w:t>
      </w:r>
      <w:r w:rsidR="0012392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</w:t>
      </w:r>
      <w:r w:rsidR="0012473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должностные лица) </w:t>
      </w:r>
      <w:r w:rsidR="009130B0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473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12392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о-счетного комитета 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за использованием средств </w:t>
      </w:r>
      <w:r w:rsidR="0012473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12392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24737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бюджетов сельских поселений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проведении иных проверок, в которых</w:t>
      </w:r>
      <w:proofErr w:type="gramEnd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сфере закупок проверяется как одна из составляющих деятельности объекта аудита (контроля). </w:t>
      </w:r>
    </w:p>
    <w:p w:rsidR="009130B0" w:rsidRPr="003362C7" w:rsidRDefault="009130B0" w:rsidP="0059585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C7">
        <w:rPr>
          <w:rFonts w:ascii="Times New Roman" w:hAnsi="Times New Roman" w:cs="Times New Roman"/>
          <w:sz w:val="28"/>
          <w:szCs w:val="28"/>
        </w:rPr>
        <w:t>1.</w:t>
      </w:r>
      <w:r w:rsidR="003362C7" w:rsidRPr="003362C7">
        <w:rPr>
          <w:rFonts w:ascii="Times New Roman" w:hAnsi="Times New Roman" w:cs="Times New Roman"/>
          <w:sz w:val="28"/>
          <w:szCs w:val="28"/>
        </w:rPr>
        <w:t>4</w:t>
      </w:r>
      <w:r w:rsidRPr="003362C7">
        <w:rPr>
          <w:rFonts w:ascii="Times New Roman" w:hAnsi="Times New Roman" w:cs="Times New Roman"/>
          <w:sz w:val="28"/>
          <w:szCs w:val="28"/>
        </w:rPr>
        <w:t>. Основные понятия, используемые в настоящем Стандарте, соответствуют понятиям, установленным ст</w:t>
      </w:r>
      <w:r w:rsidR="0059585C">
        <w:rPr>
          <w:rFonts w:ascii="Times New Roman" w:hAnsi="Times New Roman" w:cs="Times New Roman"/>
          <w:sz w:val="28"/>
          <w:szCs w:val="28"/>
        </w:rPr>
        <w:t>атьей</w:t>
      </w:r>
      <w:r w:rsidRPr="003362C7">
        <w:rPr>
          <w:rFonts w:ascii="Times New Roman" w:hAnsi="Times New Roman" w:cs="Times New Roman"/>
          <w:sz w:val="28"/>
          <w:szCs w:val="28"/>
        </w:rPr>
        <w:t xml:space="preserve"> 3 </w:t>
      </w:r>
      <w:r w:rsidR="003362C7" w:rsidRPr="00336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</w:t>
      </w:r>
      <w:r w:rsidRPr="003362C7">
        <w:rPr>
          <w:rFonts w:ascii="Times New Roman" w:hAnsi="Times New Roman" w:cs="Times New Roman"/>
          <w:sz w:val="28"/>
          <w:szCs w:val="28"/>
        </w:rPr>
        <w:t>.</w:t>
      </w:r>
    </w:p>
    <w:p w:rsidR="009130B0" w:rsidRDefault="009130B0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1FA1" w:rsidRDefault="00C51FA1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Содержание аудита в сфере закупок </w:t>
      </w:r>
    </w:p>
    <w:p w:rsidR="003362C7" w:rsidRPr="003362C7" w:rsidRDefault="003362C7" w:rsidP="0059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color w:val="000000"/>
          <w:sz w:val="28"/>
          <w:szCs w:val="28"/>
        </w:rPr>
        <w:t xml:space="preserve">2.1. Аудит в сфере закупок </w:t>
      </w:r>
      <w:r w:rsidRPr="00065623">
        <w:rPr>
          <w:rFonts w:ascii="Times New Roman" w:hAnsi="Times New Roman" w:cs="Times New Roman"/>
          <w:sz w:val="28"/>
          <w:szCs w:val="28"/>
        </w:rPr>
        <w:t>–</w:t>
      </w:r>
      <w:r w:rsidRPr="00336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62C7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33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 внешнего муниципального контроля, осуществляемого </w:t>
      </w:r>
      <w:r w:rsidRPr="009130B0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30B0">
        <w:rPr>
          <w:rFonts w:ascii="Times New Roman" w:hAnsi="Times New Roman" w:cs="Times New Roman"/>
          <w:sz w:val="28"/>
          <w:szCs w:val="28"/>
        </w:rPr>
        <w:t xml:space="preserve"> 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9130B0">
        <w:rPr>
          <w:rFonts w:ascii="Times New Roman" w:hAnsi="Times New Roman" w:cs="Times New Roman"/>
          <w:sz w:val="28"/>
          <w:szCs w:val="28"/>
        </w:rPr>
        <w:t xml:space="preserve"> </w:t>
      </w:r>
      <w:r w:rsidRPr="003362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Pr="003362C7">
        <w:rPr>
          <w:rFonts w:ascii="Times New Roman" w:hAnsi="Times New Roman" w:cs="Times New Roman"/>
          <w:sz w:val="28"/>
          <w:szCs w:val="28"/>
        </w:rPr>
        <w:t>статьей 98 Закона № 44</w:t>
      </w:r>
      <w:bookmarkStart w:id="1" w:name="Par160"/>
      <w:bookmarkStart w:id="2" w:name="Par161"/>
      <w:bookmarkEnd w:id="1"/>
      <w:bookmarkEnd w:id="2"/>
      <w:r w:rsidRPr="003362C7">
        <w:rPr>
          <w:rFonts w:ascii="Times New Roman" w:hAnsi="Times New Roman" w:cs="Times New Roman"/>
          <w:sz w:val="28"/>
          <w:szCs w:val="28"/>
        </w:rPr>
        <w:t>-ФЗ</w:t>
      </w:r>
      <w:r w:rsidRPr="00336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2C7" w:rsidRPr="003362C7" w:rsidRDefault="003362C7" w:rsidP="00FC1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Итогом аудита в сфере закупок должна стать</w:t>
      </w:r>
      <w:r w:rsidRPr="003362C7">
        <w:rPr>
          <w:rFonts w:ascii="Times New Roman" w:hAnsi="Times New Roman" w:cs="Times New Roman"/>
          <w:snapToGrid w:val="0"/>
          <w:sz w:val="28"/>
          <w:szCs w:val="28"/>
        </w:rPr>
        <w:t xml:space="preserve"> оценка уровня обеспечения муниципальных нужд с учетом затрат бюджетных средств,</w:t>
      </w:r>
      <w:r w:rsidRPr="003362C7">
        <w:rPr>
          <w:rFonts w:ascii="Times New Roman" w:hAnsi="Times New Roman" w:cs="Times New Roman"/>
          <w:sz w:val="28"/>
          <w:szCs w:val="28"/>
        </w:rPr>
        <w:t xml:space="preserve"> </w:t>
      </w:r>
      <w:r w:rsidRPr="003362C7">
        <w:rPr>
          <w:rFonts w:ascii="Times New Roman" w:hAnsi="Times New Roman" w:cs="Times New Roman"/>
          <w:snapToGrid w:val="0"/>
          <w:sz w:val="28"/>
          <w:szCs w:val="28"/>
        </w:rPr>
        <w:t xml:space="preserve">обоснованности планирования закупок, включая обоснованность цены </w:t>
      </w:r>
      <w:r w:rsidRPr="003362C7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3362C7" w:rsidRPr="00065623" w:rsidRDefault="0059585C" w:rsidP="00FC1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362C7" w:rsidRPr="00065623">
        <w:rPr>
          <w:rFonts w:ascii="Times New Roman" w:hAnsi="Times New Roman" w:cs="Times New Roman"/>
          <w:sz w:val="28"/>
          <w:szCs w:val="28"/>
        </w:rPr>
        <w:t>Задачи аудита в сфере закупок:</w:t>
      </w:r>
    </w:p>
    <w:p w:rsidR="003362C7" w:rsidRPr="003362C7" w:rsidRDefault="0059585C" w:rsidP="00FC1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62C7" w:rsidRPr="003362C7">
        <w:rPr>
          <w:rFonts w:ascii="Times New Roman" w:eastAsia="Calibri" w:hAnsi="Times New Roman" w:cs="Times New Roman"/>
          <w:sz w:val="28"/>
          <w:szCs w:val="28"/>
        </w:rPr>
        <w:t>проверка,</w:t>
      </w:r>
      <w:r w:rsidR="003362C7" w:rsidRPr="003362C7">
        <w:rPr>
          <w:rFonts w:ascii="Times New Roman" w:hAnsi="Times New Roman" w:cs="Times New Roman"/>
          <w:sz w:val="28"/>
          <w:szCs w:val="28"/>
        </w:rPr>
        <w:t xml:space="preserve">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3362C7" w:rsidRPr="003362C7" w:rsidRDefault="0059585C" w:rsidP="00FC1A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2C7" w:rsidRPr="003362C7">
        <w:rPr>
          <w:rFonts w:ascii="Times New Roman" w:hAnsi="Times New Roman" w:cs="Times New Roman"/>
          <w:sz w:val="28"/>
          <w:szCs w:val="28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="003362C7" w:rsidRPr="00336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2C7" w:rsidRPr="00F77A57" w:rsidRDefault="003362C7" w:rsidP="00FC1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2C7">
        <w:rPr>
          <w:rFonts w:ascii="Times New Roman" w:hAnsi="Times New Roman" w:cs="Times New Roman"/>
          <w:snapToGrid w:val="0"/>
          <w:sz w:val="28"/>
          <w:szCs w:val="28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F77A57" w:rsidRPr="00F77A57" w:rsidRDefault="0059585C" w:rsidP="00FC1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362C7" w:rsidRPr="00065623">
        <w:rPr>
          <w:rFonts w:ascii="Times New Roman" w:hAnsi="Times New Roman" w:cs="Times New Roman"/>
          <w:sz w:val="28"/>
          <w:szCs w:val="28"/>
        </w:rPr>
        <w:t>Предметом аудита в сфере закупок</w:t>
      </w:r>
      <w:r w:rsidR="003362C7" w:rsidRPr="00F77A57">
        <w:rPr>
          <w:rFonts w:ascii="Times New Roman" w:hAnsi="Times New Roman" w:cs="Times New Roman"/>
          <w:sz w:val="28"/>
          <w:szCs w:val="28"/>
        </w:rPr>
        <w:t xml:space="preserve"> </w:t>
      </w:r>
      <w:r w:rsidR="00F77A57" w:rsidRPr="00F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процесс использования объектом аудита (контроля) средств бюджета района, средств бюджетов сельских поселений,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F77A57" w:rsidRPr="00F77A57" w:rsidRDefault="00F77A57" w:rsidP="00FC1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аудита в сфере закупок также являются организация и эффективность функционирования контрактной системы в сфере закупок. </w:t>
      </w:r>
    </w:p>
    <w:p w:rsidR="0069295C" w:rsidRPr="0069295C" w:rsidRDefault="0069295C" w:rsidP="00FC1A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процессе проведения аудита в сфере закупок в пределах полномочий контрольно-счетного комитета проверяются, </w:t>
      </w:r>
      <w:proofErr w:type="gramStart"/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анализируются и оцениваются</w:t>
      </w:r>
      <w:proofErr w:type="gramEnd"/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295C" w:rsidRPr="0069295C" w:rsidRDefault="0069295C" w:rsidP="00FC1A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процесс использования бюджетных средств начиная</w:t>
      </w:r>
      <w:proofErr w:type="gramEnd"/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этапа планирования; </w:t>
      </w:r>
    </w:p>
    <w:p w:rsidR="0069295C" w:rsidRPr="0069295C" w:rsidRDefault="0069295C" w:rsidP="00FC1A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законности, своевременности, обоснованности, целесообразности, эффективности, результативности расходов на закупки; </w:t>
      </w:r>
    </w:p>
    <w:p w:rsidR="0069295C" w:rsidRPr="0069295C" w:rsidRDefault="0069295C" w:rsidP="0069295C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организации закупочной деятельности объекта аудита (контроля) и результаты использования бюджетных и иных средств; </w:t>
      </w:r>
    </w:p>
    <w:p w:rsidR="0069295C" w:rsidRPr="0069295C" w:rsidRDefault="0069295C" w:rsidP="0069295C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69295C" w:rsidRPr="0069295C" w:rsidRDefault="0069295C" w:rsidP="0069295C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в сфере закупок, осуществляемого объектом аудита (контроля). </w:t>
      </w:r>
    </w:p>
    <w:p w:rsidR="0069295C" w:rsidRPr="0069295C" w:rsidRDefault="0069295C" w:rsidP="0069295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69295C" w:rsidRPr="0069295C" w:rsidRDefault="0069295C" w:rsidP="0069295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Итогом аудита в сфере закупок должна стать оценка уровня обеспечения муниципальных нужд с учетом затрат бюджетных средств, обоснованности планирования, включая обоснование закупки, реализуемости и эффективности осуществления закупок. </w:t>
      </w:r>
    </w:p>
    <w:p w:rsidR="0069295C" w:rsidRPr="00065623" w:rsidRDefault="003362C7" w:rsidP="0069295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23">
        <w:rPr>
          <w:rFonts w:ascii="Times New Roman" w:hAnsi="Times New Roman" w:cs="Times New Roman"/>
          <w:sz w:val="28"/>
          <w:szCs w:val="28"/>
        </w:rPr>
        <w:t>2.5.</w:t>
      </w:r>
      <w:r w:rsidR="0059585C">
        <w:rPr>
          <w:rFonts w:ascii="Times New Roman" w:hAnsi="Times New Roman" w:cs="Times New Roman"/>
          <w:sz w:val="28"/>
          <w:szCs w:val="28"/>
        </w:rPr>
        <w:t xml:space="preserve"> </w:t>
      </w:r>
      <w:r w:rsidRPr="00065623">
        <w:rPr>
          <w:rFonts w:ascii="Times New Roman" w:hAnsi="Times New Roman" w:cs="Times New Roman"/>
          <w:sz w:val="28"/>
          <w:szCs w:val="28"/>
        </w:rPr>
        <w:t>Объектами аудита (контроля) в сфере закупок</w:t>
      </w:r>
      <w:r w:rsidRPr="0069295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9295C"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контрактной системы в сфере закупок (муниципальные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муниципальному контракту), на которых распространяются контрольные полномочия </w:t>
      </w:r>
      <w:r w:rsid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295C" w:rsidRPr="0069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комитета, установленные </w:t>
      </w:r>
      <w:r w:rsidR="0069295C" w:rsidRPr="00065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Положением о К</w:t>
      </w:r>
      <w:r w:rsidR="00065623" w:rsidRPr="0006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69295C" w:rsidRPr="0006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623" w:rsidRPr="00065623" w:rsidRDefault="00065623" w:rsidP="0006562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06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оцениваются деятельность как объекта контроля,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объектом контроля. </w:t>
      </w:r>
      <w:proofErr w:type="gramEnd"/>
    </w:p>
    <w:p w:rsidR="003362C7" w:rsidRPr="00065623" w:rsidRDefault="003362C7" w:rsidP="000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5623">
        <w:rPr>
          <w:rFonts w:ascii="Times New Roman" w:hAnsi="Times New Roman" w:cs="Times New Roman"/>
          <w:sz w:val="28"/>
          <w:szCs w:val="28"/>
        </w:rPr>
        <w:t>2.</w:t>
      </w:r>
      <w:r w:rsidR="00065623">
        <w:rPr>
          <w:rFonts w:ascii="Times New Roman" w:hAnsi="Times New Roman" w:cs="Times New Roman"/>
          <w:sz w:val="28"/>
          <w:szCs w:val="28"/>
        </w:rPr>
        <w:t>7</w:t>
      </w:r>
      <w:r w:rsidRPr="00065623">
        <w:rPr>
          <w:rFonts w:ascii="Times New Roman" w:hAnsi="Times New Roman" w:cs="Times New Roman"/>
          <w:sz w:val="28"/>
          <w:szCs w:val="28"/>
        </w:rPr>
        <w:t>.</w:t>
      </w:r>
      <w:r w:rsidR="00595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623">
        <w:rPr>
          <w:rFonts w:ascii="Times New Roman" w:hAnsi="Times New Roman" w:cs="Times New Roman"/>
          <w:sz w:val="28"/>
          <w:szCs w:val="28"/>
        </w:rPr>
        <w:t xml:space="preserve">Аудит в сфере закупок может быть осуществлен путем проведения контрольного или экспертно-аналитического мероприятия, а также отдельным вопросом мероприятия. </w:t>
      </w:r>
    </w:p>
    <w:p w:rsidR="00CD6AFB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65623" w:rsidRPr="00065623" w:rsidRDefault="00065623" w:rsidP="0006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23">
        <w:rPr>
          <w:rFonts w:ascii="Times New Roman" w:hAnsi="Times New Roman" w:cs="Times New Roman"/>
          <w:b/>
          <w:sz w:val="28"/>
          <w:szCs w:val="28"/>
        </w:rPr>
        <w:t>3. Источники информации для проведения аудита в сфере закупок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При проведении аудита в сфере закупок рекомендуется использовать следующие источники информации: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1) законодательство о контрактной системе, включая Закон № 44-ФЗ </w:t>
      </w:r>
      <w:r w:rsidRPr="00065623">
        <w:rPr>
          <w:rFonts w:ascii="Times New Roman" w:eastAsia="Calibri" w:hAnsi="Times New Roman" w:cs="Times New Roman"/>
          <w:sz w:val="28"/>
          <w:szCs w:val="28"/>
        </w:rPr>
        <w:t>и иные нормативные правовые акты о контрактной системе в сфере закупок</w:t>
      </w:r>
      <w:r w:rsidRPr="0006562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3) внутренние документы заказчика: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065623" w:rsidRPr="00065623" w:rsidRDefault="00065623" w:rsidP="00065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утвержденны</w:t>
      </w:r>
      <w:r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 план-график закупок;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проведение контроля в сфере закупок, осуществляемый заказчиком;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lastRenderedPageBreak/>
        <w:t>иные документы и информация в соответствии с целями проведения аудита в сфере закупок;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4)</w:t>
      </w:r>
      <w:r w:rsidR="005958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</w:t>
      </w:r>
      <w:r w:rsidRPr="0006562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065623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proofErr w:type="spellEnd"/>
      <w:r w:rsidRPr="0006562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65623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06562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6562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65623">
        <w:rPr>
          <w:rFonts w:ascii="Times New Roman" w:eastAsia="Calibri" w:hAnsi="Times New Roman" w:cs="Times New Roman"/>
          <w:sz w:val="28"/>
          <w:szCs w:val="28"/>
        </w:rPr>
        <w:t>)</w:t>
      </w:r>
      <w:r w:rsidRPr="00065623">
        <w:rPr>
          <w:rFonts w:ascii="Times New Roman" w:hAnsi="Times New Roman" w:cs="Times New Roman"/>
          <w:snapToGrid w:val="0"/>
          <w:sz w:val="28"/>
          <w:szCs w:val="28"/>
        </w:rPr>
        <w:t>, а именно</w:t>
      </w:r>
      <w:bookmarkStart w:id="3" w:name="Par84"/>
      <w:bookmarkEnd w:id="3"/>
      <w:r w:rsidRPr="00065623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планы-графики закупок;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4" w:name="Par86"/>
      <w:bookmarkEnd w:id="4"/>
      <w:r w:rsidRPr="00065623">
        <w:rPr>
          <w:rFonts w:ascii="Times New Roman" w:hAnsi="Times New Roman" w:cs="Times New Roman"/>
          <w:snapToGrid w:val="0"/>
          <w:sz w:val="28"/>
          <w:szCs w:val="28"/>
        </w:rPr>
        <w:t>информация о реализации планов-графиков закупок;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65623">
        <w:rPr>
          <w:rFonts w:ascii="Times New Roman" w:hAnsi="Times New Roman" w:cs="Times New Roman"/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реестр контрактов, включая копии заключенных контрактов;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библиотека типовых контрактов, типовых условий контрактов;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реестр банковских гарантий;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каталоги товаров, работ, услуг для обеспечения государственных и муниципальных нужд;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реестр плановых и внеплановых проверок, включая реестр жалоб, их результатов и выданных предписаний;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отчеты заказчиков, предусмотренные Законом № 44-ФЗ;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5" w:name="Par98"/>
      <w:bookmarkEnd w:id="5"/>
      <w:r w:rsidRPr="00065623">
        <w:rPr>
          <w:rFonts w:ascii="Times New Roman" w:hAnsi="Times New Roman" w:cs="Times New Roman"/>
          <w:snapToGrid w:val="0"/>
          <w:sz w:val="28"/>
          <w:szCs w:val="28"/>
        </w:rPr>
        <w:t>извещения об осуществлении закупок, документации о закупках, проекты контрактов, размещаемые при объявлении о закупке, в том числе изменения и разъяснения к ним;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информация о ходе и результатах о</w:t>
      </w:r>
      <w:r w:rsidRPr="00065623">
        <w:rPr>
          <w:rFonts w:ascii="Times New Roman" w:eastAsia="Calibri" w:hAnsi="Times New Roman" w:cs="Times New Roman"/>
          <w:sz w:val="28"/>
          <w:szCs w:val="28"/>
        </w:rPr>
        <w:t>бязательного общественного обсуждения закупок в случа</w:t>
      </w:r>
      <w:r w:rsidR="004A2EF5">
        <w:rPr>
          <w:rFonts w:ascii="Times New Roman" w:eastAsia="Calibri" w:hAnsi="Times New Roman" w:cs="Times New Roman"/>
          <w:sz w:val="28"/>
          <w:szCs w:val="28"/>
        </w:rPr>
        <w:t>ях,</w:t>
      </w:r>
      <w:r w:rsidRPr="00065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EF5" w:rsidRPr="00065623">
        <w:rPr>
          <w:rFonts w:ascii="Times New Roman" w:hAnsi="Times New Roman" w:cs="Times New Roman"/>
          <w:snapToGrid w:val="0"/>
          <w:sz w:val="28"/>
          <w:szCs w:val="28"/>
        </w:rPr>
        <w:t>предусмотренны</w:t>
      </w:r>
      <w:r w:rsidR="004A2EF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59585C">
        <w:rPr>
          <w:rFonts w:ascii="Times New Roman" w:hAnsi="Times New Roman" w:cs="Times New Roman"/>
          <w:snapToGrid w:val="0"/>
          <w:sz w:val="28"/>
          <w:szCs w:val="28"/>
        </w:rPr>
        <w:t xml:space="preserve"> Законом № </w:t>
      </w:r>
      <w:r w:rsidR="004A2EF5" w:rsidRPr="00065623">
        <w:rPr>
          <w:rFonts w:ascii="Times New Roman" w:hAnsi="Times New Roman" w:cs="Times New Roman"/>
          <w:snapToGrid w:val="0"/>
          <w:sz w:val="28"/>
          <w:szCs w:val="28"/>
        </w:rPr>
        <w:t>44-ФЗ;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5) электронные площадки и информация, размещаемая на них, включая </w:t>
      </w:r>
      <w:r w:rsidRPr="00065623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:rsidR="00065623" w:rsidRPr="00065623" w:rsidRDefault="00065623" w:rsidP="0006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6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 официальные сайты заказчиков и информация, размещаемая на них, в том числе о планируемых закупках; 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eastAsia="Calibri" w:hAnsi="Times New Roman" w:cs="Times New Roman"/>
          <w:sz w:val="28"/>
          <w:szCs w:val="28"/>
        </w:rPr>
        <w:t>7) печатные издания, в которых публикуется информация о планируемых закупках;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 xml:space="preserve">8) данные статистического наблюдения; 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65623">
        <w:rPr>
          <w:rFonts w:ascii="Times New Roman" w:hAnsi="Times New Roman" w:cs="Times New Roman"/>
          <w:snapToGrid w:val="0"/>
          <w:sz w:val="28"/>
          <w:szCs w:val="28"/>
        </w:rPr>
        <w:t>9) 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</w:t>
      </w:r>
      <w:proofErr w:type="gramEnd"/>
      <w:r w:rsidRPr="00065623">
        <w:rPr>
          <w:rFonts w:ascii="Times New Roman" w:hAnsi="Times New Roman" w:cs="Times New Roman"/>
          <w:snapToGrid w:val="0"/>
          <w:sz w:val="28"/>
          <w:szCs w:val="28"/>
        </w:rPr>
        <w:t>) товары, работы и услуги достигли конечных потребителей, в интересах которых осуществлялась закупка;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10) результаты предыдущих проверок соответствующих контрольных и надзорных органов</w:t>
      </w:r>
      <w:r w:rsidRPr="00065623">
        <w:rPr>
          <w:rFonts w:ascii="Times New Roman" w:hAnsi="Times New Roman" w:cs="Times New Roman"/>
          <w:iCs/>
          <w:snapToGrid w:val="0"/>
          <w:sz w:val="28"/>
          <w:szCs w:val="28"/>
        </w:rPr>
        <w:t>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iCs/>
          <w:snapToGrid w:val="0"/>
          <w:sz w:val="28"/>
          <w:szCs w:val="28"/>
        </w:rPr>
        <w:t>11) 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iCs/>
          <w:snapToGrid w:val="0"/>
          <w:sz w:val="28"/>
          <w:szCs w:val="28"/>
        </w:rPr>
        <w:t>12) электронные базы данных органов исполнительной власти;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iCs/>
          <w:snapToGrid w:val="0"/>
          <w:sz w:val="28"/>
          <w:szCs w:val="28"/>
        </w:rPr>
        <w:t>13) интернет-сайты компаний-производителей товаров, работ, услуг;</w:t>
      </w:r>
    </w:p>
    <w:p w:rsidR="00065623" w:rsidRPr="00065623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14) иная информация (документы, сведения), полученная от экспертов, в том числе</w:t>
      </w:r>
      <w:r w:rsidRPr="00065623">
        <w:rPr>
          <w:rFonts w:ascii="Times New Roman" w:hAnsi="Times New Roman" w:cs="Times New Roman"/>
          <w:sz w:val="28"/>
          <w:szCs w:val="28"/>
        </w:rPr>
        <w:t xml:space="preserve"> </w:t>
      </w:r>
      <w:r w:rsidRPr="00065623">
        <w:rPr>
          <w:rFonts w:ascii="Times New Roman" w:hAnsi="Times New Roman" w:cs="Times New Roman"/>
          <w:snapToGrid w:val="0"/>
          <w:sz w:val="28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065623" w:rsidRPr="00FC1A79" w:rsidRDefault="00065623" w:rsidP="0006562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65623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065623" w:rsidRPr="00FC1A79" w:rsidRDefault="00065623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Default="00FC1A79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Законность, 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 </w:t>
      </w:r>
      <w:proofErr w:type="gramEnd"/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123927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Череповецкого муниципального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документов стратегического и программно-целевого планирования 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123927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выполнения функций и полномочий органов местного самоуправления </w:t>
      </w:r>
      <w:r w:rsidR="0099782B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 обоснованностью расходов на закупки понимается наличие обоснования закупки, определенн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Закона № 44-ФЗ, а также законодательству о контрактной системе в сфере закупок. 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Под своевременностью расходов на закупки понимается установление и соблюдение объектом контроля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 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Под эффективностью расходов на закупки понимается осуществление закупок исходя из необходимости достижения заданных результатов обеспечения </w:t>
      </w:r>
      <w:r w:rsidR="00891237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использованием наименьшего объема средств. 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r w:rsidR="00891237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(</w:t>
      </w:r>
      <w:proofErr w:type="spell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891237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целей закупок от иных факторов помимо закупок. </w:t>
      </w:r>
    </w:p>
    <w:p w:rsidR="00C51FA1" w:rsidRPr="00FC1A79" w:rsidRDefault="00FC1A79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достижения целей и результатов закупок.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</w:t>
      </w:r>
      <w:proofErr w:type="spell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нереализуемости</w:t>
      </w:r>
      <w:proofErr w:type="spell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невыделение</w:t>
      </w:r>
      <w:proofErr w:type="spell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достаточного объема средств и иных ресурсов для 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закупок, неготовность систем управления закупками, отсутствие у объекта контроля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объекта контроля, уполномоченного органа (учреждения), специализированной организации. </w:t>
      </w:r>
    </w:p>
    <w:p w:rsidR="00CD6AFB" w:rsidRPr="009130B0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51FA1" w:rsidRDefault="00280E92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FC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Контрольная деятельность в рамках аудита в сфере закупок </w:t>
      </w:r>
    </w:p>
    <w:p w:rsidR="00C51FA1" w:rsidRPr="00FC1A79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 </w:t>
      </w:r>
    </w:p>
    <w:p w:rsidR="00C51FA1" w:rsidRPr="00FC1A79" w:rsidRDefault="00C51FA1" w:rsidP="00CD6A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 </w:t>
      </w:r>
    </w:p>
    <w:p w:rsidR="00C51FA1" w:rsidRPr="00FC1A79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 закупок,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 </w:t>
      </w:r>
    </w:p>
    <w:p w:rsidR="00C51FA1" w:rsidRPr="00FC1A79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этапов исполнения контракта с учетом фактического результата. </w:t>
      </w:r>
    </w:p>
    <w:p w:rsidR="00C51FA1" w:rsidRPr="00FC1A79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предварительного аудита, оперативного анализа и контроля является предупреждение бюджетных нарушений и иных нарушений законодательства о контрактной системе при осуществлении закупок. </w:t>
      </w:r>
    </w:p>
    <w:p w:rsidR="00C51FA1" w:rsidRPr="00FC1A79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 </w:t>
      </w:r>
    </w:p>
    <w:p w:rsidR="00C51FA1" w:rsidRPr="00FC1A79" w:rsidRDefault="00891545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51FA1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контрольных мероприятий установлен </w:t>
      </w:r>
      <w:r w:rsidR="00FC1A79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егламентом </w:t>
      </w:r>
      <w:r w:rsidR="00FC1A79"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</w:t>
      </w: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C51FA1" w:rsidRPr="00FC1A79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 </w:t>
      </w:r>
    </w:p>
    <w:p w:rsidR="00CD6AFB" w:rsidRPr="00FC1A79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Pr="00280E92" w:rsidRDefault="00280E92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FC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Подготовка к проведению контрольного 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A1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C51FA1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 </w:t>
      </w:r>
    </w:p>
    <w:p w:rsidR="00C51FA1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Для изучения специфики объекта аудита (контроля) и условий его деятельности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определить нормативные правовые акты, регулирующие вопросы осуществления закупок для </w:t>
      </w:r>
      <w:r w:rsidR="00F33DD8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специфики деятельности объекта аудита (контроля). </w:t>
      </w:r>
    </w:p>
    <w:p w:rsidR="00C51FA1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единую информационную систему в сфере закупок, функционал которой определен статьей 4 Закона № 44-ФЗ. </w:t>
      </w:r>
    </w:p>
    <w:p w:rsidR="00C51FA1" w:rsidRPr="00280E92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определения источников информации должностные лица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учитывать, что в соответствии с требованиями Закона № 44-ФЗ информация о закупках товаров, работ, услуг, сведения о которых составляют государственную тайну, 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в единой информационной системе не размещается. </w:t>
      </w:r>
      <w:proofErr w:type="gramEnd"/>
    </w:p>
    <w:p w:rsidR="00CD6AFB" w:rsidRDefault="00CD6AFB" w:rsidP="00F142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85C" w:rsidRDefault="0059585C" w:rsidP="00F142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85C" w:rsidRPr="00280E92" w:rsidRDefault="0059585C" w:rsidP="00F142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Pr="00280E92" w:rsidRDefault="00280E92" w:rsidP="00F142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Анализ и оценка закупочной деятельности объекта аудита (контроля) </w:t>
      </w:r>
    </w:p>
    <w:p w:rsidR="00C51FA1" w:rsidRPr="00280E92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обоснованности планирования закупок товаров, работ и услуг для </w:t>
      </w:r>
      <w:r w:rsidR="00F33DD8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 реализуемости и эффективности осуществления указанных закупок должностные лица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 систему организации и планирования закупок товаров, работ, услуг объектом аудита (контроля), 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 </w:t>
      </w:r>
      <w:proofErr w:type="gramEnd"/>
    </w:p>
    <w:p w:rsidR="00C51FA1" w:rsidRPr="00280E92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аудита в сфере закупок должностные лица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комитета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proofErr w:type="gramStart"/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</w:t>
      </w:r>
      <w:proofErr w:type="gramEnd"/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Закона № 44-ФЗ лишь в той степени, в какой это отвечает целям аудита в сфере закупок. </w:t>
      </w:r>
    </w:p>
    <w:p w:rsidR="00CD6AFB" w:rsidRPr="00280E92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Pr="00280E92" w:rsidRDefault="00280E92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.2.1. Анализ системы организации закупок товаров, работ, услуг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системы организации закупок товаров, работ, услуг должностным лицам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комитета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 </w:t>
      </w:r>
      <w:proofErr w:type="gramEnd"/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контрактной службы (назначение контрактных управляющих);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</w:t>
      </w:r>
      <w:r w:rsidR="00F33DD8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D8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инструкциях работников обязанностей, закрепленных за работником контрактной службы либо за контрактным управляющим;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комиссии (комиссий) по осуществлению закупок;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выбора и функции специализированной организации (при осуществлении такого выбора);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централизованных закупок (при осуществлении таких закупок);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совместных конкурсов и аукционов (при осуществлении таких закупок); </w:t>
      </w:r>
    </w:p>
    <w:p w:rsidR="00C51FA1" w:rsidRPr="00280E92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 </w:t>
      </w:r>
    </w:p>
    <w:p w:rsidR="00C51FA1" w:rsidRDefault="00C51FA1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280E92" w:rsidRDefault="00280E92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5C" w:rsidRDefault="0059585C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5C" w:rsidRPr="00280E92" w:rsidRDefault="0059585C" w:rsidP="00CD6AFB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280E92" w:rsidRDefault="00280E92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.2.2. Анализ системы планирования закупок товаров, работ, услуг</w:t>
      </w:r>
    </w:p>
    <w:p w:rsidR="002F3442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.2.2.1. В ходе анализа системы планирования объектом аудита (контроля) закупок товаров, работ, услуг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3927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контрольные действия в отношении планов-графиков закупок, 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 ведения объектами аудита (контроля) планов-графиков закупок законодательству о контрактной системе в сфере закупок. </w:t>
      </w:r>
    </w:p>
    <w:p w:rsidR="002F3442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.2.2.2. При проверке формирования плана-графика закупок объектами аудита (контроля)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 </w:t>
      </w:r>
    </w:p>
    <w:p w:rsidR="002F3442" w:rsidRPr="00280E92" w:rsidRDefault="002F344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контрольного мероприятия целесообразно оценить качество планирования закупок объектом аудита (контроля) путем анализа количества и объема вносимых изменений в первоначально утвержденны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закупок, а также равномерность распределения закупок в течение года. </w:t>
      </w:r>
    </w:p>
    <w:p w:rsidR="002F3442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.2.2.3. </w:t>
      </w:r>
      <w:proofErr w:type="gramStart"/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действий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устанавливают наличие нарушений, допущенных объектами аудита (контроля) при обосновании закупок в процессе формирования и утверждения ими 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  <w:proofErr w:type="gramEnd"/>
    </w:p>
    <w:p w:rsidR="002F3442" w:rsidRPr="00280E92" w:rsidRDefault="002F344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делают вывод об обоснованности планируемых закупок, устанавливают соответствие порядка и формы обоснования закупки законодательству о контрактной системе в сфере закупок. </w:t>
      </w:r>
    </w:p>
    <w:p w:rsidR="00CD6AFB" w:rsidRPr="00280E92" w:rsidRDefault="00CD6AFB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42" w:rsidRPr="00280E92" w:rsidRDefault="00280E92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F3442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.2.3. Проверка процедур определения поставщика (подрядчика, исполнителя) </w:t>
      </w:r>
    </w:p>
    <w:p w:rsidR="002F3442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.2.3.1. В ходе проверки процедур определения поставщика (подрядчика, исполнителя)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муниципального контракта. </w:t>
      </w:r>
    </w:p>
    <w:p w:rsidR="002F3442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.2.3.2. Контрольными действиями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устанавливают: </w:t>
      </w:r>
    </w:p>
    <w:p w:rsidR="002F3442" w:rsidRPr="00280E92" w:rsidRDefault="002F3442" w:rsidP="00C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участника закупки требованиям, установленным законодательством о контрактной системе в сфере закупок;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к содержанию документации (извещения) о закупке, в том числе к обоснованию начальной (максимальной) цены контракта;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жалоб участников закупок в органы контроля в сфере закупок;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согласования применения закрытого способа определения поставщиков (подрядчиков, исполнителей) с контрольным органом в сфере закупок;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заключения контракта;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подписанного контракта требованиям законодательства Российской Федерации и документации (извещения) о закупке;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обеспечения исполнения контракта; </w:t>
      </w:r>
    </w:p>
    <w:p w:rsidR="002F3442" w:rsidRPr="00280E92" w:rsidRDefault="002F344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возврата участникам закупки денежных средств, внесенных в качестве обеспечения заявок.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.2.3.3. При осуществлении анализа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соблюдение объектом аудита (контроля) принципа обеспечения конкуренции в соответствии со статьей 17 Федерального закона от 26 июля 2006 №</w:t>
      </w:r>
      <w:r w:rsidR="00CD6AFB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135-ФЗ «О защите конкуренции».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.2.3.4. Должностными лицами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делается вывод о соответствии </w:t>
      </w:r>
      <w:proofErr w:type="gramStart"/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proofErr w:type="gramEnd"/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 в сфере закупок определения поставщика (подрядчика, исполнителя), проведенного объектом аудита (контроля). </w:t>
      </w:r>
    </w:p>
    <w:p w:rsidR="00CD6AFB" w:rsidRPr="00280E92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Pr="00280E92" w:rsidRDefault="00280E92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.2.4. Проверка исполнения контрактов на поставку товаров, выполнение работ, оказание услуг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.2.4.1. В ходе проверки исполнения контрактов на поставку товаров, выполнение работ, оказание услуг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контрольные действия в отношении документации объекта аудита (контроля) по исполнению </w:t>
      </w:r>
      <w:r w:rsidR="004622EE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и в отношении полученных результатов закупки товара, работы, услуги.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.2.4.2. Контрольными действиями должностные лица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устанавливают: </w:t>
      </w:r>
    </w:p>
    <w:p w:rsidR="00C51FA1" w:rsidRPr="00280E92" w:rsidRDefault="00C51FA1" w:rsidP="00C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размещения информации о контрактах в единой информационной системе в сфере закупок (в том числе в реестре контрактов);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заключения эксперта (или экспертной организации);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законность и действенность способов обеспечения исполнения контракта;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</w:t>
      </w:r>
      <w:r w:rsidR="00595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№ 44-ФЗ);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поставленного товара, выполненной работы (ее результата) или оказанной услуги условиям контракта;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нарушений порядка оплаты товаров (работ, услуг) по контракту;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своевременность, полноту и достоверность отражения в документах учета поставленного товара, выполненной работы (ее результата) или оказанной услуги;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.2.4.3. На основании проведенного анализа должностными лицами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комитета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 </w:t>
      </w:r>
    </w:p>
    <w:p w:rsidR="00CD6AFB" w:rsidRPr="00280E92" w:rsidRDefault="00CD6AFB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FA1" w:rsidRPr="00280E92" w:rsidRDefault="00280E92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.2.5. Анализ эффективности расходов на закупки товаров, работ, услуг </w:t>
      </w:r>
    </w:p>
    <w:p w:rsidR="00C51FA1" w:rsidRPr="00280E92" w:rsidRDefault="00280E92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 </w:t>
      </w:r>
    </w:p>
    <w:p w:rsidR="00C51FA1" w:rsidRPr="00280E92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.2.5.2. При оценке эффективности расходов на закупки должностным лицам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применять следующие количественные показатели (как в целом по объекту аудита (контроля) за отчетный период, так и по конкретной закупке): </w:t>
      </w:r>
    </w:p>
    <w:p w:rsidR="00C51FA1" w:rsidRPr="00280E92" w:rsidRDefault="00C51FA1" w:rsidP="00C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оценке должностных лиц </w:t>
      </w:r>
      <w:r w:rsidR="00280E92"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комитета</w:t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требованиям </w:t>
      </w:r>
      <w:r w:rsidR="00595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22 Закона № 44-ФЗ;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51FA1" w:rsidRPr="00280E92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</w:t>
      </w:r>
    </w:p>
    <w:p w:rsidR="00C51FA1" w:rsidRPr="00810680" w:rsidRDefault="00280E92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.2.5.3. В процессе анализа эффективности расходов на закупки должностные лица 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F3442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отдельные процессы и всю систему закупок товаров, работ, услуг в целом, </w:t>
      </w:r>
      <w:proofErr w:type="gramStart"/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у объекта аудита (контроля), анализируют фактическое использование приобретенных товаров, работ, услуг объектом аудита (контроля). </w:t>
      </w:r>
    </w:p>
    <w:p w:rsidR="00C51FA1" w:rsidRPr="00810680" w:rsidRDefault="00C51FA1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 </w:t>
      </w:r>
    </w:p>
    <w:p w:rsidR="00C51FA1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810680" w:rsidRPr="00810680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810680" w:rsidRDefault="00810680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1FA1" w:rsidRPr="0081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Подведение итогов контрольного мероприятия </w:t>
      </w:r>
    </w:p>
    <w:p w:rsidR="00C51FA1" w:rsidRPr="00810680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 и недостатков, подготавливаются предложения (рекомендации), направленные на их устранение. </w:t>
      </w:r>
    </w:p>
    <w:p w:rsidR="00C51FA1" w:rsidRPr="00810680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должен содержать подробную информацию о выявленных нарушениях законодательства Российской Федерации, целесообразности, обоснованности, своевременности, об эффективности и о результативности расходов на закупки товаров, работ, услуг. </w:t>
      </w:r>
    </w:p>
    <w:p w:rsidR="00C51FA1" w:rsidRPr="00810680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 </w:t>
      </w:r>
    </w:p>
    <w:p w:rsidR="00810680" w:rsidRDefault="00C51FA1" w:rsidP="0081068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 </w:t>
      </w:r>
    </w:p>
    <w:p w:rsidR="00810680" w:rsidRPr="00810680" w:rsidRDefault="00810680" w:rsidP="00810680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0680">
        <w:rPr>
          <w:rFonts w:ascii="Times New Roman" w:hAnsi="Times New Roman" w:cs="Times New Roman"/>
          <w:sz w:val="28"/>
          <w:szCs w:val="28"/>
          <w:lang w:eastAsia="ja-JP"/>
        </w:rPr>
        <w:t xml:space="preserve">Общий порядок составления отчета об основных итогах контрольного мероприятия и форма отчета приведены в </w:t>
      </w:r>
      <w:hyperlink r:id="rId10" w:anchor="p12" w:history="1">
        <w:r w:rsidRPr="00810680">
          <w:rPr>
            <w:rFonts w:ascii="Times New Roman" w:hAnsi="Times New Roman" w:cs="Times New Roman"/>
            <w:sz w:val="28"/>
            <w:szCs w:val="28"/>
            <w:lang w:eastAsia="ja-JP"/>
          </w:rPr>
          <w:t>приложении 14</w:t>
        </w:r>
      </w:hyperlink>
      <w:r w:rsidRPr="00810680">
        <w:rPr>
          <w:rFonts w:ascii="Times New Roman" w:hAnsi="Times New Roman" w:cs="Times New Roman"/>
          <w:sz w:val="28"/>
          <w:szCs w:val="28"/>
          <w:lang w:eastAsia="ja-JP"/>
        </w:rPr>
        <w:t xml:space="preserve"> Стандарта внешнего </w:t>
      </w:r>
      <w:r>
        <w:rPr>
          <w:rFonts w:ascii="Times New Roman" w:hAnsi="Times New Roman" w:cs="Times New Roman"/>
          <w:sz w:val="28"/>
          <w:szCs w:val="28"/>
          <w:lang w:eastAsia="ja-JP"/>
        </w:rPr>
        <w:t>муниципального</w:t>
      </w:r>
      <w:r w:rsidRPr="00810680">
        <w:rPr>
          <w:rFonts w:ascii="Times New Roman" w:hAnsi="Times New Roman" w:cs="Times New Roman"/>
          <w:sz w:val="28"/>
          <w:szCs w:val="28"/>
          <w:lang w:eastAsia="ja-JP"/>
        </w:rPr>
        <w:t xml:space="preserve"> финансового контроля «Общие правила проведения контрольного мероприятия». </w:t>
      </w:r>
    </w:p>
    <w:p w:rsidR="00C51FA1" w:rsidRPr="00810680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раздела акта и отчета о результатах аудита в сфере закупок приведена в </w:t>
      </w:r>
      <w:hyperlink r:id="rId11" w:anchor="pril" w:history="1">
        <w:r w:rsidR="00C51FA1" w:rsidRPr="0081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к Стандарту</w:t>
        </w:r>
      </w:hyperlink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6AFB" w:rsidRPr="00810680" w:rsidRDefault="00CD6AFB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810680" w:rsidRDefault="00810680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Экспертно-аналитическая деятельность в рамках аудита в сфере закупок </w:t>
      </w:r>
    </w:p>
    <w:p w:rsidR="00C51FA1" w:rsidRPr="00810680" w:rsidRDefault="00810680" w:rsidP="00CD6AF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 </w:t>
      </w:r>
    </w:p>
    <w:p w:rsidR="00C51FA1" w:rsidRPr="00810680" w:rsidRDefault="00C51FA1" w:rsidP="00CD6A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 </w:t>
      </w:r>
    </w:p>
    <w:p w:rsidR="00810680" w:rsidRPr="00810680" w:rsidRDefault="00C51FA1" w:rsidP="0081068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 </w:t>
      </w:r>
    </w:p>
    <w:p w:rsidR="00810680" w:rsidRPr="00810680" w:rsidRDefault="00810680" w:rsidP="00810680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0680">
        <w:rPr>
          <w:rFonts w:ascii="Times New Roman" w:hAnsi="Times New Roman" w:cs="Times New Roman"/>
          <w:sz w:val="28"/>
          <w:szCs w:val="28"/>
          <w:lang w:eastAsia="ja-JP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«Проведение экспертно-аналитического мероприятия». </w:t>
      </w:r>
    </w:p>
    <w:p w:rsidR="00C51FA1" w:rsidRPr="00810680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 </w:t>
      </w:r>
      <w:proofErr w:type="gramEnd"/>
    </w:p>
    <w:p w:rsidR="00C51FA1" w:rsidRPr="00810680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 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комитетом.</w:t>
      </w:r>
    </w:p>
    <w:p w:rsidR="00C51FA1" w:rsidRPr="00810680" w:rsidRDefault="00810680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рамках экспертно-аналитического мероприятия в отношении отдельных групп товаров, работ, услуг должностные лица 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анализируют: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о контрактной системе, регулирующее рынок отдельных групп товаров, работ и услуг, включая особенности осуществления закупок данных товаров, работ, услуг;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</w:t>
      </w:r>
      <w:r w:rsidR="00385B39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 в сфере закупок). </w:t>
      </w:r>
    </w:p>
    <w:p w:rsidR="00C51FA1" w:rsidRPr="00810680" w:rsidRDefault="00810680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рамках экспертно-аналитического мероприятия в целях мониторинга развития контрактной системы в сфере закупок должностные лица 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анализируют: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о контрактной системе в сфере закупок;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и структуру закупок для обеспечения </w:t>
      </w:r>
      <w:r w:rsidR="00385B39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</w:t>
      </w:r>
      <w:r w:rsidR="00385B39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эффективность закупок в части достижения экономии по результатам осуществления закупок;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организации закупочной деятельности участников контрактной системы в сфере закупок;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органа </w:t>
      </w:r>
      <w:r w:rsidR="00385B39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района</w:t>
      </w: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регулированию контрактной системы в сфере закупок;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функционирование единой информационной системы в сфере закупок; </w:t>
      </w:r>
    </w:p>
    <w:p w:rsidR="00C51FA1" w:rsidRPr="00810680" w:rsidRDefault="00C51FA1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контрольных мероприятий в части аудита в сфере закупок (с учетом систематизации выявленных отклонений, недостатков и нарушений законодательства о контрактной системе в сфере закупок). </w:t>
      </w:r>
    </w:p>
    <w:p w:rsidR="00C51FA1" w:rsidRPr="00810680" w:rsidRDefault="00810680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FA1" w:rsidRPr="008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Заключение о результатах экспертно-аналитического мероприятия должно содержать рекомендации и (или) предложения об устранении нарушений и недостатков, выявленных в результате проведения аудита в сфере закупок, и рекомендации и (или) предложения, направленные на совершенствование контрактной системы. </w:t>
      </w:r>
    </w:p>
    <w:p w:rsidR="007E253A" w:rsidRPr="00810680" w:rsidRDefault="007E253A" w:rsidP="007E253A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D90C8B" w:rsidRDefault="00810680" w:rsidP="0059585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51FA1"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Информационная деятельность в рамках аудита в сфере закупок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A1" w:rsidRPr="00D90C8B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98 Закона №</w:t>
      </w:r>
      <w:r w:rsidR="007E253A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</w:t>
      </w:r>
      <w:r w:rsidR="00D90C8B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онтрольно-счетный комитет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</w:t>
      </w:r>
      <w:proofErr w:type="gramEnd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gramStart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FA1" w:rsidRPr="00D90C8B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в единой информационной системе обобщается информация из отчетов и заключений по результатам контрольных и экспертно-аналитических мероприятий, предметом (одним из предметов) которых являлись закупки товаров, рабо</w:t>
      </w:r>
      <w:r w:rsidR="00385B39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т, услуг за определенный период</w:t>
      </w: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253A" w:rsidRPr="00D90C8B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Обобщенная информация подлежит включению в состав годового отчета о работе </w:t>
      </w:r>
      <w:r w:rsidR="00D90C8B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в единой информационной системе после его рассмотрения 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</w:t>
      </w:r>
      <w:r w:rsidR="00385B39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A1" w:rsidRPr="00D90C8B" w:rsidRDefault="00C51FA1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A1" w:rsidRPr="00D90C8B" w:rsidRDefault="00810680" w:rsidP="00F1424F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51FA1"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C51FA1"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C51FA1" w:rsidRPr="00D90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реализацией результатов аудита в сфере закупок </w:t>
      </w:r>
    </w:p>
    <w:p w:rsidR="00C51FA1" w:rsidRPr="00D90C8B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D90C8B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(контроля) и пользователями </w:t>
      </w:r>
      <w:proofErr w:type="gramStart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gramEnd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будущих контрольных и экспертно-аналитических мероприятий. </w:t>
      </w:r>
    </w:p>
    <w:p w:rsidR="00C51FA1" w:rsidRPr="00D90C8B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информационных писем </w:t>
      </w:r>
      <w:r w:rsidR="00D90C8B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545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комитета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C51FA1" w:rsidRPr="00D90C8B" w:rsidRDefault="00810680" w:rsidP="00F1424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вопросы контроля за реализацией результатов контрольного или экспертно-аналитического мероприятия в рамках аудита в сфере закупок изложены в Стандарте внешнего </w:t>
      </w:r>
      <w:r w:rsidR="00D73044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C51FA1" w:rsidRPr="00D90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«Контроль реализации результатов контрольных и экспертно-аналитических мероприятий». </w:t>
      </w:r>
      <w:proofErr w:type="gramEnd"/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ril"/>
      <w:bookmarkEnd w:id="6"/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D90C8B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C8B" w:rsidRPr="009130B0" w:rsidRDefault="00D90C8B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585C" w:rsidRDefault="0059585C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585C" w:rsidRDefault="0059585C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585C" w:rsidRPr="009130B0" w:rsidRDefault="0059585C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253A" w:rsidRPr="009130B0" w:rsidRDefault="00C51FA1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51FA1" w:rsidRPr="009130B0" w:rsidRDefault="00C51FA1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Стандарту </w:t>
      </w: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9130B0" w:rsidRDefault="00FC1A79" w:rsidP="00F142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</w:t>
      </w:r>
      <w:r w:rsidR="00C51FA1" w:rsidRPr="009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труктура </w:t>
      </w:r>
      <w:r w:rsidR="0059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51FA1" w:rsidRPr="009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раздела акта и отчета (заключения) о результатах аудита </w:t>
      </w:r>
      <w:r w:rsidR="0059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51FA1" w:rsidRPr="0091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закупок</w:t>
      </w:r>
      <w:r w:rsidR="00C51FA1"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53A" w:rsidRPr="009130B0" w:rsidRDefault="007E253A" w:rsidP="00F1424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 </w:t>
      </w:r>
      <w:proofErr w:type="gramEnd"/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объем проверенных закупок (в разрезе способов закупок) объекта аудита (контроля).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системы планирования закупок объектом аудита (контроля), включая анализ качества исполнения плана-графика закупок.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процесса осуществления закупок объектом аудита (контроля) на предмет наличия факторов, ограничивающих число участников закупок.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организации закупочной деятельности объекта</w:t>
      </w:r>
      <w:proofErr w:type="gramEnd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</w:t>
      </w:r>
      <w:proofErr w:type="spell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закупки.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количества и объема закупок объекта аудита (контроля), в которых выявлены нарушения законодательства Российской Федерации о контрактной системе в сфере закупок в разрезе этапов </w:t>
      </w: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закупочной деятельности (планирование, определение поставщика (подрядчика, исполнителя) и исполнение контрактов). </w:t>
      </w:r>
      <w:proofErr w:type="gramEnd"/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 </w:t>
      </w:r>
    </w:p>
    <w:p w:rsidR="00C51FA1" w:rsidRPr="009130B0" w:rsidRDefault="00C51FA1" w:rsidP="007E253A">
      <w:pPr>
        <w:numPr>
          <w:ilvl w:val="0"/>
          <w:numId w:val="1"/>
        </w:numPr>
        <w:tabs>
          <w:tab w:val="clear" w:pos="720"/>
          <w:tab w:val="num" w:pos="0"/>
        </w:tabs>
        <w:spacing w:before="12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результатах аудита в сфере закупок с указанием причин выявленных у объекта аудита (контроля) отклонений, нарушений и недостатков. </w:t>
      </w:r>
    </w:p>
    <w:p w:rsidR="0009799B" w:rsidRPr="009130B0" w:rsidRDefault="0009799B" w:rsidP="007E253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799B" w:rsidRPr="009130B0" w:rsidSect="00017661">
      <w:headerReference w:type="default" r:id="rId12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80" w:rsidRDefault="00810680" w:rsidP="00F1424F">
      <w:pPr>
        <w:spacing w:after="0" w:line="240" w:lineRule="auto"/>
      </w:pPr>
      <w:r>
        <w:separator/>
      </w:r>
    </w:p>
  </w:endnote>
  <w:endnote w:type="continuationSeparator" w:id="0">
    <w:p w:rsidR="00810680" w:rsidRDefault="00810680" w:rsidP="00F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80" w:rsidRDefault="00810680" w:rsidP="00F1424F">
      <w:pPr>
        <w:spacing w:after="0" w:line="240" w:lineRule="auto"/>
      </w:pPr>
      <w:r>
        <w:separator/>
      </w:r>
    </w:p>
  </w:footnote>
  <w:footnote w:type="continuationSeparator" w:id="0">
    <w:p w:rsidR="00810680" w:rsidRDefault="00810680" w:rsidP="00F1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773"/>
      <w:docPartObj>
        <w:docPartGallery w:val="Page Numbers (Top of Page)"/>
        <w:docPartUnique/>
      </w:docPartObj>
    </w:sdtPr>
    <w:sdtContent>
      <w:p w:rsidR="00810680" w:rsidRDefault="005748AC">
        <w:pPr>
          <w:pStyle w:val="a7"/>
          <w:jc w:val="center"/>
        </w:pPr>
        <w:fldSimple w:instr=" PAGE   \* MERGEFORMAT ">
          <w:r w:rsidR="00FF38B0">
            <w:rPr>
              <w:noProof/>
            </w:rPr>
            <w:t>1</w:t>
          </w:r>
        </w:fldSimple>
      </w:p>
    </w:sdtContent>
  </w:sdt>
  <w:p w:rsidR="00810680" w:rsidRDefault="008106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6C"/>
    <w:multiLevelType w:val="hybridMultilevel"/>
    <w:tmpl w:val="A506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D009D"/>
    <w:multiLevelType w:val="hybridMultilevel"/>
    <w:tmpl w:val="4680F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62A07"/>
    <w:multiLevelType w:val="hybridMultilevel"/>
    <w:tmpl w:val="333E1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A4EA4"/>
    <w:multiLevelType w:val="hybridMultilevel"/>
    <w:tmpl w:val="ABD2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62E6"/>
    <w:multiLevelType w:val="hybridMultilevel"/>
    <w:tmpl w:val="A7C0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86CF9"/>
    <w:multiLevelType w:val="hybridMultilevel"/>
    <w:tmpl w:val="D09EE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241F6"/>
    <w:multiLevelType w:val="hybridMultilevel"/>
    <w:tmpl w:val="763C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35F86"/>
    <w:multiLevelType w:val="hybridMultilevel"/>
    <w:tmpl w:val="CCB86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43CD0"/>
    <w:multiLevelType w:val="hybridMultilevel"/>
    <w:tmpl w:val="95684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426104"/>
    <w:multiLevelType w:val="hybridMultilevel"/>
    <w:tmpl w:val="40B4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4A4EB9"/>
    <w:multiLevelType w:val="multilevel"/>
    <w:tmpl w:val="A37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739AF"/>
    <w:multiLevelType w:val="hybridMultilevel"/>
    <w:tmpl w:val="7D4AF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FA1"/>
    <w:rsid w:val="00017661"/>
    <w:rsid w:val="00065623"/>
    <w:rsid w:val="0009799B"/>
    <w:rsid w:val="000B5F2B"/>
    <w:rsid w:val="00123927"/>
    <w:rsid w:val="00124737"/>
    <w:rsid w:val="00136FB8"/>
    <w:rsid w:val="001A576F"/>
    <w:rsid w:val="00280E92"/>
    <w:rsid w:val="002F3442"/>
    <w:rsid w:val="003362C7"/>
    <w:rsid w:val="00385B39"/>
    <w:rsid w:val="003F3362"/>
    <w:rsid w:val="004342FF"/>
    <w:rsid w:val="004622EE"/>
    <w:rsid w:val="004A2EF5"/>
    <w:rsid w:val="004A4D3D"/>
    <w:rsid w:val="004A62D9"/>
    <w:rsid w:val="00571FFA"/>
    <w:rsid w:val="005748AC"/>
    <w:rsid w:val="0059585C"/>
    <w:rsid w:val="005D2EE0"/>
    <w:rsid w:val="005D780B"/>
    <w:rsid w:val="005F3228"/>
    <w:rsid w:val="00600F0B"/>
    <w:rsid w:val="006031DB"/>
    <w:rsid w:val="00642CA6"/>
    <w:rsid w:val="0069295C"/>
    <w:rsid w:val="007E253A"/>
    <w:rsid w:val="00810680"/>
    <w:rsid w:val="00891237"/>
    <w:rsid w:val="00891545"/>
    <w:rsid w:val="009130B0"/>
    <w:rsid w:val="00976982"/>
    <w:rsid w:val="0099782B"/>
    <w:rsid w:val="00A17CD6"/>
    <w:rsid w:val="00A47FF4"/>
    <w:rsid w:val="00A95C79"/>
    <w:rsid w:val="00AD6415"/>
    <w:rsid w:val="00BC58B9"/>
    <w:rsid w:val="00C17331"/>
    <w:rsid w:val="00C51FA1"/>
    <w:rsid w:val="00CD6AFB"/>
    <w:rsid w:val="00D57730"/>
    <w:rsid w:val="00D73044"/>
    <w:rsid w:val="00D90C8B"/>
    <w:rsid w:val="00D91E20"/>
    <w:rsid w:val="00DB3F68"/>
    <w:rsid w:val="00E104A4"/>
    <w:rsid w:val="00E17372"/>
    <w:rsid w:val="00EB6D87"/>
    <w:rsid w:val="00F1424F"/>
    <w:rsid w:val="00F33DD8"/>
    <w:rsid w:val="00F77A57"/>
    <w:rsid w:val="00F916B9"/>
    <w:rsid w:val="00FC1A79"/>
    <w:rsid w:val="00F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82"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  <w:style w:type="character" w:styleId="a6">
    <w:name w:val="Strong"/>
    <w:basedOn w:val="a0"/>
    <w:uiPriority w:val="22"/>
    <w:qFormat/>
    <w:rsid w:val="005D780B"/>
    <w:rPr>
      <w:b/>
      <w:bCs/>
    </w:rPr>
  </w:style>
  <w:style w:type="paragraph" w:styleId="a7">
    <w:name w:val="header"/>
    <w:basedOn w:val="a"/>
    <w:link w:val="a8"/>
    <w:uiPriority w:val="99"/>
    <w:unhideWhenUsed/>
    <w:rsid w:val="00F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24F"/>
  </w:style>
  <w:style w:type="paragraph" w:styleId="a9">
    <w:name w:val="footer"/>
    <w:basedOn w:val="a"/>
    <w:link w:val="aa"/>
    <w:uiPriority w:val="99"/>
    <w:semiHidden/>
    <w:unhideWhenUsed/>
    <w:rsid w:val="00F1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424F"/>
  </w:style>
  <w:style w:type="paragraph" w:styleId="ab">
    <w:name w:val="Subtitle"/>
    <w:basedOn w:val="a"/>
    <w:next w:val="a"/>
    <w:link w:val="ac"/>
    <w:qFormat/>
    <w:rsid w:val="000176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017661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66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1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C1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130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9130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13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vo.ru/docs/standard/audit-zakup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spvo.ru/docs/standard/k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859E-B258-486D-93B0-6FC2F2A1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22</Pages>
  <Words>6736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Васильева Нина Григорьевна</cp:lastModifiedBy>
  <cp:revision>23</cp:revision>
  <cp:lastPrinted>2018-11-07T06:26:00Z</cp:lastPrinted>
  <dcterms:created xsi:type="dcterms:W3CDTF">2018-09-17T07:14:00Z</dcterms:created>
  <dcterms:modified xsi:type="dcterms:W3CDTF">2022-10-12T05:31:00Z</dcterms:modified>
</cp:coreProperties>
</file>