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28" w:rsidRPr="008B4A28" w:rsidRDefault="00F2327E" w:rsidP="008B4A28">
      <w:pPr>
        <w:jc w:val="both"/>
      </w:pPr>
      <w:r w:rsidRPr="008B4A28">
        <w:t>Информация по проведенному контрольному мероприятию</w:t>
      </w:r>
      <w:r w:rsidRPr="008B4A28">
        <w:rPr>
          <w:b/>
        </w:rPr>
        <w:t xml:space="preserve"> </w:t>
      </w:r>
      <w:r w:rsidR="00F9244E" w:rsidRPr="008B4A28">
        <w:t>«</w:t>
      </w:r>
      <w:r w:rsidR="008B4A28" w:rsidRPr="008B4A28">
        <w:t>Проверка законности и обоснованности начисления и выплаты заработной платы лицам, замещающим муниципальные должности, должности муниципальной службы и должности технических работников в Администрации Тоншаловского сельского поселения, за 2022 год».</w:t>
      </w:r>
    </w:p>
    <w:p w:rsidR="00F9244E" w:rsidRPr="00455BF0" w:rsidRDefault="00F9244E" w:rsidP="00F9244E">
      <w:pPr>
        <w:jc w:val="both"/>
        <w:rPr>
          <w:color w:val="FF0000"/>
        </w:rPr>
      </w:pPr>
    </w:p>
    <w:p w:rsidR="00455BF0" w:rsidRPr="008B4A28" w:rsidRDefault="00455BF0" w:rsidP="00455BF0">
      <w:pPr>
        <w:jc w:val="both"/>
        <w:rPr>
          <w:b/>
        </w:rPr>
      </w:pPr>
      <w:r w:rsidRPr="008B4A28">
        <w:rPr>
          <w:b/>
          <w:color w:val="FF0000"/>
        </w:rPr>
        <w:t xml:space="preserve">       </w:t>
      </w:r>
    </w:p>
    <w:p w:rsidR="008B4A28" w:rsidRPr="008B4A28" w:rsidRDefault="008B4A28" w:rsidP="008B4A28">
      <w:pPr>
        <w:pStyle w:val="a9"/>
        <w:spacing w:before="0" w:after="0"/>
        <w:ind w:left="360" w:firstLine="0"/>
        <w:rPr>
          <w:b w:val="0"/>
          <w:sz w:val="24"/>
          <w:szCs w:val="24"/>
        </w:rPr>
      </w:pPr>
      <w:r w:rsidRPr="008B4A28">
        <w:rPr>
          <w:b w:val="0"/>
          <w:sz w:val="24"/>
          <w:szCs w:val="24"/>
        </w:rPr>
        <w:t xml:space="preserve">Общий объем проверенных средств составил 4 199,19 тыс. рублей (кассовое исполнение за проверяемый период). По результатам проверки  установлены нарушения и недостатки: </w:t>
      </w:r>
    </w:p>
    <w:p w:rsidR="008B4A28" w:rsidRPr="008B4A28" w:rsidRDefault="008B4A28" w:rsidP="008B4A28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B4A28">
        <w:t xml:space="preserve">     1. Н</w:t>
      </w:r>
      <w:r w:rsidRPr="008B4A28">
        <w:rPr>
          <w:rFonts w:eastAsiaTheme="minorHAnsi"/>
          <w:lang w:eastAsia="en-US"/>
        </w:rPr>
        <w:t>арушения при формировании и исполнении бюджета поселения на сумму 592,31 тыс. рублей:</w:t>
      </w:r>
    </w:p>
    <w:p w:rsidR="008B4A28" w:rsidRPr="008B4A28" w:rsidRDefault="008B4A28" w:rsidP="008B4A28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B4A28">
        <w:t xml:space="preserve">      1.1.</w:t>
      </w:r>
      <w:r w:rsidRPr="008B4A28">
        <w:rPr>
          <w:b/>
        </w:rPr>
        <w:t xml:space="preserve"> </w:t>
      </w:r>
      <w:r w:rsidRPr="008B4A28">
        <w:rPr>
          <w:rFonts w:eastAsiaTheme="minorHAnsi"/>
          <w:lang w:eastAsia="en-US"/>
        </w:rPr>
        <w:t>Установлены  нарушения порядка и условий оплаты труда в Администрации поселения  по 7 фактам на общую сумму 556,01</w:t>
      </w:r>
      <w:r w:rsidRPr="008B4A28">
        <w:t xml:space="preserve"> </w:t>
      </w:r>
      <w:r w:rsidRPr="008B4A28">
        <w:rPr>
          <w:rFonts w:eastAsiaTheme="minorHAnsi"/>
          <w:lang w:eastAsia="en-US"/>
        </w:rPr>
        <w:t xml:space="preserve">тыс. рублей, что в соответствии </w:t>
      </w:r>
      <w:r w:rsidRPr="008B4A28">
        <w:rPr>
          <w:bCs/>
          <w:iCs/>
        </w:rPr>
        <w:t>с Классификатором  (к.1.2.95) классифицируется как</w:t>
      </w:r>
      <w:r w:rsidRPr="008B4A28">
        <w:t xml:space="preserve"> 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</w:t>
      </w:r>
      <w:r w:rsidRPr="008B4A28">
        <w:rPr>
          <w:rFonts w:eastAsiaTheme="minorHAnsi"/>
          <w:lang w:eastAsia="en-US"/>
        </w:rPr>
        <w:t>:</w:t>
      </w:r>
    </w:p>
    <w:p w:rsidR="008B4A28" w:rsidRPr="008B4A28" w:rsidRDefault="008B4A28" w:rsidP="008B4A28">
      <w:pPr>
        <w:pStyle w:val="a9"/>
        <w:spacing w:before="0" w:after="0"/>
        <w:ind w:left="360" w:firstLine="0"/>
        <w:rPr>
          <w:b w:val="0"/>
          <w:sz w:val="24"/>
          <w:szCs w:val="24"/>
        </w:rPr>
      </w:pPr>
      <w:r w:rsidRPr="008B4A28">
        <w:rPr>
          <w:b w:val="0"/>
          <w:sz w:val="24"/>
          <w:szCs w:val="24"/>
        </w:rPr>
        <w:t xml:space="preserve">- должностной оклад </w:t>
      </w:r>
      <w:r>
        <w:rPr>
          <w:b w:val="0"/>
          <w:sz w:val="24"/>
          <w:szCs w:val="24"/>
        </w:rPr>
        <w:t>работнику</w:t>
      </w:r>
      <w:r w:rsidRPr="008B4A28">
        <w:rPr>
          <w:b w:val="0"/>
          <w:sz w:val="24"/>
          <w:szCs w:val="24"/>
        </w:rPr>
        <w:t xml:space="preserve"> устанавливался в нарушении статьи 135 ТК РФ</w:t>
      </w:r>
      <w:r w:rsidRPr="008B4A28">
        <w:rPr>
          <w:b w:val="0"/>
          <w:bCs/>
          <w:sz w:val="24"/>
          <w:szCs w:val="24"/>
        </w:rPr>
        <w:t xml:space="preserve"> </w:t>
      </w:r>
      <w:r w:rsidRPr="008B4A28">
        <w:rPr>
          <w:b w:val="0"/>
          <w:sz w:val="24"/>
          <w:szCs w:val="24"/>
        </w:rPr>
        <w:t xml:space="preserve">и </w:t>
      </w:r>
      <w:r w:rsidRPr="008B4A28">
        <w:rPr>
          <w:rFonts w:eastAsia="Calibri"/>
          <w:b w:val="0"/>
          <w:sz w:val="24"/>
          <w:szCs w:val="24"/>
        </w:rPr>
        <w:t xml:space="preserve">Положения </w:t>
      </w:r>
      <w:r w:rsidRPr="008B4A28">
        <w:rPr>
          <w:b w:val="0"/>
          <w:sz w:val="24"/>
          <w:szCs w:val="24"/>
        </w:rPr>
        <w:t xml:space="preserve">об оплате труда работников, в связи с чем, заработная плата  оказалась занижена, а  общая сумма </w:t>
      </w:r>
      <w:proofErr w:type="spellStart"/>
      <w:r w:rsidRPr="008B4A28">
        <w:rPr>
          <w:b w:val="0"/>
          <w:sz w:val="24"/>
          <w:szCs w:val="24"/>
        </w:rPr>
        <w:t>недоначисленной</w:t>
      </w:r>
      <w:proofErr w:type="spellEnd"/>
      <w:r w:rsidRPr="008B4A28">
        <w:rPr>
          <w:b w:val="0"/>
          <w:sz w:val="24"/>
          <w:szCs w:val="24"/>
        </w:rPr>
        <w:t xml:space="preserve"> заработной платы составила 18,18 тыс. рублей; </w:t>
      </w:r>
    </w:p>
    <w:p w:rsidR="008B4A28" w:rsidRPr="008B4A28" w:rsidRDefault="008B4A28" w:rsidP="008B4A28">
      <w:pPr>
        <w:pStyle w:val="a9"/>
        <w:spacing w:before="0" w:after="0"/>
        <w:ind w:left="360" w:firstLine="0"/>
        <w:rPr>
          <w:b w:val="0"/>
          <w:sz w:val="24"/>
          <w:szCs w:val="24"/>
        </w:rPr>
      </w:pPr>
      <w:r w:rsidRPr="008B4A28">
        <w:rPr>
          <w:b w:val="0"/>
          <w:sz w:val="24"/>
          <w:szCs w:val="24"/>
        </w:rPr>
        <w:t>- в нарушении Федерального закона от 19.06.2000 № 82-ФЗ  "О минимальном размере оплаты труда", статьи 133, статьи 133.1 ТК РФ</w:t>
      </w:r>
      <w:r w:rsidRPr="008B4A28">
        <w:rPr>
          <w:b w:val="0"/>
          <w:bCs/>
          <w:sz w:val="24"/>
          <w:szCs w:val="24"/>
        </w:rPr>
        <w:t xml:space="preserve"> установлены  нарушения при </w:t>
      </w:r>
      <w:r w:rsidRPr="008B4A28">
        <w:rPr>
          <w:b w:val="0"/>
          <w:sz w:val="24"/>
          <w:szCs w:val="24"/>
        </w:rPr>
        <w:t xml:space="preserve">регулировании оплаты труда муниципальных служащих </w:t>
      </w:r>
      <w:proofErr w:type="gramStart"/>
      <w:r w:rsidRPr="008B4A28">
        <w:rPr>
          <w:b w:val="0"/>
          <w:sz w:val="24"/>
          <w:szCs w:val="24"/>
        </w:rPr>
        <w:t>до</w:t>
      </w:r>
      <w:proofErr w:type="gramEnd"/>
      <w:r w:rsidRPr="008B4A28">
        <w:rPr>
          <w:b w:val="0"/>
          <w:sz w:val="24"/>
          <w:szCs w:val="24"/>
        </w:rPr>
        <w:t xml:space="preserve">  </w:t>
      </w:r>
      <w:proofErr w:type="gramStart"/>
      <w:r w:rsidRPr="008B4A28">
        <w:rPr>
          <w:b w:val="0"/>
          <w:sz w:val="24"/>
          <w:szCs w:val="24"/>
        </w:rPr>
        <w:t>МРОТ</w:t>
      </w:r>
      <w:proofErr w:type="gramEnd"/>
      <w:r w:rsidRPr="008B4A28">
        <w:rPr>
          <w:b w:val="0"/>
          <w:sz w:val="24"/>
          <w:szCs w:val="24"/>
        </w:rPr>
        <w:t xml:space="preserve"> на общую сумму 22,69 тыс. рублей; </w:t>
      </w:r>
    </w:p>
    <w:p w:rsidR="008B4A28" w:rsidRPr="008B4A28" w:rsidRDefault="008B4A28" w:rsidP="008B4A28">
      <w:pPr>
        <w:pStyle w:val="a9"/>
        <w:spacing w:before="0" w:after="0"/>
        <w:ind w:left="360" w:firstLine="0"/>
        <w:rPr>
          <w:b w:val="0"/>
          <w:sz w:val="24"/>
          <w:szCs w:val="24"/>
        </w:rPr>
      </w:pPr>
      <w:r w:rsidRPr="008B4A28">
        <w:rPr>
          <w:b w:val="0"/>
          <w:sz w:val="24"/>
          <w:szCs w:val="24"/>
        </w:rPr>
        <w:t>- в нарушение пункта 4 статьи 2 закона Вологодской области от 26.12.2007 № 1727-ОЗ «О регулировании некоторых вопросов оплаты  труда муниципальных служащих в Вологодской области», статьи</w:t>
      </w:r>
      <w:r w:rsidRPr="008B4A28">
        <w:rPr>
          <w:b w:val="0"/>
          <w:bCs/>
          <w:sz w:val="24"/>
          <w:szCs w:val="24"/>
        </w:rPr>
        <w:t xml:space="preserve"> 148 ТК РФ на оплату за выход в выходной день </w:t>
      </w:r>
      <w:r>
        <w:rPr>
          <w:b w:val="0"/>
          <w:bCs/>
          <w:sz w:val="24"/>
          <w:szCs w:val="24"/>
        </w:rPr>
        <w:t xml:space="preserve"> </w:t>
      </w:r>
      <w:r w:rsidRPr="008B4A28">
        <w:rPr>
          <w:b w:val="0"/>
          <w:bCs/>
          <w:sz w:val="24"/>
          <w:szCs w:val="24"/>
        </w:rPr>
        <w:t xml:space="preserve"> </w:t>
      </w:r>
      <w:r w:rsidRPr="008B4A28">
        <w:rPr>
          <w:b w:val="0"/>
          <w:sz w:val="24"/>
          <w:szCs w:val="24"/>
        </w:rPr>
        <w:t xml:space="preserve">неправомерно начислен районный коэффициент в сумме 0,81 тыс. рублей; </w:t>
      </w:r>
    </w:p>
    <w:p w:rsidR="008B4A28" w:rsidRPr="008B4A28" w:rsidRDefault="008B4A28" w:rsidP="008B4A28">
      <w:pPr>
        <w:pStyle w:val="a9"/>
        <w:spacing w:before="0" w:after="0"/>
        <w:ind w:left="360" w:firstLine="0"/>
        <w:rPr>
          <w:b w:val="0"/>
          <w:sz w:val="24"/>
          <w:szCs w:val="24"/>
        </w:rPr>
      </w:pPr>
      <w:r w:rsidRPr="008B4A28">
        <w:rPr>
          <w:b w:val="0"/>
          <w:sz w:val="24"/>
          <w:szCs w:val="24"/>
        </w:rPr>
        <w:t>- в нарушении статьи 115 ТК РФ, Правил внутреннего трудового распорядка Администрации Тоншаловского сельского поселения, утвержденных постановлением Администрации Тоншаловского сельского поселения от 21.01.2008 № 5 (с изменениями), трудового договора</w:t>
      </w:r>
      <w:r>
        <w:rPr>
          <w:b w:val="0"/>
          <w:sz w:val="24"/>
          <w:szCs w:val="24"/>
        </w:rPr>
        <w:t>,</w:t>
      </w:r>
      <w:r w:rsidRPr="008B4A28">
        <w:rPr>
          <w:b w:val="0"/>
          <w:sz w:val="24"/>
          <w:szCs w:val="24"/>
        </w:rPr>
        <w:t xml:space="preserve"> неправомерные выплаты при предоставлении ежегодного основного оплачиваемого отпуска составили 2,67 тыс. рублей;</w:t>
      </w:r>
    </w:p>
    <w:p w:rsidR="008B4A28" w:rsidRPr="008B4A28" w:rsidRDefault="008B4A28" w:rsidP="008B4A28">
      <w:pPr>
        <w:pStyle w:val="a9"/>
        <w:spacing w:before="0" w:after="0"/>
        <w:ind w:left="360" w:firstLine="0"/>
        <w:rPr>
          <w:b w:val="0"/>
          <w:sz w:val="24"/>
          <w:szCs w:val="24"/>
        </w:rPr>
      </w:pPr>
      <w:r w:rsidRPr="008B4A28">
        <w:rPr>
          <w:b w:val="0"/>
          <w:sz w:val="24"/>
          <w:szCs w:val="24"/>
        </w:rPr>
        <w:t>- в нарушении статьи 15, статьи 56 ТК РФ, трудового договора</w:t>
      </w:r>
      <w:r w:rsidR="00D27213">
        <w:rPr>
          <w:b w:val="0"/>
          <w:sz w:val="24"/>
          <w:szCs w:val="24"/>
        </w:rPr>
        <w:t>,</w:t>
      </w:r>
      <w:r w:rsidRPr="008B4A28">
        <w:rPr>
          <w:b w:val="0"/>
          <w:sz w:val="24"/>
          <w:szCs w:val="24"/>
        </w:rPr>
        <w:t xml:space="preserve"> неправомерные выплаты за работу в выходные и праздничные дни за выполнение обязанностей по вакантной должности муниципальной службы (ведущего специалиста) составили 93,82 тыс.</w:t>
      </w:r>
      <w:r w:rsidRPr="008B4A28">
        <w:rPr>
          <w:b w:val="0"/>
          <w:color w:val="FF0000"/>
          <w:sz w:val="24"/>
          <w:szCs w:val="24"/>
        </w:rPr>
        <w:t xml:space="preserve"> </w:t>
      </w:r>
      <w:r w:rsidRPr="008B4A28">
        <w:rPr>
          <w:b w:val="0"/>
          <w:sz w:val="24"/>
          <w:szCs w:val="24"/>
        </w:rPr>
        <w:t>рублей;</w:t>
      </w:r>
    </w:p>
    <w:p w:rsidR="008B4A28" w:rsidRPr="008B4A28" w:rsidRDefault="008B4A28" w:rsidP="008B4A28">
      <w:pPr>
        <w:pStyle w:val="a9"/>
        <w:spacing w:before="0" w:after="0"/>
        <w:ind w:left="360" w:firstLine="0"/>
        <w:rPr>
          <w:b w:val="0"/>
          <w:sz w:val="24"/>
          <w:szCs w:val="24"/>
        </w:rPr>
      </w:pPr>
      <w:r w:rsidRPr="008B4A28">
        <w:rPr>
          <w:b w:val="0"/>
          <w:sz w:val="24"/>
          <w:szCs w:val="24"/>
        </w:rPr>
        <w:t xml:space="preserve">- в </w:t>
      </w:r>
      <w:r w:rsidRPr="008B4A28">
        <w:rPr>
          <w:rFonts w:eastAsia="Calibri"/>
          <w:b w:val="0"/>
          <w:sz w:val="24"/>
          <w:szCs w:val="24"/>
        </w:rPr>
        <w:t xml:space="preserve"> нарушении статьи 36 и статьи 40 </w:t>
      </w:r>
      <w:r w:rsidRPr="008B4A28">
        <w:rPr>
          <w:b w:val="0"/>
          <w:sz w:val="24"/>
          <w:szCs w:val="24"/>
        </w:rPr>
        <w:t>Закона №131-ФЗ</w:t>
      </w:r>
      <w:r w:rsidRPr="008B4A28">
        <w:rPr>
          <w:rFonts w:eastAsia="Calibri"/>
          <w:b w:val="0"/>
          <w:sz w:val="24"/>
          <w:szCs w:val="24"/>
        </w:rPr>
        <w:t xml:space="preserve"> и  Положения об оплате труда у</w:t>
      </w:r>
      <w:r w:rsidRPr="008B4A28">
        <w:rPr>
          <w:b w:val="0"/>
          <w:sz w:val="24"/>
          <w:szCs w:val="24"/>
        </w:rPr>
        <w:t>становлены  неправомерные выплаты</w:t>
      </w:r>
      <w:r w:rsidRPr="008B4A28">
        <w:rPr>
          <w:rFonts w:eastAsia="Calibri"/>
          <w:b w:val="0"/>
          <w:sz w:val="24"/>
          <w:szCs w:val="24"/>
        </w:rPr>
        <w:t xml:space="preserve">  </w:t>
      </w:r>
      <w:r w:rsidRPr="008B4A28">
        <w:rPr>
          <w:b w:val="0"/>
          <w:sz w:val="24"/>
          <w:szCs w:val="24"/>
        </w:rPr>
        <w:t>за работу в выходные и нерабочие праздничные дни в сумме 368,94 тыс.  рублей,</w:t>
      </w:r>
      <w:r w:rsidRPr="008B4A28">
        <w:rPr>
          <w:b w:val="0"/>
          <w:color w:val="FF0000"/>
          <w:sz w:val="24"/>
          <w:szCs w:val="24"/>
        </w:rPr>
        <w:t xml:space="preserve"> </w:t>
      </w:r>
      <w:r w:rsidRPr="008B4A28">
        <w:rPr>
          <w:b w:val="0"/>
          <w:sz w:val="24"/>
          <w:szCs w:val="24"/>
        </w:rPr>
        <w:t>за выполнение обязанностей по вакантной должности муниципальной службы (ведущего специалиста);</w:t>
      </w:r>
    </w:p>
    <w:p w:rsidR="008B4A28" w:rsidRPr="008B4A28" w:rsidRDefault="008B4A28" w:rsidP="008B4A28">
      <w:pPr>
        <w:pStyle w:val="a9"/>
        <w:spacing w:before="0" w:after="0"/>
        <w:ind w:left="360" w:firstLine="0"/>
        <w:rPr>
          <w:b w:val="0"/>
          <w:sz w:val="24"/>
          <w:szCs w:val="24"/>
        </w:rPr>
      </w:pPr>
      <w:r w:rsidRPr="008B4A28">
        <w:rPr>
          <w:b w:val="0"/>
          <w:sz w:val="24"/>
          <w:szCs w:val="24"/>
        </w:rPr>
        <w:t>- в</w:t>
      </w:r>
      <w:r w:rsidRPr="008B4A28">
        <w:rPr>
          <w:rFonts w:eastAsia="Calibri"/>
          <w:b w:val="0"/>
          <w:sz w:val="24"/>
          <w:szCs w:val="24"/>
        </w:rPr>
        <w:t xml:space="preserve"> нарушении пункта 9 Положения об оплате труда главы, на ежемесячное денежное поощрение</w:t>
      </w:r>
      <w:r w:rsidRPr="008B4A28">
        <w:rPr>
          <w:b w:val="0"/>
          <w:sz w:val="24"/>
          <w:szCs w:val="24"/>
        </w:rPr>
        <w:t xml:space="preserve"> и ежемесячную надбавку за особые условия  начислялся районный коэффициент общая сумма неправомерно начисленной заработной платы</w:t>
      </w:r>
      <w:r w:rsidRPr="008B4A28">
        <w:rPr>
          <w:rFonts w:eastAsia="Calibri"/>
          <w:b w:val="0"/>
          <w:sz w:val="24"/>
          <w:szCs w:val="24"/>
        </w:rPr>
        <w:t xml:space="preserve"> (в части районного </w:t>
      </w:r>
      <w:r w:rsidRPr="008B4A28">
        <w:rPr>
          <w:b w:val="0"/>
          <w:sz w:val="24"/>
          <w:szCs w:val="24"/>
        </w:rPr>
        <w:t xml:space="preserve">коэффициента)  составила 48,90 тыс. рублей. </w:t>
      </w:r>
    </w:p>
    <w:p w:rsidR="008B4A28" w:rsidRPr="008B4A28" w:rsidRDefault="008B4A28" w:rsidP="008B4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4A28">
        <w:rPr>
          <w:rFonts w:ascii="Times New Roman" w:hAnsi="Times New Roman" w:cs="Times New Roman"/>
          <w:sz w:val="24"/>
          <w:szCs w:val="24"/>
        </w:rPr>
        <w:t>1.2.</w:t>
      </w:r>
      <w:r w:rsidRPr="008B4A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4A28">
        <w:rPr>
          <w:rFonts w:ascii="Times New Roman" w:hAnsi="Times New Roman" w:cs="Times New Roman"/>
          <w:sz w:val="24"/>
          <w:szCs w:val="24"/>
        </w:rPr>
        <w:t xml:space="preserve">В нарушении статьи 217 БК РФ, пункта 5 статьи 4 раздела III Решения о бюджете поселения, установлены нарушения порядка составления и ведения сводной бюджетной росписи, в том числе внесения в нее изменений, </w:t>
      </w:r>
      <w:r w:rsidRPr="008B4A28">
        <w:rPr>
          <w:rFonts w:ascii="Times New Roman" w:hAnsi="Times New Roman" w:cs="Times New Roman"/>
          <w:bCs/>
          <w:iCs/>
          <w:sz w:val="24"/>
          <w:szCs w:val="24"/>
        </w:rPr>
        <w:t>что в соответствии с Классификатором  (к.1.2.42) классифицируется как,</w:t>
      </w:r>
      <w:r w:rsidRPr="008B4A28">
        <w:rPr>
          <w:rFonts w:ascii="Times New Roman" w:hAnsi="Times New Roman" w:cs="Times New Roman"/>
          <w:sz w:val="24"/>
          <w:szCs w:val="24"/>
        </w:rPr>
        <w:t xml:space="preserve">  несоблюдение порядка составления и ведения сводной бюджетной росписи, в том числе внесения в нее изменений.</w:t>
      </w:r>
      <w:proofErr w:type="gramEnd"/>
    </w:p>
    <w:p w:rsidR="008B4A28" w:rsidRPr="008B4A28" w:rsidRDefault="008B4A28" w:rsidP="008B4A28">
      <w:pPr>
        <w:autoSpaceDE w:val="0"/>
        <w:autoSpaceDN w:val="0"/>
        <w:adjustRightInd w:val="0"/>
        <w:jc w:val="both"/>
      </w:pPr>
      <w:r w:rsidRPr="008B4A28">
        <w:lastRenderedPageBreak/>
        <w:t xml:space="preserve">        1.3. </w:t>
      </w:r>
      <w:proofErr w:type="gramStart"/>
      <w:r w:rsidRPr="008B4A28">
        <w:t>В нарушение статьи 162, статьи 219 Б</w:t>
      </w:r>
      <w:r w:rsidRPr="008B4A28">
        <w:rPr>
          <w:rFonts w:eastAsiaTheme="minorHAnsi"/>
          <w:lang w:eastAsia="en-US"/>
        </w:rPr>
        <w:t>К РФ установлено принятие бюджетных обязательств  на оплату труда главы поселения в размерах, превышающих утвержденные бюджетные ассигнования и (или) лимиты бюджетных обязательств</w:t>
      </w:r>
      <w:r w:rsidRPr="008B4A28">
        <w:t xml:space="preserve"> на сумму 36,3 тыс. </w:t>
      </w:r>
      <w:r w:rsidRPr="008B4A28">
        <w:rPr>
          <w:bCs/>
        </w:rPr>
        <w:t>рублей</w:t>
      </w:r>
      <w:r w:rsidRPr="008B4A28">
        <w:rPr>
          <w:rFonts w:eastAsiaTheme="minorHAnsi"/>
          <w:lang w:eastAsia="en-US"/>
        </w:rPr>
        <w:t>,</w:t>
      </w:r>
      <w:r w:rsidRPr="008B4A28">
        <w:rPr>
          <w:bCs/>
          <w:iCs/>
        </w:rPr>
        <w:t xml:space="preserve"> что в соответствии с Классификатором  (к.1.2.59) классифицируется как,</w:t>
      </w:r>
      <w:r w:rsidRPr="008B4A28">
        <w:t xml:space="preserve">  принятие бюджетных обязательств в размерах, превышающих доведенные бюджетные ассигнования и (или) лимиты бюджетных обязательств.</w:t>
      </w:r>
      <w:proofErr w:type="gramEnd"/>
    </w:p>
    <w:p w:rsidR="008B4A28" w:rsidRPr="008B4A28" w:rsidRDefault="008B4A28" w:rsidP="008B4A28">
      <w:pPr>
        <w:pStyle w:val="a9"/>
        <w:spacing w:before="0" w:after="0"/>
        <w:ind w:left="360" w:firstLine="0"/>
        <w:rPr>
          <w:b w:val="0"/>
          <w:sz w:val="24"/>
          <w:szCs w:val="24"/>
        </w:rPr>
      </w:pPr>
      <w:r w:rsidRPr="008B4A28">
        <w:rPr>
          <w:b w:val="0"/>
          <w:sz w:val="24"/>
          <w:szCs w:val="24"/>
        </w:rPr>
        <w:t xml:space="preserve">  2. Установлены факты нарушения законодательства нефинансового характера:</w:t>
      </w:r>
    </w:p>
    <w:p w:rsidR="008B4A28" w:rsidRPr="008B4A28" w:rsidRDefault="008B4A28" w:rsidP="008B4A28">
      <w:pPr>
        <w:tabs>
          <w:tab w:val="left" w:pos="3165"/>
        </w:tabs>
        <w:jc w:val="both"/>
        <w:rPr>
          <w:rFonts w:eastAsiaTheme="minorHAnsi"/>
          <w:color w:val="FF0000"/>
          <w:lang w:eastAsia="en-US"/>
        </w:rPr>
      </w:pPr>
      <w:r w:rsidRPr="008B4A28">
        <w:t xml:space="preserve">- в отдельных трудовых договорах оплата труда установлена в нарушении </w:t>
      </w:r>
      <w:r w:rsidRPr="008B4A28">
        <w:rPr>
          <w:rFonts w:eastAsia="Calibri"/>
        </w:rPr>
        <w:t xml:space="preserve"> </w:t>
      </w:r>
      <w:r w:rsidRPr="008B4A28">
        <w:t>Положения об оплате труда работников.</w:t>
      </w:r>
    </w:p>
    <w:p w:rsidR="008B4A28" w:rsidRPr="008B4A28" w:rsidRDefault="008B4A28" w:rsidP="008B4A28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8B4A28">
        <w:t xml:space="preserve">3. Установлены  факты недостатков (несоответствий) в распоряжениях Администрации поселения и нормативных правовых актах, регламентирующих порядок оплаты труда в органах местного самоуправления. </w:t>
      </w:r>
    </w:p>
    <w:p w:rsidR="00455BF0" w:rsidRPr="00547720" w:rsidRDefault="00455BF0" w:rsidP="00455BF0">
      <w:pPr>
        <w:pStyle w:val="a9"/>
        <w:spacing w:before="0" w:after="0"/>
        <w:ind w:firstLine="0"/>
        <w:rPr>
          <w:b w:val="0"/>
          <w:sz w:val="24"/>
          <w:szCs w:val="24"/>
        </w:rPr>
      </w:pPr>
      <w:r w:rsidRPr="008B4A28">
        <w:rPr>
          <w:b w:val="0"/>
          <w:sz w:val="24"/>
          <w:szCs w:val="24"/>
        </w:rPr>
        <w:t xml:space="preserve">        </w:t>
      </w:r>
      <w:r w:rsidR="00D27213">
        <w:rPr>
          <w:b w:val="0"/>
          <w:sz w:val="24"/>
          <w:szCs w:val="24"/>
        </w:rPr>
        <w:t>4</w:t>
      </w:r>
      <w:r w:rsidRPr="008B4A28">
        <w:rPr>
          <w:b w:val="0"/>
          <w:sz w:val="24"/>
          <w:szCs w:val="24"/>
        </w:rPr>
        <w:t>. Составлен 1 протокол об</w:t>
      </w:r>
      <w:r w:rsidR="008B4A28">
        <w:rPr>
          <w:b w:val="0"/>
          <w:sz w:val="24"/>
          <w:szCs w:val="24"/>
        </w:rPr>
        <w:t xml:space="preserve"> административном правонарушении</w:t>
      </w:r>
      <w:r w:rsidR="00547720">
        <w:rPr>
          <w:b w:val="0"/>
          <w:sz w:val="24"/>
          <w:szCs w:val="24"/>
        </w:rPr>
        <w:t xml:space="preserve">, по результатам рассмотрения которого, вынесено постановление Мирового судьи Вологодской области по судебному участку №38  о признании виновным должностного лица в совершении административного правонарушения, предусмотренного ст.15.15.10 </w:t>
      </w:r>
      <w:proofErr w:type="spellStart"/>
      <w:r w:rsidR="00547720">
        <w:rPr>
          <w:b w:val="0"/>
          <w:sz w:val="24"/>
          <w:szCs w:val="24"/>
        </w:rPr>
        <w:t>КоАП</w:t>
      </w:r>
      <w:proofErr w:type="spellEnd"/>
      <w:r w:rsidR="00547720">
        <w:rPr>
          <w:b w:val="0"/>
          <w:sz w:val="24"/>
          <w:szCs w:val="24"/>
        </w:rPr>
        <w:t xml:space="preserve"> РФ и назначении наказания в виде административного штрафа в размере 20000 (двадцать тысяч) рублей.</w:t>
      </w:r>
    </w:p>
    <w:p w:rsidR="00455BF0" w:rsidRPr="00547720" w:rsidRDefault="00455BF0" w:rsidP="00455BF0">
      <w:pPr>
        <w:autoSpaceDE w:val="0"/>
        <w:autoSpaceDN w:val="0"/>
        <w:adjustRightInd w:val="0"/>
        <w:ind w:firstLine="540"/>
        <w:jc w:val="both"/>
      </w:pPr>
    </w:p>
    <w:p w:rsidR="00E04135" w:rsidRPr="00E04135" w:rsidRDefault="00817EAD" w:rsidP="00E04135">
      <w:pPr>
        <w:autoSpaceDE w:val="0"/>
        <w:autoSpaceDN w:val="0"/>
        <w:adjustRightInd w:val="0"/>
        <w:ind w:left="142"/>
        <w:jc w:val="both"/>
        <w:outlineLvl w:val="0"/>
      </w:pPr>
      <w:r w:rsidRPr="00E04135">
        <w:rPr>
          <w:rFonts w:eastAsiaTheme="minorHAnsi"/>
          <w:lang w:eastAsia="en-US"/>
        </w:rPr>
        <w:t xml:space="preserve">  По результатам контрольного мероприятия вынесено представление</w:t>
      </w:r>
      <w:r w:rsidR="00E04135" w:rsidRPr="00E04135">
        <w:rPr>
          <w:rFonts w:eastAsiaTheme="minorHAnsi"/>
          <w:lang w:eastAsia="en-US"/>
        </w:rPr>
        <w:t xml:space="preserve">, которое исполнено  в полном объеме за исключением восстановления в бюджет поселения </w:t>
      </w:r>
      <w:r w:rsidR="00E04135" w:rsidRPr="00E04135">
        <w:t>неправомерно начисленной заработной платы</w:t>
      </w:r>
      <w:r w:rsidR="00E04135" w:rsidRPr="00E04135">
        <w:rPr>
          <w:rFonts w:eastAsia="Calibri"/>
        </w:rPr>
        <w:t xml:space="preserve"> в части районного </w:t>
      </w:r>
      <w:r w:rsidR="00E04135" w:rsidRPr="00E04135">
        <w:t xml:space="preserve">коэффициента  в сумме 48,9 тыс. рублей. </w:t>
      </w:r>
    </w:p>
    <w:p w:rsidR="00E04135" w:rsidRPr="00E04135" w:rsidRDefault="00E04135" w:rsidP="00E0413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04135">
        <w:rPr>
          <w:rFonts w:eastAsiaTheme="minorHAnsi"/>
          <w:lang w:eastAsia="en-US"/>
        </w:rPr>
        <w:t xml:space="preserve"> </w:t>
      </w:r>
    </w:p>
    <w:p w:rsidR="00E26EDE" w:rsidRPr="00547720" w:rsidRDefault="00817EAD" w:rsidP="00547720">
      <w:pPr>
        <w:autoSpaceDE w:val="0"/>
        <w:autoSpaceDN w:val="0"/>
        <w:adjustRightInd w:val="0"/>
        <w:ind w:firstLine="540"/>
        <w:jc w:val="both"/>
      </w:pPr>
      <w:r w:rsidRPr="00547720">
        <w:rPr>
          <w:rFonts w:eastAsiaTheme="minorHAnsi"/>
          <w:lang w:eastAsia="en-US"/>
        </w:rPr>
        <w:t xml:space="preserve"> </w:t>
      </w:r>
    </w:p>
    <w:p w:rsidR="00AC1BAA" w:rsidRPr="00547720" w:rsidRDefault="00B92E52" w:rsidP="00476DCA">
      <w:pPr>
        <w:jc w:val="both"/>
      </w:pPr>
      <w:r w:rsidRPr="00547720">
        <w:t xml:space="preserve">       </w:t>
      </w:r>
      <w:r w:rsidR="00AC1BAA" w:rsidRPr="00547720">
        <w:t xml:space="preserve">Отчет о результатах контрольного мероприятия направлен главе </w:t>
      </w:r>
      <w:r w:rsidR="00E26EDE" w:rsidRPr="00547720">
        <w:t>Череповецкого муниципального района</w:t>
      </w:r>
      <w:r w:rsidR="00476DCA" w:rsidRPr="00547720">
        <w:t>,</w:t>
      </w:r>
      <w:r w:rsidR="00AC1BAA" w:rsidRPr="00547720">
        <w:t xml:space="preserve"> копия отчета направлена в прокуратуру Череповецкого муниципального района для </w:t>
      </w:r>
      <w:r w:rsidR="00D27213" w:rsidRPr="00547720">
        <w:t>принятия мер прокурорского реагирования</w:t>
      </w:r>
      <w:r w:rsidR="00AC1BAA" w:rsidRPr="00547720">
        <w:t xml:space="preserve">. </w:t>
      </w:r>
    </w:p>
    <w:p w:rsidR="00052195" w:rsidRPr="00547720" w:rsidRDefault="00052195" w:rsidP="003776E0">
      <w:pPr>
        <w:autoSpaceDE w:val="0"/>
        <w:autoSpaceDN w:val="0"/>
        <w:adjustRightInd w:val="0"/>
        <w:ind w:firstLine="540"/>
        <w:jc w:val="both"/>
      </w:pPr>
    </w:p>
    <w:sectPr w:rsidR="00052195" w:rsidRPr="00547720" w:rsidSect="0005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877"/>
    <w:multiLevelType w:val="hybridMultilevel"/>
    <w:tmpl w:val="9DE26C26"/>
    <w:lvl w:ilvl="0" w:tplc="836405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27E"/>
    <w:rsid w:val="00052195"/>
    <w:rsid w:val="000B418A"/>
    <w:rsid w:val="00150F6C"/>
    <w:rsid w:val="00190A4C"/>
    <w:rsid w:val="00267CB7"/>
    <w:rsid w:val="002802A7"/>
    <w:rsid w:val="003776E0"/>
    <w:rsid w:val="003A1661"/>
    <w:rsid w:val="003D738B"/>
    <w:rsid w:val="00455BF0"/>
    <w:rsid w:val="00465A85"/>
    <w:rsid w:val="00476DCA"/>
    <w:rsid w:val="004A7BCF"/>
    <w:rsid w:val="004C4787"/>
    <w:rsid w:val="00547720"/>
    <w:rsid w:val="006A3024"/>
    <w:rsid w:val="007006A3"/>
    <w:rsid w:val="00817EAD"/>
    <w:rsid w:val="00852B7F"/>
    <w:rsid w:val="00874E70"/>
    <w:rsid w:val="008B4A28"/>
    <w:rsid w:val="008B4F9C"/>
    <w:rsid w:val="00947F08"/>
    <w:rsid w:val="009A0885"/>
    <w:rsid w:val="009A4EB1"/>
    <w:rsid w:val="00A64D15"/>
    <w:rsid w:val="00A84862"/>
    <w:rsid w:val="00AC1BAA"/>
    <w:rsid w:val="00B55582"/>
    <w:rsid w:val="00B92E52"/>
    <w:rsid w:val="00C30667"/>
    <w:rsid w:val="00D27213"/>
    <w:rsid w:val="00DB277E"/>
    <w:rsid w:val="00E04135"/>
    <w:rsid w:val="00E26EDE"/>
    <w:rsid w:val="00E521FD"/>
    <w:rsid w:val="00F2327E"/>
    <w:rsid w:val="00F7551C"/>
    <w:rsid w:val="00F9244E"/>
    <w:rsid w:val="00FD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CB7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uiPriority w:val="9"/>
    <w:qFormat/>
    <w:rsid w:val="00267CB7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67CB7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267CB7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67CB7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link w:val="60"/>
    <w:qFormat/>
    <w:rsid w:val="00267CB7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link w:val="70"/>
    <w:qFormat/>
    <w:rsid w:val="00267CB7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B7"/>
    <w:rPr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rsid w:val="00267CB7"/>
    <w:rPr>
      <w:b/>
      <w:sz w:val="24"/>
    </w:rPr>
  </w:style>
  <w:style w:type="character" w:customStyle="1" w:styleId="30">
    <w:name w:val="Заголовок 3 Знак"/>
    <w:basedOn w:val="a0"/>
    <w:link w:val="3"/>
    <w:rsid w:val="00267CB7"/>
    <w:rPr>
      <w:b/>
      <w:sz w:val="26"/>
    </w:rPr>
  </w:style>
  <w:style w:type="character" w:customStyle="1" w:styleId="40">
    <w:name w:val="Заголовок 4 Знак"/>
    <w:basedOn w:val="a0"/>
    <w:link w:val="4"/>
    <w:rsid w:val="00267CB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67CB7"/>
    <w:rPr>
      <w:color w:val="800080"/>
      <w:sz w:val="28"/>
      <w:szCs w:val="28"/>
    </w:rPr>
  </w:style>
  <w:style w:type="character" w:customStyle="1" w:styleId="60">
    <w:name w:val="Заголовок 6 Знак"/>
    <w:basedOn w:val="a0"/>
    <w:link w:val="6"/>
    <w:rsid w:val="00267CB7"/>
    <w:rPr>
      <w:color w:val="000080"/>
      <w:sz w:val="28"/>
      <w:szCs w:val="28"/>
    </w:rPr>
  </w:style>
  <w:style w:type="character" w:customStyle="1" w:styleId="70">
    <w:name w:val="Заголовок 7 Знак"/>
    <w:basedOn w:val="a0"/>
    <w:link w:val="7"/>
    <w:rsid w:val="00267CB7"/>
    <w:rPr>
      <w:b/>
      <w:sz w:val="28"/>
      <w:szCs w:val="24"/>
    </w:rPr>
  </w:style>
  <w:style w:type="paragraph" w:styleId="a3">
    <w:name w:val="Title"/>
    <w:basedOn w:val="a"/>
    <w:link w:val="a4"/>
    <w:qFormat/>
    <w:rsid w:val="00267CB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67CB7"/>
    <w:rPr>
      <w:b/>
      <w:sz w:val="28"/>
      <w:szCs w:val="24"/>
    </w:rPr>
  </w:style>
  <w:style w:type="character" w:styleId="a5">
    <w:name w:val="Strong"/>
    <w:basedOn w:val="a0"/>
    <w:uiPriority w:val="22"/>
    <w:qFormat/>
    <w:rsid w:val="00267CB7"/>
    <w:rPr>
      <w:b/>
      <w:bCs/>
    </w:rPr>
  </w:style>
  <w:style w:type="character" w:styleId="a6">
    <w:name w:val="Emphasis"/>
    <w:basedOn w:val="a0"/>
    <w:qFormat/>
    <w:rsid w:val="00267CB7"/>
    <w:rPr>
      <w:i/>
      <w:iCs/>
    </w:rPr>
  </w:style>
  <w:style w:type="paragraph" w:styleId="a7">
    <w:name w:val="No Spacing"/>
    <w:uiPriority w:val="1"/>
    <w:qFormat/>
    <w:rsid w:val="00267CB7"/>
    <w:rPr>
      <w:sz w:val="24"/>
      <w:szCs w:val="24"/>
    </w:rPr>
  </w:style>
  <w:style w:type="paragraph" w:styleId="a8">
    <w:name w:val="List Paragraph"/>
    <w:basedOn w:val="a"/>
    <w:uiPriority w:val="34"/>
    <w:qFormat/>
    <w:rsid w:val="00267C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Заголовок статьи"/>
    <w:basedOn w:val="a"/>
    <w:rsid w:val="003776E0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4A7BCF"/>
    <w:rPr>
      <w:color w:val="0000FF"/>
      <w:u w:val="single"/>
    </w:rPr>
  </w:style>
  <w:style w:type="paragraph" w:customStyle="1" w:styleId="Default">
    <w:name w:val="Default"/>
    <w:rsid w:val="00F924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8B4A2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8B4A28"/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Васильева Нина Григорьевна</cp:lastModifiedBy>
  <cp:revision>19</cp:revision>
  <dcterms:created xsi:type="dcterms:W3CDTF">2019-08-05T12:55:00Z</dcterms:created>
  <dcterms:modified xsi:type="dcterms:W3CDTF">2023-05-04T12:04:00Z</dcterms:modified>
</cp:coreProperties>
</file>