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39" w:rsidRPr="00C41739" w:rsidRDefault="00F2327E" w:rsidP="00C41739">
      <w:r w:rsidRPr="00C41739">
        <w:t>Информация по проведенному контрольному мероприятию</w:t>
      </w:r>
      <w:r w:rsidRPr="00C41739">
        <w:rPr>
          <w:b/>
        </w:rPr>
        <w:t xml:space="preserve"> </w:t>
      </w:r>
      <w:r w:rsidR="00C41739" w:rsidRPr="00C41739">
        <w:rPr>
          <w:b/>
        </w:rPr>
        <w:t xml:space="preserve"> </w:t>
      </w:r>
      <w:r w:rsidR="00C41739" w:rsidRPr="00C41739">
        <w:t>«Проверка  финансово-хозяйственной деятельности МУК «Югское СКСО»  за 2023 год и 1 полугодие 2024 года».</w:t>
      </w:r>
    </w:p>
    <w:p w:rsidR="000F2C40" w:rsidRPr="00C41739" w:rsidRDefault="000F2C40" w:rsidP="000F2C40">
      <w:pPr>
        <w:jc w:val="both"/>
      </w:pPr>
    </w:p>
    <w:p w:rsidR="00C41739" w:rsidRPr="00C41739" w:rsidRDefault="00C41739" w:rsidP="00C41739">
      <w:pPr>
        <w:jc w:val="both"/>
        <w:rPr>
          <w:b/>
        </w:rPr>
      </w:pPr>
      <w:r w:rsidRPr="00C41739">
        <w:t xml:space="preserve">      Общий объем проверенных средств  составил 35 819,9 тыс. рублей (кассовый расход и стоимость имущества). По результатам проверки  установлены нарушения на общую сумму 307,97 тыс. руб.: </w:t>
      </w:r>
    </w:p>
    <w:p w:rsidR="00C41739" w:rsidRPr="00C41739" w:rsidRDefault="00C41739" w:rsidP="00C41739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C41739">
        <w:t xml:space="preserve">     1. Н</w:t>
      </w:r>
      <w:r w:rsidRPr="00C41739">
        <w:rPr>
          <w:rFonts w:eastAsiaTheme="minorHAnsi"/>
          <w:lang w:eastAsia="en-US"/>
        </w:rPr>
        <w:t>арушения при формировании и исполнении бюджета  на сумму 307,94 тыс. рублей:</w:t>
      </w:r>
    </w:p>
    <w:p w:rsidR="00C41739" w:rsidRPr="00C41739" w:rsidRDefault="00C41739" w:rsidP="00C41739">
      <w:pPr>
        <w:autoSpaceDE w:val="0"/>
        <w:autoSpaceDN w:val="0"/>
        <w:adjustRightInd w:val="0"/>
        <w:jc w:val="both"/>
        <w:outlineLvl w:val="0"/>
      </w:pPr>
      <w:r w:rsidRPr="00C41739">
        <w:t xml:space="preserve">      1.1.</w:t>
      </w:r>
      <w:r w:rsidRPr="00C41739">
        <w:rPr>
          <w:b/>
        </w:rPr>
        <w:t xml:space="preserve"> </w:t>
      </w:r>
      <w:r w:rsidRPr="00C41739">
        <w:rPr>
          <w:rFonts w:eastAsiaTheme="minorHAnsi"/>
          <w:lang w:eastAsia="en-US"/>
        </w:rPr>
        <w:t>Установлены  нарушения порядка и условий оплаты труда сотрудников Учреждения  по 5 фактам на общую сумму 299,74</w:t>
      </w:r>
      <w:r w:rsidRPr="00C41739">
        <w:t xml:space="preserve"> </w:t>
      </w:r>
      <w:r w:rsidRPr="00C41739">
        <w:rPr>
          <w:rFonts w:eastAsiaTheme="minorHAnsi"/>
          <w:lang w:eastAsia="en-US"/>
        </w:rPr>
        <w:t xml:space="preserve">тыс. рублей, что в соответствии </w:t>
      </w:r>
      <w:r w:rsidRPr="00C41739">
        <w:rPr>
          <w:bCs/>
          <w:iCs/>
        </w:rPr>
        <w:t>с классификатором  (к.1.2.95) классифицируется как</w:t>
      </w:r>
      <w:r w:rsidRPr="00C41739">
        <w:t xml:space="preserve"> нарушение порядка и условий оплаты труда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учреждений.</w:t>
      </w:r>
    </w:p>
    <w:p w:rsidR="00C41739" w:rsidRPr="00C41739" w:rsidRDefault="00C41739" w:rsidP="00C41739">
      <w:pPr>
        <w:autoSpaceDE w:val="0"/>
        <w:autoSpaceDN w:val="0"/>
        <w:adjustRightInd w:val="0"/>
        <w:jc w:val="both"/>
        <w:outlineLvl w:val="0"/>
      </w:pPr>
      <w:r w:rsidRPr="00C41739">
        <w:rPr>
          <w:rFonts w:eastAsiaTheme="minorHAnsi"/>
          <w:lang w:eastAsia="en-US"/>
        </w:rPr>
        <w:t xml:space="preserve"> </w:t>
      </w:r>
      <w:r w:rsidRPr="00C41739">
        <w:t xml:space="preserve">     1.2.  </w:t>
      </w:r>
      <w:proofErr w:type="gramStart"/>
      <w:r w:rsidRPr="00C41739">
        <w:t>В нарушении ст. 32 Федерального закона от 12 января 1996 г.  № 7-З «О некоммерческих организациях» и Приказа Минфина России от 21.07.2011 №86н установлены нарушения в части не размещения на сайте</w:t>
      </w:r>
      <w:r w:rsidRPr="00C41739">
        <w:rPr>
          <w:i/>
          <w:iCs/>
        </w:rPr>
        <w:t xml:space="preserve"> </w:t>
      </w:r>
      <w:proofErr w:type="spellStart"/>
      <w:r w:rsidRPr="00C41739">
        <w:rPr>
          <w:iCs/>
        </w:rPr>
        <w:t>bus.gov.ru</w:t>
      </w:r>
      <w:proofErr w:type="spellEnd"/>
      <w:r w:rsidRPr="00C41739">
        <w:rPr>
          <w:iCs/>
        </w:rPr>
        <w:t xml:space="preserve"> своевременно бюджетной сметы и</w:t>
      </w:r>
      <w:r w:rsidRPr="00C41739">
        <w:rPr>
          <w:i/>
          <w:iCs/>
        </w:rPr>
        <w:t xml:space="preserve"> </w:t>
      </w:r>
      <w:r w:rsidRPr="00C41739">
        <w:rPr>
          <w:iCs/>
        </w:rPr>
        <w:t xml:space="preserve">изменение показателей </w:t>
      </w:r>
      <w:r w:rsidRPr="00C41739">
        <w:rPr>
          <w:bCs/>
          <w:iCs/>
        </w:rPr>
        <w:t>бюджетной сметы Учреждения, что в соответствии с Классификатором  (к.1.2.96) классифицируется как</w:t>
      </w:r>
      <w:r w:rsidRPr="00C41739">
        <w:t xml:space="preserve"> нарушение порядка обеспечения открытости и доступности сведений, содержащихся в</w:t>
      </w:r>
      <w:proofErr w:type="gramEnd"/>
      <w:r w:rsidRPr="00C41739">
        <w:t xml:space="preserve"> </w:t>
      </w:r>
      <w:proofErr w:type="gramStart"/>
      <w:r w:rsidRPr="00C41739">
        <w:t>документах</w:t>
      </w:r>
      <w:proofErr w:type="gramEnd"/>
      <w:r w:rsidRPr="00C41739">
        <w:t>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«Интернет» или средствах массовой информации.</w:t>
      </w:r>
    </w:p>
    <w:p w:rsidR="00C41739" w:rsidRPr="00C41739" w:rsidRDefault="00C41739" w:rsidP="00C41739">
      <w:pPr>
        <w:autoSpaceDE w:val="0"/>
        <w:autoSpaceDN w:val="0"/>
        <w:adjustRightInd w:val="0"/>
        <w:ind w:firstLine="540"/>
        <w:jc w:val="both"/>
      </w:pPr>
      <w:proofErr w:type="gramStart"/>
      <w:r w:rsidRPr="00C41739">
        <w:t>1.3.В нарушение принципа эффективности использования бюджетных средств, определенного статьей 34 БК РФ, статьей 162, пунктом 6 статьи 219 БК РФ, в проверяемом периоде осуществлены дополнительные расходы, сверх необходимого для достижения результата на сумму 8,2 тыс. рублей (уплата пени, исполнительный лист), что в соответствии с  Классификатором  (к.1.2.100) классифицируется как  неосуществление (ненадлежащее осуществление) бюджетных полномочий получателя бюджетных средств (за исключением</w:t>
      </w:r>
      <w:proofErr w:type="gramEnd"/>
      <w:r w:rsidRPr="00C41739">
        <w:t xml:space="preserve"> нарушений, указанных в иных пунктах классификатора).</w:t>
      </w:r>
    </w:p>
    <w:p w:rsidR="00C41739" w:rsidRPr="00C41739" w:rsidRDefault="00C41739" w:rsidP="00C41739">
      <w:pPr>
        <w:autoSpaceDE w:val="0"/>
        <w:autoSpaceDN w:val="0"/>
        <w:adjustRightInd w:val="0"/>
        <w:ind w:firstLine="540"/>
        <w:jc w:val="both"/>
      </w:pPr>
      <w:r w:rsidRPr="00C41739">
        <w:t>2.  Нарушения установленных единых требований к бюджетному (бухгалтерскому) учету, в том числе бюджетной, бухгалтерской (финансовой) отчетности на сумму 0,03 тыс. руб.:</w:t>
      </w:r>
    </w:p>
    <w:p w:rsidR="00C41739" w:rsidRPr="00C41739" w:rsidRDefault="00C41739" w:rsidP="00C41739">
      <w:pPr>
        <w:autoSpaceDE w:val="0"/>
        <w:autoSpaceDN w:val="0"/>
        <w:adjustRightInd w:val="0"/>
        <w:ind w:firstLine="567"/>
        <w:jc w:val="both"/>
      </w:pPr>
      <w:r w:rsidRPr="00C41739">
        <w:t xml:space="preserve">2.1. В нарушении Приказа №52н  в Учреждении в отдельные периоды (январь – октябрь 2023 года) не применялась унифицированная </w:t>
      </w:r>
      <w:hyperlink r:id="rId5" w:history="1">
        <w:r w:rsidRPr="00C41739">
          <w:t>форма</w:t>
        </w:r>
      </w:hyperlink>
      <w:r w:rsidRPr="00C41739">
        <w:t xml:space="preserve"> расчетно-платежной ведомости (ОКУД </w:t>
      </w:r>
      <w:hyperlink r:id="rId6" w:history="1">
        <w:r w:rsidRPr="00C41739">
          <w:t>0504401</w:t>
        </w:r>
      </w:hyperlink>
      <w:r w:rsidRPr="00C41739">
        <w:t xml:space="preserve">), что в соответствии </w:t>
      </w:r>
      <w:r w:rsidRPr="00C41739">
        <w:rPr>
          <w:bCs/>
          <w:iCs/>
        </w:rPr>
        <w:t xml:space="preserve">с Классификатором  (к.2.3) классифицируется как  </w:t>
      </w:r>
      <w:r w:rsidRPr="00C41739">
        <w:rPr>
          <w:rFonts w:eastAsiaTheme="minorHAnsi"/>
          <w:lang w:eastAsia="en-US"/>
        </w:rPr>
        <w:t>нарушение требований, предъявляемых к оформлению и ведению регистров бухгалтерского учета.</w:t>
      </w:r>
    </w:p>
    <w:p w:rsidR="00C41739" w:rsidRPr="00C41739" w:rsidRDefault="00C41739" w:rsidP="00C417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41739">
        <w:rPr>
          <w:rFonts w:eastAsia="Calibri"/>
          <w:lang w:eastAsia="en-US"/>
        </w:rPr>
        <w:t xml:space="preserve">2.2. </w:t>
      </w:r>
      <w:proofErr w:type="gramStart"/>
      <w:r w:rsidRPr="00C41739">
        <w:rPr>
          <w:rFonts w:eastAsia="Calibri"/>
          <w:lang w:eastAsia="en-US"/>
        </w:rPr>
        <w:t xml:space="preserve">В нарушении требований п. 167 Инструкции № 191н в форме 0503169  не заполнена графа 11 раздела 1 и в разделе 2 не раскрыта информация о просроченной дебиторской задолженности </w:t>
      </w:r>
      <w:r w:rsidRPr="00C41739">
        <w:t xml:space="preserve">по счету 1 206 23 000 на сумму 0,03 тыс. руб., что в соответствии </w:t>
      </w:r>
      <w:r w:rsidRPr="00C41739">
        <w:rPr>
          <w:bCs/>
          <w:iCs/>
        </w:rPr>
        <w:t>с Классификатором  (к.2.9) классифицируется как н</w:t>
      </w:r>
      <w:r w:rsidRPr="00C41739">
        <w:rPr>
          <w:rFonts w:eastAsiaTheme="minorHAnsi"/>
          <w:lang w:eastAsia="en-US"/>
        </w:rPr>
        <w:t>арушение общих требований к бюджетной, бухгалтерской (финансовой) отчетности экономического субъекта, в том числе</w:t>
      </w:r>
      <w:proofErr w:type="gramEnd"/>
      <w:r w:rsidRPr="00C41739">
        <w:rPr>
          <w:rFonts w:eastAsiaTheme="minorHAnsi"/>
          <w:lang w:eastAsia="en-US"/>
        </w:rPr>
        <w:t xml:space="preserve"> к ее составу.</w:t>
      </w:r>
    </w:p>
    <w:p w:rsidR="00C41739" w:rsidRPr="00C41739" w:rsidRDefault="00C41739" w:rsidP="00C41739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C41739">
        <w:t xml:space="preserve">       2.3. </w:t>
      </w:r>
      <w:proofErr w:type="gramStart"/>
      <w:r w:rsidRPr="00C41739">
        <w:t>В нарушении статьи 21</w:t>
      </w:r>
      <w:r w:rsidRPr="00C41739">
        <w:rPr>
          <w:rFonts w:eastAsiaTheme="minorHAnsi"/>
          <w:lang w:eastAsia="en-US"/>
        </w:rPr>
        <w:t xml:space="preserve"> Федерального закона от 06.12.2011 № 402-ФЗ «О бухгалтерском учете», </w:t>
      </w:r>
      <w:r w:rsidRPr="00C41739">
        <w:t xml:space="preserve">пунктов 151.2 и  383 </w:t>
      </w:r>
      <w:r w:rsidRPr="00C41739">
        <w:rPr>
          <w:rFonts w:eastAsiaTheme="minorHAnsi"/>
          <w:lang w:eastAsia="en-US"/>
        </w:rPr>
        <w:t>Инструкции №157н, пункта 41.1 Инструкции №162н,  в Учреждении не числится имущество, переданное в безвозмездное пользование и полученное в безвозмездное пользование,  а также,  в Учреждении числится</w:t>
      </w:r>
      <w:r w:rsidRPr="00C41739">
        <w:t xml:space="preserve"> особо ценное движимое имущество</w:t>
      </w:r>
      <w:r w:rsidRPr="00C41739">
        <w:rPr>
          <w:rFonts w:eastAsiaTheme="minorHAnsi"/>
          <w:lang w:eastAsia="en-US"/>
        </w:rPr>
        <w:t>, что является на</w:t>
      </w:r>
      <w:r w:rsidRPr="00C41739">
        <w:rPr>
          <w:rFonts w:eastAsiaTheme="minorHAnsi"/>
          <w:bCs/>
          <w:lang w:eastAsia="en-US"/>
        </w:rPr>
        <w:t>рушением требований к бюджетному (бухгалтерскому) учету, в том числе к составлению, представлению бюджетной</w:t>
      </w:r>
      <w:proofErr w:type="gramEnd"/>
      <w:r w:rsidRPr="00C41739">
        <w:rPr>
          <w:rFonts w:eastAsiaTheme="minorHAnsi"/>
          <w:bCs/>
          <w:lang w:eastAsia="en-US"/>
        </w:rPr>
        <w:t xml:space="preserve">, бухгалтерской (финансовой) отчетности, </w:t>
      </w:r>
      <w:r w:rsidRPr="00C41739">
        <w:t xml:space="preserve">что в соответствии </w:t>
      </w:r>
      <w:r w:rsidRPr="00C41739">
        <w:rPr>
          <w:bCs/>
          <w:iCs/>
        </w:rPr>
        <w:t>с Классификатором  (к.2.11) классифицируется как  н</w:t>
      </w:r>
      <w:r w:rsidRPr="00C41739">
        <w:rPr>
          <w:rFonts w:eastAsiaTheme="minorHAnsi"/>
          <w:lang w:eastAsia="en-US"/>
        </w:rPr>
        <w:t>арушение требований, предъявляемых к правилам ведения бюджетного (бухгалтерского) учета.</w:t>
      </w:r>
    </w:p>
    <w:p w:rsidR="00C41739" w:rsidRPr="00C41739" w:rsidRDefault="00C41739" w:rsidP="00C41739">
      <w:pPr>
        <w:autoSpaceDE w:val="0"/>
        <w:autoSpaceDN w:val="0"/>
        <w:adjustRightInd w:val="0"/>
        <w:ind w:firstLine="540"/>
        <w:jc w:val="both"/>
      </w:pPr>
      <w:r w:rsidRPr="00C41739">
        <w:lastRenderedPageBreak/>
        <w:t>3. Нарушения в сфере управления и распоряжения государственной (муниципальной) собственностью:</w:t>
      </w:r>
    </w:p>
    <w:p w:rsidR="00C41739" w:rsidRPr="00C41739" w:rsidRDefault="00C41739" w:rsidP="00C417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41739">
        <w:t xml:space="preserve">3.1. </w:t>
      </w:r>
      <w:proofErr w:type="gramStart"/>
      <w:r w:rsidRPr="00C41739">
        <w:t xml:space="preserve">В нарушение пункта 3.2 Устава, статьи 39.9 </w:t>
      </w:r>
      <w:r w:rsidRPr="00C41739">
        <w:rPr>
          <w:rFonts w:eastAsiaTheme="minorHAnsi"/>
          <w:lang w:eastAsia="en-US"/>
        </w:rPr>
        <w:t xml:space="preserve">Земельного кодекса Российской Федерации </w:t>
      </w:r>
      <w:r w:rsidRPr="00C41739">
        <w:rPr>
          <w:bCs/>
          <w:iCs/>
        </w:rPr>
        <w:t xml:space="preserve">установлено не предоставление  Учреждению  земельного участка </w:t>
      </w:r>
      <w:r w:rsidRPr="00C41739">
        <w:rPr>
          <w:rFonts w:eastAsiaTheme="minorHAnsi"/>
          <w:lang w:eastAsia="en-US"/>
        </w:rPr>
        <w:t>на праве постоянного (бессрочного) пользования,</w:t>
      </w:r>
      <w:r w:rsidRPr="00C41739">
        <w:t xml:space="preserve"> </w:t>
      </w:r>
      <w:r w:rsidRPr="00C41739">
        <w:rPr>
          <w:rFonts w:eastAsiaTheme="minorHAnsi"/>
          <w:lang w:eastAsia="en-US"/>
        </w:rPr>
        <w:t xml:space="preserve">что в соответствии </w:t>
      </w:r>
      <w:r w:rsidRPr="00C41739">
        <w:rPr>
          <w:bCs/>
          <w:iCs/>
        </w:rPr>
        <w:t>с Классификатором  (к. 3.15.) классифицируется как н</w:t>
      </w:r>
      <w:r w:rsidRPr="00C41739">
        <w:rPr>
          <w:rFonts w:eastAsiaTheme="minorHAnsi"/>
          <w:lang w:eastAsia="en-US"/>
        </w:rPr>
        <w:t>еосуществление (ненадлежащее осуществление) органами государственной власти и органами местного самоуправления функций и полномочий учредителя (собственника имущества) государственного (муниципального) казенного учреждения.</w:t>
      </w:r>
      <w:proofErr w:type="gramEnd"/>
    </w:p>
    <w:p w:rsidR="00C41739" w:rsidRPr="00C41739" w:rsidRDefault="00C41739" w:rsidP="00C41739">
      <w:pPr>
        <w:jc w:val="both"/>
      </w:pPr>
      <w:r w:rsidRPr="00C41739">
        <w:t xml:space="preserve">        4. Нарушения при осуществлении </w:t>
      </w:r>
      <w:proofErr w:type="gramStart"/>
      <w:r w:rsidRPr="00C41739">
        <w:t>муниципальных</w:t>
      </w:r>
      <w:proofErr w:type="gramEnd"/>
      <w:r w:rsidRPr="00C41739">
        <w:t xml:space="preserve"> закупок:</w:t>
      </w:r>
    </w:p>
    <w:p w:rsidR="00C41739" w:rsidRPr="00C41739" w:rsidRDefault="00C41739" w:rsidP="00C41739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C41739">
        <w:t xml:space="preserve">4.1. </w:t>
      </w:r>
      <w:proofErr w:type="gramStart"/>
      <w:r w:rsidRPr="00C41739">
        <w:t xml:space="preserve">В  2023 году реестр закупок  велся  в  нарушении статьи 73 БК РФ, что в </w:t>
      </w:r>
      <w:r w:rsidRPr="00C41739">
        <w:rPr>
          <w:rFonts w:eastAsiaTheme="minorHAnsi"/>
          <w:lang w:eastAsia="en-US"/>
        </w:rPr>
        <w:t>соответствии  с классификатором (к. 4.9) классифицируется как  несоблюдение требований, в соответствии с которыми реестры закупок, осуществленных без заключения государственных или муниципальных контрактов (договоров), должны содержать следующие сведения: краткое наименование закупаемых товаров, работ и услуг; наименование и местонахождение поставщиков, подрядчиков и исполнителей услуг;</w:t>
      </w:r>
      <w:proofErr w:type="gramEnd"/>
      <w:r w:rsidRPr="00C41739">
        <w:rPr>
          <w:rFonts w:eastAsiaTheme="minorHAnsi"/>
          <w:lang w:eastAsia="en-US"/>
        </w:rPr>
        <w:t xml:space="preserve"> цена и дата закупки.</w:t>
      </w:r>
      <w:r w:rsidRPr="00C41739">
        <w:rPr>
          <w:b/>
        </w:rPr>
        <w:t xml:space="preserve">  </w:t>
      </w:r>
    </w:p>
    <w:p w:rsidR="00C41739" w:rsidRPr="00C41739" w:rsidRDefault="00C41739" w:rsidP="00C41739">
      <w:pPr>
        <w:autoSpaceDE w:val="0"/>
        <w:autoSpaceDN w:val="0"/>
        <w:adjustRightInd w:val="0"/>
        <w:ind w:firstLine="540"/>
        <w:jc w:val="both"/>
      </w:pPr>
      <w:r w:rsidRPr="00C41739">
        <w:t>5. Установлены  факты нарушений  и несоответствий в  нормативных правовых актах, регламентирующих порядок оплаты труда:</w:t>
      </w:r>
    </w:p>
    <w:p w:rsidR="00C41739" w:rsidRPr="00C41739" w:rsidRDefault="00C41739" w:rsidP="00C41739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C41739">
        <w:t>- приложение 1 и отдельные пункты Положения по оплате труда содержат несоответствия, в части установления окладов, размера персонального</w:t>
      </w:r>
      <w:r w:rsidRPr="00C41739">
        <w:rPr>
          <w:rFonts w:eastAsia="Calibri"/>
        </w:rPr>
        <w:t xml:space="preserve"> повышающего коэффициента, формирования фонда оплаты труда, назначения стимулирующих выплат</w:t>
      </w:r>
      <w:r w:rsidRPr="00C41739">
        <w:t>;</w:t>
      </w:r>
    </w:p>
    <w:p w:rsidR="00C41739" w:rsidRPr="00C41739" w:rsidRDefault="00C41739" w:rsidP="00C41739">
      <w:pPr>
        <w:autoSpaceDE w:val="0"/>
        <w:autoSpaceDN w:val="0"/>
        <w:adjustRightInd w:val="0"/>
        <w:ind w:firstLine="540"/>
        <w:jc w:val="both"/>
      </w:pPr>
      <w:r w:rsidRPr="00C41739">
        <w:t>- в нарушении статей 8, 135 и 144  Трудового кодекса РФ, пункта 5.9. Устава Учреждения локальный нормативный акт, регулирующий систему оплаты труда в учреждении, не утвержден;</w:t>
      </w:r>
    </w:p>
    <w:p w:rsidR="00C41739" w:rsidRPr="00C41739" w:rsidRDefault="00C41739" w:rsidP="00C41739">
      <w:pPr>
        <w:autoSpaceDE w:val="0"/>
        <w:autoSpaceDN w:val="0"/>
        <w:adjustRightInd w:val="0"/>
        <w:ind w:firstLine="540"/>
        <w:jc w:val="both"/>
      </w:pPr>
      <w:r w:rsidRPr="00C41739">
        <w:t xml:space="preserve">- в штатном расписании неправомерно утверждена выплата за стаж непрерывной работы, выслугу лет  руководителю и заместителю руководителя, которые не предусмотрены Положением по оплате труда.      </w:t>
      </w:r>
    </w:p>
    <w:p w:rsidR="00753973" w:rsidRDefault="00753973" w:rsidP="00753973">
      <w:pPr>
        <w:autoSpaceDE w:val="0"/>
        <w:autoSpaceDN w:val="0"/>
        <w:adjustRightInd w:val="0"/>
        <w:ind w:left="142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753973" w:rsidRDefault="00753973" w:rsidP="00753973">
      <w:pPr>
        <w:autoSpaceDE w:val="0"/>
        <w:autoSpaceDN w:val="0"/>
        <w:adjustRightInd w:val="0"/>
        <w:ind w:left="142"/>
        <w:jc w:val="both"/>
        <w:outlineLvl w:val="0"/>
        <w:rPr>
          <w:rFonts w:eastAsiaTheme="minorHAnsi"/>
          <w:lang w:eastAsia="en-US"/>
        </w:rPr>
      </w:pPr>
      <w:r w:rsidRPr="00753973">
        <w:rPr>
          <w:rFonts w:eastAsiaTheme="minorHAnsi"/>
          <w:color w:val="FF0000"/>
          <w:lang w:eastAsia="en-US"/>
        </w:rPr>
        <w:t xml:space="preserve">            </w:t>
      </w:r>
      <w:r w:rsidRPr="00825066">
        <w:rPr>
          <w:rFonts w:eastAsiaTheme="minorHAnsi"/>
          <w:lang w:eastAsia="en-US"/>
        </w:rPr>
        <w:t xml:space="preserve">По результатам контрольного мероприятия вынесено представление, которое исполнено  в полном объеме. </w:t>
      </w:r>
    </w:p>
    <w:p w:rsidR="00C41739" w:rsidRDefault="00C41739" w:rsidP="00753973">
      <w:pPr>
        <w:autoSpaceDE w:val="0"/>
        <w:autoSpaceDN w:val="0"/>
        <w:adjustRightInd w:val="0"/>
        <w:ind w:left="142"/>
        <w:jc w:val="both"/>
        <w:outlineLvl w:val="0"/>
        <w:rPr>
          <w:rFonts w:eastAsiaTheme="minorHAnsi"/>
          <w:lang w:eastAsia="en-US"/>
        </w:rPr>
      </w:pPr>
    </w:p>
    <w:p w:rsidR="00C41739" w:rsidRPr="00C41739" w:rsidRDefault="00C41739" w:rsidP="00C41739">
      <w:pPr>
        <w:jc w:val="both"/>
        <w:rPr>
          <w:rFonts w:eastAsiaTheme="minorHAnsi"/>
          <w:lang w:eastAsia="en-US"/>
        </w:rPr>
      </w:pPr>
      <w:r w:rsidRPr="00E83F73">
        <w:rPr>
          <w:rFonts w:eastAsiaTheme="minorHAnsi"/>
          <w:lang w:eastAsia="en-US"/>
        </w:rPr>
        <w:t xml:space="preserve">По </w:t>
      </w:r>
      <w:r w:rsidRPr="00C41739">
        <w:rPr>
          <w:rFonts w:eastAsiaTheme="minorHAnsi"/>
          <w:lang w:eastAsia="en-US"/>
        </w:rPr>
        <w:t>результатам контрольного мероприятия направлен</w:t>
      </w:r>
      <w:r w:rsidR="0000347B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 xml:space="preserve"> информационное письмо и </w:t>
      </w:r>
      <w:r w:rsidRPr="00C41739">
        <w:rPr>
          <w:rFonts w:eastAsiaTheme="minorHAnsi"/>
          <w:lang w:eastAsia="en-US"/>
        </w:rPr>
        <w:t xml:space="preserve"> рекомендации </w:t>
      </w:r>
      <w:r>
        <w:rPr>
          <w:rFonts w:eastAsiaTheme="minorHAnsi"/>
          <w:lang w:eastAsia="en-US"/>
        </w:rPr>
        <w:t>у</w:t>
      </w:r>
      <w:r w:rsidRPr="00C41739">
        <w:rPr>
          <w:rFonts w:eastAsiaTheme="minorHAnsi"/>
          <w:lang w:eastAsia="en-US"/>
        </w:rPr>
        <w:t>чредителю</w:t>
      </w:r>
      <w:r>
        <w:rPr>
          <w:rFonts w:eastAsiaTheme="minorHAnsi"/>
          <w:lang w:eastAsia="en-US"/>
        </w:rPr>
        <w:t xml:space="preserve"> </w:t>
      </w:r>
      <w:r w:rsidRPr="00C41739">
        <w:rPr>
          <w:rFonts w:eastAsiaTheme="minorHAnsi"/>
          <w:lang w:eastAsia="en-US"/>
        </w:rPr>
        <w:t>(администрации сельского поселения Югское):</w:t>
      </w:r>
    </w:p>
    <w:p w:rsidR="00C41739" w:rsidRPr="00C41739" w:rsidRDefault="00C41739" w:rsidP="00C41739">
      <w:pPr>
        <w:jc w:val="both"/>
      </w:pPr>
      <w:r w:rsidRPr="00C41739">
        <w:t>1.  Внести изменения в Устав Учреждения, устранив несоответст</w:t>
      </w:r>
      <w:r>
        <w:t>в</w:t>
      </w:r>
      <w:r w:rsidRPr="00C41739">
        <w:t>ия.</w:t>
      </w:r>
    </w:p>
    <w:p w:rsidR="00C41739" w:rsidRPr="00C41739" w:rsidRDefault="00C41739" w:rsidP="00C41739">
      <w:pPr>
        <w:jc w:val="both"/>
        <w:rPr>
          <w:rFonts w:eastAsiaTheme="minorHAnsi"/>
          <w:lang w:eastAsia="en-US"/>
        </w:rPr>
      </w:pPr>
      <w:r w:rsidRPr="00C41739">
        <w:t xml:space="preserve">2. </w:t>
      </w:r>
      <w:r w:rsidRPr="00C41739">
        <w:rPr>
          <w:rFonts w:eastAsiaTheme="minorHAnsi"/>
          <w:lang w:eastAsia="en-US"/>
        </w:rPr>
        <w:t xml:space="preserve">В целях обеспечения открытости и доступности информации о деятельности Учреждения размещать на официальном сайте для размещения информации о государственных и муниципальных учреждениях в информационно-телекоммуникационной сети "Интернет" документы, предусмотренные п.3.3 ст. 32 </w:t>
      </w:r>
      <w:r w:rsidRPr="00C41739">
        <w:t>Федерального закона от 12.01.1996 №7-ФЗ «О некоммерческих организациях».</w:t>
      </w:r>
      <w:r w:rsidRPr="00C41739">
        <w:rPr>
          <w:rFonts w:eastAsiaTheme="minorHAnsi"/>
          <w:lang w:eastAsia="en-US"/>
        </w:rPr>
        <w:t xml:space="preserve"> </w:t>
      </w:r>
    </w:p>
    <w:p w:rsidR="00C41739" w:rsidRPr="00C41739" w:rsidRDefault="00C41739" w:rsidP="00C41739">
      <w:pPr>
        <w:pStyle w:val="Default"/>
        <w:jc w:val="both"/>
        <w:rPr>
          <w:color w:val="auto"/>
        </w:rPr>
      </w:pPr>
      <w:r w:rsidRPr="00C41739">
        <w:rPr>
          <w:color w:val="auto"/>
        </w:rPr>
        <w:t>3.</w:t>
      </w:r>
      <w:r w:rsidRPr="00C41739">
        <w:rPr>
          <w:bCs/>
          <w:iCs/>
          <w:color w:val="auto"/>
        </w:rPr>
        <w:t xml:space="preserve"> П</w:t>
      </w:r>
      <w:r w:rsidRPr="00C41739">
        <w:rPr>
          <w:color w:val="auto"/>
        </w:rPr>
        <w:t>оложение «Об оплате труда работников муниципального учреждения культуры «Югское социально-культурное спортивное объединение», утвержденное постановлением администрации муниципального образования Югское от 29.06.2017 № 314 (с изменениями) привести в соответствие, устранив нарушения и несоответствия.</w:t>
      </w:r>
    </w:p>
    <w:p w:rsidR="00C41739" w:rsidRPr="00C41739" w:rsidRDefault="00C41739" w:rsidP="00C41739">
      <w:pPr>
        <w:pStyle w:val="Default"/>
        <w:jc w:val="both"/>
      </w:pPr>
      <w:r w:rsidRPr="00C41739">
        <w:rPr>
          <w:color w:val="auto"/>
        </w:rPr>
        <w:t xml:space="preserve">4. Устранить нарушения в установлении </w:t>
      </w:r>
      <w:r w:rsidRPr="00C41739">
        <w:t>выплаты за стаж непрерывной работы, выслугу лет  руководителю Учреждения.</w:t>
      </w:r>
    </w:p>
    <w:p w:rsidR="00C41739" w:rsidRPr="00C41739" w:rsidRDefault="00C41739" w:rsidP="00C41739">
      <w:pPr>
        <w:pStyle w:val="Default"/>
        <w:jc w:val="both"/>
        <w:rPr>
          <w:color w:val="auto"/>
        </w:rPr>
      </w:pPr>
      <w:r w:rsidRPr="00C41739">
        <w:t xml:space="preserve">5. </w:t>
      </w:r>
      <w:proofErr w:type="gramStart"/>
      <w:r w:rsidRPr="00C41739">
        <w:t xml:space="preserve">Устранить несоответствия в части переданного на основании договора от 07.12.2011 №1 «Об использовании муниципального имущества закрепленного на праве оперативного управления за муниципальным </w:t>
      </w:r>
      <w:r w:rsidRPr="00C41739">
        <w:rPr>
          <w:color w:val="auto"/>
        </w:rPr>
        <w:t>учреждением», муниципального имущества (здание клуба (Вологодская область, Череповецкий район, с. Архангельское, дом 16).</w:t>
      </w:r>
      <w:proofErr w:type="gramEnd"/>
    </w:p>
    <w:p w:rsidR="00C41739" w:rsidRPr="00C41739" w:rsidRDefault="00C41739" w:rsidP="00C41739">
      <w:pPr>
        <w:pStyle w:val="Default"/>
        <w:jc w:val="both"/>
        <w:rPr>
          <w:color w:val="FF0000"/>
        </w:rPr>
      </w:pPr>
      <w:r w:rsidRPr="00C41739">
        <w:rPr>
          <w:color w:val="auto"/>
        </w:rPr>
        <w:t>6.  Земельные участки под зданиями, используемые МУК «Югское СКСО», под</w:t>
      </w:r>
      <w:r w:rsidRPr="00C41739">
        <w:t xml:space="preserve"> зданием дома культуры по адресу: Вологодская область, Череповецкий район, д. </w:t>
      </w:r>
      <w:proofErr w:type="spellStart"/>
      <w:r w:rsidRPr="00C41739">
        <w:t>Сурково</w:t>
      </w:r>
      <w:proofErr w:type="spellEnd"/>
      <w:r w:rsidRPr="00C41739">
        <w:t xml:space="preserve">, ул. </w:t>
      </w:r>
      <w:r w:rsidRPr="00C41739">
        <w:lastRenderedPageBreak/>
        <w:t xml:space="preserve">Центральная д. 75 и зданием по адресу: Вологодская область,  Череповецкий район, д. </w:t>
      </w:r>
      <w:proofErr w:type="spellStart"/>
      <w:r w:rsidRPr="00C41739">
        <w:t>Батран</w:t>
      </w:r>
      <w:proofErr w:type="spellEnd"/>
      <w:r w:rsidRPr="00C41739">
        <w:t>, д.30,  передать Учреждению в постоянное (бессрочное пользование).</w:t>
      </w:r>
    </w:p>
    <w:p w:rsidR="00C41739" w:rsidRPr="00A75960" w:rsidRDefault="00C41739" w:rsidP="00C41739">
      <w:pPr>
        <w:jc w:val="both"/>
      </w:pPr>
    </w:p>
    <w:p w:rsidR="00753973" w:rsidRPr="00825066" w:rsidRDefault="00C41739" w:rsidP="00A40CBD">
      <w:pPr>
        <w:jc w:val="both"/>
        <w:rPr>
          <w:sz w:val="28"/>
          <w:szCs w:val="28"/>
        </w:rPr>
      </w:pPr>
      <w:r w:rsidRPr="00A75960">
        <w:rPr>
          <w:rFonts w:eastAsiaTheme="minorHAnsi"/>
          <w:lang w:eastAsia="en-US"/>
        </w:rPr>
        <w:t xml:space="preserve"> </w:t>
      </w:r>
    </w:p>
    <w:p w:rsidR="00052195" w:rsidRPr="00DE7BB5" w:rsidRDefault="00B92E52" w:rsidP="00753973">
      <w:pPr>
        <w:jc w:val="both"/>
      </w:pPr>
      <w:r w:rsidRPr="00DE7BB5">
        <w:t xml:space="preserve">       </w:t>
      </w:r>
      <w:r w:rsidR="00AC1BAA" w:rsidRPr="00DE7BB5">
        <w:t xml:space="preserve">Отчет о результатах контрольного мероприятия направлен главе </w:t>
      </w:r>
      <w:r w:rsidR="00E26EDE" w:rsidRPr="00DE7BB5">
        <w:t>Череповецкого муниципального района</w:t>
      </w:r>
      <w:r w:rsidR="00476DCA" w:rsidRPr="00DE7BB5">
        <w:t>,</w:t>
      </w:r>
      <w:r w:rsidR="00AC1BAA" w:rsidRPr="00DE7BB5">
        <w:t xml:space="preserve"> копия отчета направлена в прокуратуру Череповецкого муниципального района для</w:t>
      </w:r>
      <w:r w:rsidR="00095AB3" w:rsidRPr="00DE7BB5">
        <w:t xml:space="preserve"> правовой оценки выявленных нарушений. </w:t>
      </w:r>
    </w:p>
    <w:sectPr w:rsidR="00052195" w:rsidRPr="00DE7BB5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119D"/>
    <w:multiLevelType w:val="hybridMultilevel"/>
    <w:tmpl w:val="85801390"/>
    <w:lvl w:ilvl="0" w:tplc="CA781A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CB1E0D"/>
    <w:multiLevelType w:val="hybridMultilevel"/>
    <w:tmpl w:val="5F083802"/>
    <w:lvl w:ilvl="0" w:tplc="FD925E0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0347B"/>
    <w:rsid w:val="00052195"/>
    <w:rsid w:val="00095AB3"/>
    <w:rsid w:val="000B418A"/>
    <w:rsid w:val="000F2C40"/>
    <w:rsid w:val="00150F6C"/>
    <w:rsid w:val="00190A4C"/>
    <w:rsid w:val="001976FC"/>
    <w:rsid w:val="001E5BED"/>
    <w:rsid w:val="0023007C"/>
    <w:rsid w:val="00267CB7"/>
    <w:rsid w:val="002802A7"/>
    <w:rsid w:val="003776E0"/>
    <w:rsid w:val="003A1661"/>
    <w:rsid w:val="003D738B"/>
    <w:rsid w:val="003E6E4F"/>
    <w:rsid w:val="00455BF0"/>
    <w:rsid w:val="00465A85"/>
    <w:rsid w:val="00476DCA"/>
    <w:rsid w:val="004A7BCF"/>
    <w:rsid w:val="004C4787"/>
    <w:rsid w:val="00547720"/>
    <w:rsid w:val="005A70F5"/>
    <w:rsid w:val="005B323F"/>
    <w:rsid w:val="006A3024"/>
    <w:rsid w:val="007006A3"/>
    <w:rsid w:val="00713A96"/>
    <w:rsid w:val="00753973"/>
    <w:rsid w:val="00817EAD"/>
    <w:rsid w:val="00825066"/>
    <w:rsid w:val="00852B7F"/>
    <w:rsid w:val="00870CE9"/>
    <w:rsid w:val="00874E70"/>
    <w:rsid w:val="008B4A28"/>
    <w:rsid w:val="008B4F9C"/>
    <w:rsid w:val="008B528B"/>
    <w:rsid w:val="0090009B"/>
    <w:rsid w:val="00947F08"/>
    <w:rsid w:val="009A0885"/>
    <w:rsid w:val="009A4EB1"/>
    <w:rsid w:val="009E63B4"/>
    <w:rsid w:val="00A40CBD"/>
    <w:rsid w:val="00A64D15"/>
    <w:rsid w:val="00A75960"/>
    <w:rsid w:val="00A84862"/>
    <w:rsid w:val="00AB5DBD"/>
    <w:rsid w:val="00AC1BAA"/>
    <w:rsid w:val="00B55582"/>
    <w:rsid w:val="00B82B5F"/>
    <w:rsid w:val="00B92E52"/>
    <w:rsid w:val="00C30667"/>
    <w:rsid w:val="00C41739"/>
    <w:rsid w:val="00D27213"/>
    <w:rsid w:val="00DB277E"/>
    <w:rsid w:val="00DC31A5"/>
    <w:rsid w:val="00DE7BB5"/>
    <w:rsid w:val="00E04135"/>
    <w:rsid w:val="00E26EDE"/>
    <w:rsid w:val="00E41EF9"/>
    <w:rsid w:val="00E45B6D"/>
    <w:rsid w:val="00E521FD"/>
    <w:rsid w:val="00E83F73"/>
    <w:rsid w:val="00F2327E"/>
    <w:rsid w:val="00F7551C"/>
    <w:rsid w:val="00F85E43"/>
    <w:rsid w:val="00F9244E"/>
    <w:rsid w:val="00F93D86"/>
    <w:rsid w:val="00FB2D06"/>
    <w:rsid w:val="00FD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aliases w:val="Bullet List,FooterText,List Paragraph1,numbered,Paragraphe de liste1,Bulletr List Paragraph,ТЗ список,lp1,Список нумерованный цифры,Цветной список - Акцент 11"/>
    <w:basedOn w:val="a"/>
    <w:link w:val="a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c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paragraph" w:customStyle="1" w:styleId="Default">
    <w:name w:val="Default"/>
    <w:rsid w:val="00F9244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8B4A28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8B4A28"/>
    <w:rPr>
      <w:rFonts w:ascii="Arial" w:eastAsiaTheme="minorHAnsi" w:hAnsi="Arial" w:cs="Arial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8B528B"/>
    <w:rPr>
      <w:sz w:val="24"/>
      <w:szCs w:val="24"/>
    </w:rPr>
  </w:style>
  <w:style w:type="character" w:customStyle="1" w:styleId="aa">
    <w:name w:val="Абзац списка Знак"/>
    <w:aliases w:val="Bullet List Знак,FooterText Знак,List Paragraph1 Знак,numbered Знак,Paragraphe de liste1 Знак,Bulletr List Paragraph Знак,ТЗ список Знак,lp1 Знак,Список нумерованный цифры Знак,Цветной список - Акцент 11 Знак"/>
    <w:link w:val="a9"/>
    <w:uiPriority w:val="34"/>
    <w:locked/>
    <w:rsid w:val="00DE7BB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FD9CAAF93A9A042C032857310555510CBC5F2FDCB7865B4715AC67438D22F81B447670E3B07992KEZ1K" TargetMode="External"/><Relationship Id="rId5" Type="http://schemas.openxmlformats.org/officeDocument/2006/relationships/hyperlink" Target="consultantplus://offline/ref=D8FD9CAAF93A9A042C032857310555510CB85E2CDCB3865B4715AC67438D22F81B447670E3B0789CKEZ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31</cp:revision>
  <dcterms:created xsi:type="dcterms:W3CDTF">2019-08-05T12:55:00Z</dcterms:created>
  <dcterms:modified xsi:type="dcterms:W3CDTF">2024-12-25T13:45:00Z</dcterms:modified>
</cp:coreProperties>
</file>