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1730AF" w:rsidRDefault="00F2327E" w:rsidP="00D8465D">
      <w:pPr>
        <w:jc w:val="both"/>
      </w:pPr>
      <w:r w:rsidRPr="00C45841">
        <w:t xml:space="preserve">Информация по </w:t>
      </w:r>
      <w:r w:rsidRPr="00552CF2">
        <w:t>проведенному контрольному мероприятию</w:t>
      </w:r>
      <w:r w:rsidRPr="00552CF2">
        <w:rPr>
          <w:b/>
        </w:rPr>
        <w:t xml:space="preserve"> </w:t>
      </w:r>
      <w:r w:rsidR="00D466F3" w:rsidRPr="00552CF2">
        <w:rPr>
          <w:b/>
        </w:rPr>
        <w:t>«</w:t>
      </w:r>
      <w:r w:rsidR="00C45841" w:rsidRPr="00552CF2">
        <w:t xml:space="preserve">Внешняя проверка бюджетной </w:t>
      </w:r>
      <w:r w:rsidR="00C45841" w:rsidRPr="001730AF">
        <w:t>отчетности главных администраторов средств бюджета Судского сельского поселения за 202</w:t>
      </w:r>
      <w:r w:rsidR="001730AF" w:rsidRPr="001730AF">
        <w:t>2</w:t>
      </w:r>
      <w:r w:rsidR="00C45841" w:rsidRPr="001730AF">
        <w:t xml:space="preserve"> год</w:t>
      </w:r>
      <w:r w:rsidR="00D8465D" w:rsidRPr="001730AF">
        <w:t>».</w:t>
      </w:r>
    </w:p>
    <w:p w:rsidR="001A279B" w:rsidRPr="001730AF" w:rsidRDefault="001A279B" w:rsidP="001A279B">
      <w:pPr>
        <w:tabs>
          <w:tab w:val="left" w:pos="-142"/>
        </w:tabs>
        <w:ind w:firstLine="709"/>
        <w:jc w:val="both"/>
      </w:pPr>
    </w:p>
    <w:p w:rsidR="001730AF" w:rsidRPr="001730AF" w:rsidRDefault="001730AF" w:rsidP="001730AF">
      <w:pPr>
        <w:tabs>
          <w:tab w:val="left" w:pos="-142"/>
        </w:tabs>
        <w:ind w:firstLine="709"/>
        <w:jc w:val="both"/>
      </w:pPr>
      <w:r w:rsidRPr="001730AF">
        <w:t xml:space="preserve">Исполнение бюджетных назначений по </w:t>
      </w:r>
      <w:proofErr w:type="spellStart"/>
      <w:r w:rsidRPr="001730AF">
        <w:t>администрируемым</w:t>
      </w:r>
      <w:proofErr w:type="spellEnd"/>
      <w:r w:rsidRPr="001730AF">
        <w:t xml:space="preserve"> доходам составило  25 617 401,80 рублей или 98,6 %. Кассовые расходы главного распорядителя проведены в сумме 29 127 738,09  рублей, что составляет 88,6 % установленного объема бюджетных ассигнований. </w:t>
      </w:r>
    </w:p>
    <w:p w:rsidR="00C07F39" w:rsidRPr="001730AF" w:rsidRDefault="001730AF" w:rsidP="00C07F39">
      <w:pPr>
        <w:ind w:firstLine="539"/>
        <w:jc w:val="both"/>
      </w:pPr>
      <w:r w:rsidRPr="001730AF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1730AF" w:rsidRPr="001730AF" w:rsidRDefault="001730AF" w:rsidP="001730AF">
      <w:pPr>
        <w:ind w:firstLine="709"/>
        <w:jc w:val="both"/>
        <w:rPr>
          <w:bCs/>
        </w:rPr>
      </w:pPr>
      <w:r w:rsidRPr="001730AF">
        <w:rPr>
          <w:bCs/>
        </w:rPr>
        <w:t>1.</w:t>
      </w:r>
      <w:r w:rsidRPr="001730AF">
        <w:t xml:space="preserve"> Учет по счетам санкционирования </w:t>
      </w:r>
      <w:proofErr w:type="gramStart"/>
      <w:r w:rsidRPr="001730AF">
        <w:t>носит формальный характер и ведется</w:t>
      </w:r>
      <w:proofErr w:type="gramEnd"/>
      <w:r w:rsidRPr="001730AF">
        <w:t xml:space="preserve"> в нарушении  раздела 5 «Санкционирование расходов бюджета» Приказа Минфина России от 06.12.2010 N 162н. </w:t>
      </w:r>
    </w:p>
    <w:p w:rsidR="001730AF" w:rsidRPr="001730AF" w:rsidRDefault="001730AF" w:rsidP="001730AF">
      <w:pPr>
        <w:ind w:firstLine="709"/>
        <w:jc w:val="both"/>
      </w:pPr>
      <w:r w:rsidRPr="001730AF">
        <w:t>2.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1730AF" w:rsidRPr="001730AF" w:rsidRDefault="001730AF" w:rsidP="00C07F39">
      <w:pPr>
        <w:ind w:firstLine="539"/>
        <w:jc w:val="both"/>
        <w:rPr>
          <w:rStyle w:val="a6"/>
          <w:i w:val="0"/>
        </w:rPr>
      </w:pPr>
    </w:p>
    <w:p w:rsidR="00476DCA" w:rsidRPr="001730AF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1730AF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1730AF" w:rsidRPr="001730AF" w:rsidRDefault="001730AF" w:rsidP="001730AF">
      <w:pPr>
        <w:autoSpaceDE w:val="0"/>
        <w:autoSpaceDN w:val="0"/>
        <w:adjustRightInd w:val="0"/>
        <w:ind w:firstLine="720"/>
        <w:jc w:val="both"/>
      </w:pPr>
      <w:r w:rsidRPr="001730AF">
        <w:t>1.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1730AF" w:rsidRPr="001730AF" w:rsidRDefault="001730AF" w:rsidP="001730AF">
      <w:pPr>
        <w:jc w:val="both"/>
      </w:pPr>
      <w:r w:rsidRPr="001730AF">
        <w:t xml:space="preserve">         2. Обеспечить учет по счетам санкционирования   в  соответствии с Инструкциями №162н от 06.12.2010,  №157н от 01.12.2010. </w:t>
      </w:r>
    </w:p>
    <w:p w:rsidR="00C45841" w:rsidRPr="00552CF2" w:rsidRDefault="00C45841" w:rsidP="00C45841">
      <w:pPr>
        <w:autoSpaceDE w:val="0"/>
        <w:autoSpaceDN w:val="0"/>
        <w:adjustRightInd w:val="0"/>
        <w:ind w:firstLine="720"/>
        <w:jc w:val="both"/>
      </w:pPr>
    </w:p>
    <w:p w:rsidR="00552CF2" w:rsidRPr="00552CF2" w:rsidRDefault="00552CF2" w:rsidP="00552CF2">
      <w:pPr>
        <w:jc w:val="both"/>
      </w:pPr>
      <w:r w:rsidRPr="00552CF2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552CF2" w:rsidRDefault="00052195" w:rsidP="003776E0">
      <w:pPr>
        <w:autoSpaceDE w:val="0"/>
        <w:autoSpaceDN w:val="0"/>
        <w:adjustRightInd w:val="0"/>
        <w:ind w:firstLine="540"/>
        <w:jc w:val="both"/>
      </w:pPr>
    </w:p>
    <w:p w:rsidR="00D8465D" w:rsidRPr="00552CF2" w:rsidRDefault="00D8465D">
      <w:pPr>
        <w:autoSpaceDE w:val="0"/>
        <w:autoSpaceDN w:val="0"/>
        <w:adjustRightInd w:val="0"/>
        <w:ind w:firstLine="540"/>
        <w:jc w:val="both"/>
      </w:pPr>
    </w:p>
    <w:p w:rsidR="00552CF2" w:rsidRPr="00552CF2" w:rsidRDefault="00552CF2">
      <w:pPr>
        <w:autoSpaceDE w:val="0"/>
        <w:autoSpaceDN w:val="0"/>
        <w:adjustRightInd w:val="0"/>
        <w:ind w:firstLine="540"/>
        <w:jc w:val="both"/>
      </w:pPr>
    </w:p>
    <w:sectPr w:rsidR="00552CF2" w:rsidRPr="00552CF2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86E48"/>
    <w:rsid w:val="000B418A"/>
    <w:rsid w:val="0010730F"/>
    <w:rsid w:val="00150F6C"/>
    <w:rsid w:val="001730AF"/>
    <w:rsid w:val="00190A4C"/>
    <w:rsid w:val="001A279B"/>
    <w:rsid w:val="001A297B"/>
    <w:rsid w:val="00267CB7"/>
    <w:rsid w:val="002802A7"/>
    <w:rsid w:val="00310808"/>
    <w:rsid w:val="003776E0"/>
    <w:rsid w:val="003C6FEB"/>
    <w:rsid w:val="00420080"/>
    <w:rsid w:val="00465A85"/>
    <w:rsid w:val="00476DCA"/>
    <w:rsid w:val="004A7BCF"/>
    <w:rsid w:val="004C4787"/>
    <w:rsid w:val="00552CF2"/>
    <w:rsid w:val="005A3CFF"/>
    <w:rsid w:val="005B390D"/>
    <w:rsid w:val="00604E1E"/>
    <w:rsid w:val="00684510"/>
    <w:rsid w:val="006A3024"/>
    <w:rsid w:val="007006A3"/>
    <w:rsid w:val="00710D24"/>
    <w:rsid w:val="0081387F"/>
    <w:rsid w:val="00852B7F"/>
    <w:rsid w:val="00877EBF"/>
    <w:rsid w:val="008B4F9C"/>
    <w:rsid w:val="009A0885"/>
    <w:rsid w:val="009E3954"/>
    <w:rsid w:val="00A64D15"/>
    <w:rsid w:val="00A84862"/>
    <w:rsid w:val="00AC1BAA"/>
    <w:rsid w:val="00C07F39"/>
    <w:rsid w:val="00C45841"/>
    <w:rsid w:val="00D466F3"/>
    <w:rsid w:val="00D8465D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21</cp:revision>
  <dcterms:created xsi:type="dcterms:W3CDTF">2019-08-05T12:55:00Z</dcterms:created>
  <dcterms:modified xsi:type="dcterms:W3CDTF">2023-05-18T10:43:00Z</dcterms:modified>
</cp:coreProperties>
</file>