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5D" w:rsidRPr="004E1207" w:rsidRDefault="00F2327E" w:rsidP="00D8465D">
      <w:pPr>
        <w:jc w:val="both"/>
      </w:pPr>
      <w:r w:rsidRPr="004E1207">
        <w:t>Информация по проведенному контрольному мероприятию</w:t>
      </w:r>
      <w:r w:rsidRPr="004E1207">
        <w:rPr>
          <w:b/>
        </w:rPr>
        <w:t xml:space="preserve"> </w:t>
      </w:r>
      <w:r w:rsidR="00D466F3" w:rsidRPr="004E1207">
        <w:rPr>
          <w:b/>
        </w:rPr>
        <w:t>«</w:t>
      </w:r>
      <w:r w:rsidR="00C07F39" w:rsidRPr="004E1207">
        <w:rPr>
          <w:bCs/>
        </w:rPr>
        <w:t>Внешняя проверка бюджетной отчетности главных администраторов средств бюджета Тоншаловского сельского поселения за 202</w:t>
      </w:r>
      <w:r w:rsidR="004E1207" w:rsidRPr="004E1207">
        <w:rPr>
          <w:bCs/>
        </w:rPr>
        <w:t>2</w:t>
      </w:r>
      <w:r w:rsidR="00C07F39" w:rsidRPr="004E1207">
        <w:rPr>
          <w:bCs/>
        </w:rPr>
        <w:t xml:space="preserve"> год</w:t>
      </w:r>
      <w:r w:rsidR="00D8465D" w:rsidRPr="004E1207">
        <w:t>».</w:t>
      </w:r>
    </w:p>
    <w:p w:rsidR="004E1207" w:rsidRPr="004E1207" w:rsidRDefault="004E1207" w:rsidP="004E1207">
      <w:pPr>
        <w:tabs>
          <w:tab w:val="left" w:pos="-142"/>
        </w:tabs>
        <w:ind w:firstLine="709"/>
        <w:jc w:val="both"/>
      </w:pPr>
      <w:r w:rsidRPr="004E1207">
        <w:t xml:space="preserve">Исполнение бюджетных назначений по </w:t>
      </w:r>
      <w:proofErr w:type="spellStart"/>
      <w:r w:rsidRPr="004E1207">
        <w:t>администрируемым</w:t>
      </w:r>
      <w:proofErr w:type="spellEnd"/>
      <w:r w:rsidRPr="004E1207">
        <w:t xml:space="preserve"> доходам составило </w:t>
      </w:r>
      <w:r w:rsidRPr="004E1207">
        <w:rPr>
          <w:lang w:eastAsia="en-US"/>
        </w:rPr>
        <w:t xml:space="preserve">16 353 615,66 </w:t>
      </w:r>
      <w:r w:rsidRPr="004E1207">
        <w:t xml:space="preserve">рублей или на 86,4 %. Кассовые расходы главного распорядителя проведены в сумме 25 192 000,86 рублей, что составляет 87,4 % утвержденного объема бюджетных ассигнований. </w:t>
      </w:r>
    </w:p>
    <w:p w:rsidR="004E1207" w:rsidRPr="004E1207" w:rsidRDefault="004E1207" w:rsidP="004E1207">
      <w:pPr>
        <w:tabs>
          <w:tab w:val="left" w:pos="-142"/>
        </w:tabs>
        <w:ind w:firstLine="709"/>
        <w:jc w:val="both"/>
      </w:pPr>
      <w:r w:rsidRPr="004E1207">
        <w:t>При проведении внешней проверки главного администратора бюджетных средств установлены факты, которые могут негативно повлиять на достоверность бюджетной отчетности.</w:t>
      </w:r>
    </w:p>
    <w:p w:rsidR="004E1207" w:rsidRPr="004E1207" w:rsidRDefault="004E1207" w:rsidP="004E1207">
      <w:pPr>
        <w:tabs>
          <w:tab w:val="left" w:pos="-142"/>
        </w:tabs>
        <w:ind w:firstLine="709"/>
        <w:jc w:val="both"/>
      </w:pPr>
      <w:r w:rsidRPr="004E1207">
        <w:t>1.  Не соблюдались отдельные  положения  приказа Минфина России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4E1207" w:rsidRPr="004E1207" w:rsidRDefault="004E1207" w:rsidP="004E1207">
      <w:pPr>
        <w:autoSpaceDE w:val="0"/>
        <w:autoSpaceDN w:val="0"/>
        <w:adjustRightInd w:val="0"/>
        <w:ind w:firstLine="720"/>
        <w:jc w:val="both"/>
      </w:pPr>
      <w:r w:rsidRPr="004E1207">
        <w:t>2. Выявлены отдельные несоответствия показателей бюджетной отчетности за 2022 год с показателями Главной книги (ОКУД 0504072).</w:t>
      </w:r>
    </w:p>
    <w:p w:rsidR="004E1207" w:rsidRPr="004E1207" w:rsidRDefault="004E1207" w:rsidP="004E1207">
      <w:pPr>
        <w:autoSpaceDE w:val="0"/>
        <w:autoSpaceDN w:val="0"/>
        <w:adjustRightInd w:val="0"/>
        <w:ind w:firstLine="720"/>
        <w:jc w:val="both"/>
      </w:pPr>
      <w:r w:rsidRPr="004E1207">
        <w:t>3.</w:t>
      </w:r>
      <w:r w:rsidRPr="004E1207">
        <w:rPr>
          <w:bCs/>
        </w:rPr>
        <w:t xml:space="preserve"> </w:t>
      </w:r>
      <w:r w:rsidRPr="004E1207">
        <w:t>Учет по счетам санкционирования  ведется в нарушении  раздела 5 «Санкционирование расходов бюджета» Приказа Минфина России от 06.12.2010 N 162н и раздела  «VI. Санкционирование расходов экономического субъекта»  Приказа Минфина РФ от 01.12.2010 N 157н.</w:t>
      </w:r>
    </w:p>
    <w:p w:rsidR="004E1207" w:rsidRPr="004E1207" w:rsidRDefault="004E1207" w:rsidP="004E1207">
      <w:pPr>
        <w:tabs>
          <w:tab w:val="left" w:pos="-142"/>
        </w:tabs>
        <w:ind w:firstLine="709"/>
        <w:jc w:val="both"/>
      </w:pPr>
      <w:r w:rsidRPr="004E1207">
        <w:t xml:space="preserve">4. Установлены нарушения Приказа Минфина России от 06.12.2010 N 162н и  Инструкции N 157н в части не начисления  амортизации на объекты основных средств (машины и оборудование,  инвентарь производственный и хозяйственный). </w:t>
      </w:r>
    </w:p>
    <w:p w:rsidR="00C07F39" w:rsidRPr="004E1207" w:rsidRDefault="00C07F39" w:rsidP="00C07F39">
      <w:pPr>
        <w:ind w:firstLine="539"/>
        <w:jc w:val="both"/>
        <w:rPr>
          <w:rStyle w:val="a6"/>
          <w:i w:val="0"/>
        </w:rPr>
      </w:pPr>
    </w:p>
    <w:p w:rsidR="00476DCA" w:rsidRPr="004E1207" w:rsidRDefault="00476DCA" w:rsidP="00476DCA">
      <w:pPr>
        <w:pStyle w:val="a9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4E1207">
        <w:rPr>
          <w:rFonts w:ascii="Times New Roman" w:hAnsi="Times New Roman"/>
          <w:bCs/>
          <w:sz w:val="24"/>
          <w:szCs w:val="24"/>
        </w:rPr>
        <w:t>По результатам контрольного мероприятия даны рекомендации:</w:t>
      </w:r>
    </w:p>
    <w:p w:rsidR="004E1207" w:rsidRPr="004E1207" w:rsidRDefault="004E1207" w:rsidP="004E1207">
      <w:pPr>
        <w:jc w:val="both"/>
        <w:rPr>
          <w:rStyle w:val="a6"/>
          <w:i w:val="0"/>
        </w:rPr>
      </w:pPr>
      <w:r w:rsidRPr="004E1207">
        <w:rPr>
          <w:rStyle w:val="a6"/>
          <w:i w:val="0"/>
        </w:rPr>
        <w:t>1)  Обеспечить предоставление годовой отчётности в соответствии с установленными Инструкцией № 191н</w:t>
      </w:r>
      <w:r w:rsidRPr="004E1207">
        <w:rPr>
          <w:rFonts w:eastAsia="Calibri"/>
          <w:i/>
          <w:lang w:eastAsia="en-US"/>
        </w:rPr>
        <w:t xml:space="preserve"> </w:t>
      </w:r>
      <w:r w:rsidRPr="004E1207">
        <w:rPr>
          <w:rFonts w:eastAsia="Calibri"/>
          <w:lang w:eastAsia="en-US"/>
        </w:rPr>
        <w:t>перечнем отчётных форм и</w:t>
      </w:r>
      <w:r w:rsidRPr="004E1207">
        <w:rPr>
          <w:rFonts w:eastAsia="Calibri"/>
          <w:i/>
          <w:lang w:eastAsia="en-US"/>
        </w:rPr>
        <w:t xml:space="preserve"> </w:t>
      </w:r>
      <w:r w:rsidRPr="004E1207">
        <w:rPr>
          <w:rStyle w:val="a6"/>
          <w:i w:val="0"/>
        </w:rPr>
        <w:t xml:space="preserve"> правилами их заполнения.</w:t>
      </w:r>
    </w:p>
    <w:p w:rsidR="004E1207" w:rsidRPr="004E1207" w:rsidRDefault="004E1207" w:rsidP="004E1207">
      <w:pPr>
        <w:jc w:val="both"/>
      </w:pPr>
      <w:r w:rsidRPr="004E1207">
        <w:t xml:space="preserve"> 2) Обеспечить  составление бюджетной отчетности в соответствии с Главной книгой (ОКУД 0504072) и регистрами бухгалтерского учета.</w:t>
      </w:r>
    </w:p>
    <w:p w:rsidR="004E1207" w:rsidRPr="004E1207" w:rsidRDefault="004E1207" w:rsidP="004E1207">
      <w:pPr>
        <w:jc w:val="both"/>
      </w:pPr>
      <w:r w:rsidRPr="004E1207">
        <w:t>3) Обеспечить учет по счетам санкционирования  в  соответствии с Инструкциями №162н от 06.12.2010,  №157н от 01.12.2010.</w:t>
      </w:r>
    </w:p>
    <w:p w:rsidR="004E1207" w:rsidRPr="004E1207" w:rsidRDefault="004E1207" w:rsidP="004E1207">
      <w:pPr>
        <w:autoSpaceDE w:val="0"/>
        <w:autoSpaceDN w:val="0"/>
        <w:adjustRightInd w:val="0"/>
        <w:jc w:val="both"/>
      </w:pPr>
      <w:r w:rsidRPr="004E1207">
        <w:t>4) Обеспечить ведение бухгалтерского (бюджетного) учета в  соответствии с Федеральным закона от 06.12.2011 №402-ФЗ "О бухгалтерском учете",  федеральными стандартами бухгалтерского учета, Приказом Минфина России от 06.12.2010 N 162н, Инструкцией N 157н.</w:t>
      </w:r>
    </w:p>
    <w:p w:rsidR="003C6FEB" w:rsidRPr="004E1207" w:rsidRDefault="003C6FEB" w:rsidP="00476DCA">
      <w:pPr>
        <w:jc w:val="both"/>
      </w:pPr>
    </w:p>
    <w:p w:rsidR="00A23F1B" w:rsidRDefault="00A23F1B" w:rsidP="00A23F1B">
      <w:pPr>
        <w:jc w:val="both"/>
      </w:pPr>
      <w:r w:rsidRPr="004E1207">
        <w:t>Отчет о результатах контрольного мероприятия направлен главе</w:t>
      </w:r>
      <w:r>
        <w:t xml:space="preserve"> Череповецкого муниципального района, копия отчета направлена в прокуратуру Череповецкого муниципального района для правовой оценки выявленных нарушений. </w:t>
      </w:r>
    </w:p>
    <w:p w:rsidR="00052195" w:rsidRPr="00C07F39" w:rsidRDefault="00052195" w:rsidP="003776E0">
      <w:pPr>
        <w:autoSpaceDE w:val="0"/>
        <w:autoSpaceDN w:val="0"/>
        <w:adjustRightInd w:val="0"/>
        <w:ind w:firstLine="540"/>
        <w:jc w:val="both"/>
      </w:pPr>
    </w:p>
    <w:p w:rsidR="00D8465D" w:rsidRPr="00C07F39" w:rsidRDefault="00D8465D">
      <w:pPr>
        <w:autoSpaceDE w:val="0"/>
        <w:autoSpaceDN w:val="0"/>
        <w:adjustRightInd w:val="0"/>
        <w:ind w:firstLine="540"/>
        <w:jc w:val="both"/>
      </w:pPr>
    </w:p>
    <w:sectPr w:rsidR="00D8465D" w:rsidRPr="00C07F39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E"/>
    <w:rsid w:val="00052195"/>
    <w:rsid w:val="000B418A"/>
    <w:rsid w:val="0010730F"/>
    <w:rsid w:val="00150F6C"/>
    <w:rsid w:val="00190A4C"/>
    <w:rsid w:val="001A297B"/>
    <w:rsid w:val="00267CB7"/>
    <w:rsid w:val="002802A7"/>
    <w:rsid w:val="00310808"/>
    <w:rsid w:val="003776E0"/>
    <w:rsid w:val="003C6FEB"/>
    <w:rsid w:val="00465A85"/>
    <w:rsid w:val="00476DCA"/>
    <w:rsid w:val="004A7BCF"/>
    <w:rsid w:val="004C4787"/>
    <w:rsid w:val="004E1207"/>
    <w:rsid w:val="0058353D"/>
    <w:rsid w:val="005A3CFF"/>
    <w:rsid w:val="005B390D"/>
    <w:rsid w:val="00604E1E"/>
    <w:rsid w:val="006A3024"/>
    <w:rsid w:val="007006A3"/>
    <w:rsid w:val="00710D24"/>
    <w:rsid w:val="00852B7F"/>
    <w:rsid w:val="00877EBF"/>
    <w:rsid w:val="008B4F9C"/>
    <w:rsid w:val="009A0885"/>
    <w:rsid w:val="009E3954"/>
    <w:rsid w:val="00A23F1B"/>
    <w:rsid w:val="00A64D15"/>
    <w:rsid w:val="00A84862"/>
    <w:rsid w:val="00AC1BAA"/>
    <w:rsid w:val="00BC37C7"/>
    <w:rsid w:val="00C07F39"/>
    <w:rsid w:val="00D466F3"/>
    <w:rsid w:val="00D8465D"/>
    <w:rsid w:val="00F2327E"/>
    <w:rsid w:val="00FF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uiPriority w:val="22"/>
    <w:qFormat/>
    <w:rsid w:val="00267CB7"/>
    <w:rPr>
      <w:b/>
      <w:bCs/>
    </w:rPr>
  </w:style>
  <w:style w:type="character" w:styleId="a6">
    <w:name w:val="Emphasis"/>
    <w:basedOn w:val="a0"/>
    <w:qFormat/>
    <w:rsid w:val="00267CB7"/>
    <w:rPr>
      <w:i/>
      <w:iCs/>
    </w:rPr>
  </w:style>
  <w:style w:type="paragraph" w:styleId="a7">
    <w:name w:val="No Spacing"/>
    <w:link w:val="a8"/>
    <w:uiPriority w:val="1"/>
    <w:qFormat/>
    <w:rsid w:val="00267CB7"/>
    <w:rPr>
      <w:sz w:val="24"/>
      <w:szCs w:val="24"/>
    </w:rPr>
  </w:style>
  <w:style w:type="paragraph" w:styleId="a9">
    <w:name w:val="List Paragraph"/>
    <w:basedOn w:val="a"/>
    <w:uiPriority w:val="34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b">
    <w:name w:val="Hyperlink"/>
    <w:basedOn w:val="a0"/>
    <w:uiPriority w:val="99"/>
    <w:semiHidden/>
    <w:unhideWhenUsed/>
    <w:rsid w:val="004A7BCF"/>
    <w:rPr>
      <w:color w:val="0000FF"/>
      <w:u w:val="single"/>
    </w:rPr>
  </w:style>
  <w:style w:type="character" w:customStyle="1" w:styleId="a8">
    <w:name w:val="Без интервала Знак"/>
    <w:basedOn w:val="a0"/>
    <w:link w:val="a7"/>
    <w:uiPriority w:val="1"/>
    <w:rsid w:val="003108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19</cp:revision>
  <dcterms:created xsi:type="dcterms:W3CDTF">2019-08-05T12:55:00Z</dcterms:created>
  <dcterms:modified xsi:type="dcterms:W3CDTF">2023-05-18T10:45:00Z</dcterms:modified>
</cp:coreProperties>
</file>