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527" w:rsidRPr="00BB2527" w:rsidRDefault="00BB2527" w:rsidP="00BB252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B2527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Перечень индикаторов риска </w:t>
      </w:r>
    </w:p>
    <w:p w:rsidR="00BB2527" w:rsidRDefault="00BB2527" w:rsidP="00BB252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B2527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нарушения требований земельного законодательства, используемых для </w:t>
      </w:r>
    </w:p>
    <w:p w:rsidR="00BB2527" w:rsidRPr="00BB2527" w:rsidRDefault="00BB2527" w:rsidP="00BB252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B2527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необходимости проведения внеплановых проверок при осуществлении </w:t>
      </w:r>
      <w:r w:rsidRPr="00BB2527">
        <w:rPr>
          <w:rFonts w:ascii="Times New Roman" w:hAnsi="Times New Roman" w:cs="Times New Roman"/>
          <w:b/>
          <w:caps/>
          <w:sz w:val="28"/>
          <w:szCs w:val="28"/>
        </w:rPr>
        <w:t>муниципального земельного контроля</w:t>
      </w:r>
    </w:p>
    <w:p w:rsidR="00BB2527" w:rsidRPr="005A6D2D" w:rsidRDefault="00BB2527" w:rsidP="00BB25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4E94" w:rsidRPr="004E4E94" w:rsidRDefault="004E4E94" w:rsidP="004E4E94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E4E94">
        <w:rPr>
          <w:rFonts w:ascii="Times New Roman" w:hAnsi="Times New Roman" w:cs="Times New Roman"/>
          <w:sz w:val="28"/>
        </w:rPr>
        <w:t xml:space="preserve">1. Отклонение местоположения характерной точки границы земельного участка, определенное в результате проведения мероприятий по контролю без взаимодействия с правообладателем земельного участка, относительно местоположения границы земельного участка, содержащегося в Едином государственном реестре недвижимости, на величину, превышающую значение точности определения координат характерных точек границ земельных участков, установленное приказом </w:t>
      </w:r>
      <w:proofErr w:type="spellStart"/>
      <w:r w:rsidRPr="004E4E94">
        <w:rPr>
          <w:rFonts w:ascii="Times New Roman" w:hAnsi="Times New Roman" w:cs="Times New Roman"/>
          <w:sz w:val="28"/>
        </w:rPr>
        <w:t>Росреестра</w:t>
      </w:r>
      <w:proofErr w:type="spellEnd"/>
      <w:r w:rsidRPr="004E4E94">
        <w:rPr>
          <w:rFonts w:ascii="Times New Roman" w:hAnsi="Times New Roman" w:cs="Times New Roman"/>
          <w:sz w:val="28"/>
        </w:rPr>
        <w:t xml:space="preserve"> от 23.10.2020 </w:t>
      </w:r>
      <w:r w:rsidRPr="004E4E94">
        <w:rPr>
          <w:rFonts w:ascii="Times New Roman" w:hAnsi="Times New Roman" w:cs="Times New Roman"/>
          <w:sz w:val="28"/>
        </w:rPr>
        <w:br/>
        <w:t>№ 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</w:t>
      </w:r>
      <w:bookmarkStart w:id="0" w:name="_GoBack"/>
      <w:bookmarkEnd w:id="0"/>
      <w:r w:rsidRPr="004E4E94">
        <w:rPr>
          <w:rFonts w:ascii="Times New Roman" w:hAnsi="Times New Roman" w:cs="Times New Roman"/>
          <w:sz w:val="28"/>
        </w:rPr>
        <w:t xml:space="preserve">ебований к определению площади здания, сооружения, помещения, </w:t>
      </w:r>
      <w:proofErr w:type="spellStart"/>
      <w:r w:rsidRPr="004E4E94">
        <w:rPr>
          <w:rFonts w:ascii="Times New Roman" w:hAnsi="Times New Roman" w:cs="Times New Roman"/>
          <w:sz w:val="28"/>
        </w:rPr>
        <w:t>машино</w:t>
      </w:r>
      <w:proofErr w:type="spellEnd"/>
      <w:r w:rsidRPr="004E4E94">
        <w:rPr>
          <w:rFonts w:ascii="Times New Roman" w:hAnsi="Times New Roman" w:cs="Times New Roman"/>
          <w:sz w:val="28"/>
        </w:rPr>
        <w:t xml:space="preserve">-места». </w:t>
      </w:r>
    </w:p>
    <w:p w:rsidR="004E4E94" w:rsidRPr="004E4E94" w:rsidRDefault="004E4E94" w:rsidP="004E4E94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E4E94">
        <w:rPr>
          <w:rFonts w:ascii="Times New Roman" w:hAnsi="Times New Roman" w:cs="Times New Roman"/>
          <w:sz w:val="28"/>
        </w:rPr>
        <w:t>2. Несоответствие использования земельного участка, выявленное в результате проведения мероприятий по контролю без взаимодействия с правообладателем земельного участка,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</w:p>
    <w:p w:rsidR="004E4E94" w:rsidRPr="004E4E94" w:rsidRDefault="004E4E94" w:rsidP="004E4E94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E4E94">
        <w:rPr>
          <w:rFonts w:ascii="Times New Roman" w:hAnsi="Times New Roman" w:cs="Times New Roman"/>
          <w:sz w:val="28"/>
        </w:rPr>
        <w:t>3.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по результатам проведения мероприятий по контролю без взаимодействия с правообладателем земельного участка, в случае если обязанность по использованию такого земельного участка в течение установленного срока предусмотрена федеральным законом.</w:t>
      </w:r>
    </w:p>
    <w:p w:rsidR="004E4E94" w:rsidRPr="004E4E94" w:rsidRDefault="004E4E94" w:rsidP="004E4E94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E4E94">
        <w:rPr>
          <w:rFonts w:ascii="Times New Roman" w:hAnsi="Times New Roman" w:cs="Times New Roman"/>
          <w:sz w:val="28"/>
        </w:rPr>
        <w:t>4. Зарастание земель сорной растительностью и (или) древесно-кустарниковой растительностью (в том числе борщевиком Сосновского), не относящейся к многолетним плодово-ягодным насаждениям, за исключением мелиоративных защитных лесных насаждений.</w:t>
      </w:r>
    </w:p>
    <w:p w:rsidR="00E4751E" w:rsidRDefault="00E4751E"/>
    <w:sectPr w:rsidR="00E4751E" w:rsidSect="00E47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527"/>
    <w:rsid w:val="004E4E94"/>
    <w:rsid w:val="00BB2527"/>
    <w:rsid w:val="00E4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9E3AE7-5B1A-4538-A925-1673094F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52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</dc:creator>
  <cp:lastModifiedBy>Алёна В. Карпова</cp:lastModifiedBy>
  <cp:revision>2</cp:revision>
  <dcterms:created xsi:type="dcterms:W3CDTF">2021-11-17T12:10:00Z</dcterms:created>
  <dcterms:modified xsi:type="dcterms:W3CDTF">2025-04-29T11:29:00Z</dcterms:modified>
</cp:coreProperties>
</file>