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E20703">
        <w:rPr>
          <w:sz w:val="26"/>
          <w:szCs w:val="26"/>
        </w:rPr>
        <w:t>льства Вологодской области от 30.05.2022 № 689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E20703">
        <w:rPr>
          <w:sz w:val="26"/>
          <w:szCs w:val="26"/>
        </w:rPr>
        <w:t>0107030:1606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E20703">
        <w:rPr>
          <w:sz w:val="26"/>
          <w:szCs w:val="26"/>
        </w:rPr>
        <w:t>1420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E20703">
        <w:rPr>
          <w:sz w:val="26"/>
          <w:szCs w:val="26"/>
        </w:rPr>
        <w:t>кий, сельское поселение Воскресенское, деревня Романово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0703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13301-BBC2-40BA-8326-18845260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2024-10-21T06:22:00Z</dcterms:modified>
</cp:coreProperties>
</file>