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7A035F">
        <w:rPr>
          <w:rFonts w:ascii="Times New Roman" w:hAnsi="Times New Roman" w:cs="Times New Roman"/>
          <w:color w:val="000000"/>
          <w:sz w:val="26"/>
          <w:szCs w:val="26"/>
        </w:rPr>
        <w:t>101037:261</w:t>
      </w:r>
      <w:r w:rsidR="007A035F">
        <w:rPr>
          <w:rFonts w:ascii="Times New Roman" w:hAnsi="Times New Roman" w:cs="Times New Roman"/>
          <w:sz w:val="26"/>
          <w:szCs w:val="26"/>
        </w:rPr>
        <w:t>, площадью 85</w:t>
      </w:r>
      <w:r w:rsidR="00D13B8C">
        <w:rPr>
          <w:rFonts w:ascii="Times New Roman" w:hAnsi="Times New Roman" w:cs="Times New Roman"/>
          <w:sz w:val="26"/>
          <w:szCs w:val="26"/>
        </w:rPr>
        <w:t>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953EBB">
        <w:rPr>
          <w:rFonts w:ascii="Times New Roman" w:hAnsi="Times New Roman" w:cs="Times New Roman"/>
          <w:sz w:val="26"/>
          <w:szCs w:val="26"/>
        </w:rPr>
        <w:t>—</w:t>
      </w:r>
      <w:proofErr w:type="spellStart"/>
      <w:r w:rsidR="007A035F">
        <w:rPr>
          <w:rFonts w:ascii="Times New Roman" w:hAnsi="Times New Roman" w:cs="Times New Roman"/>
          <w:sz w:val="26"/>
          <w:szCs w:val="26"/>
        </w:rPr>
        <w:t>Балберина</w:t>
      </w:r>
      <w:proofErr w:type="spellEnd"/>
      <w:r w:rsidR="007A035F">
        <w:rPr>
          <w:rFonts w:ascii="Times New Roman" w:hAnsi="Times New Roman" w:cs="Times New Roman"/>
          <w:sz w:val="26"/>
          <w:szCs w:val="26"/>
        </w:rPr>
        <w:t xml:space="preserve"> Татьяна Васильевна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7A035F"/>
    <w:rsid w:val="007D0F1C"/>
    <w:rsid w:val="00865BDE"/>
    <w:rsid w:val="00953EBB"/>
    <w:rsid w:val="00C56406"/>
    <w:rsid w:val="00D13B8C"/>
    <w:rsid w:val="00E2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2025-01-22T08:26:00Z</dcterms:created>
  <dcterms:modified xsi:type="dcterms:W3CDTF">2025-01-22T08:26:00Z</dcterms:modified>
</cp:coreProperties>
</file>