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111AC9">
        <w:rPr>
          <w:rFonts w:ascii="Times New Roman" w:hAnsi="Times New Roman" w:cs="Times New Roman"/>
          <w:color w:val="000000"/>
          <w:sz w:val="26"/>
          <w:szCs w:val="26"/>
        </w:rPr>
        <w:t>37:203</w:t>
      </w:r>
      <w:r w:rsidR="00111AC9">
        <w:rPr>
          <w:rFonts w:ascii="Times New Roman" w:hAnsi="Times New Roman" w:cs="Times New Roman"/>
          <w:sz w:val="26"/>
          <w:szCs w:val="26"/>
        </w:rPr>
        <w:t>, площадью 1012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53EBB">
        <w:rPr>
          <w:rFonts w:ascii="Times New Roman" w:hAnsi="Times New Roman" w:cs="Times New Roman"/>
          <w:sz w:val="26"/>
          <w:szCs w:val="26"/>
        </w:rPr>
        <w:t>—</w:t>
      </w:r>
      <w:proofErr w:type="spellStart"/>
      <w:r w:rsidR="00E240EA">
        <w:rPr>
          <w:rFonts w:ascii="Times New Roman" w:hAnsi="Times New Roman" w:cs="Times New Roman"/>
          <w:sz w:val="26"/>
          <w:szCs w:val="26"/>
        </w:rPr>
        <w:t>Бушманова</w:t>
      </w:r>
      <w:proofErr w:type="spellEnd"/>
      <w:r w:rsidR="00E240EA">
        <w:rPr>
          <w:rFonts w:ascii="Times New Roman" w:hAnsi="Times New Roman" w:cs="Times New Roman"/>
          <w:sz w:val="26"/>
          <w:szCs w:val="26"/>
        </w:rPr>
        <w:t xml:space="preserve"> Татьяна Викторовна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111AC9"/>
    <w:rsid w:val="00614AA0"/>
    <w:rsid w:val="00633730"/>
    <w:rsid w:val="007A035F"/>
    <w:rsid w:val="007D0F1C"/>
    <w:rsid w:val="00865BDE"/>
    <w:rsid w:val="00953EBB"/>
    <w:rsid w:val="009F0348"/>
    <w:rsid w:val="00A4465E"/>
    <w:rsid w:val="00C56406"/>
    <w:rsid w:val="00D13B8C"/>
    <w:rsid w:val="00E20329"/>
    <w:rsid w:val="00E240EA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3</cp:revision>
  <dcterms:created xsi:type="dcterms:W3CDTF">2025-01-22T09:08:00Z</dcterms:created>
  <dcterms:modified xsi:type="dcterms:W3CDTF">2025-01-22T09:15:00Z</dcterms:modified>
</cp:coreProperties>
</file>