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4008A4"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="004810B2">
        <w:rPr>
          <w:rFonts w:ascii="Times New Roman" w:hAnsi="Times New Roman" w:cs="Times New Roman"/>
          <w:color w:val="000000"/>
          <w:sz w:val="26"/>
          <w:szCs w:val="26"/>
        </w:rPr>
        <w:t>:205</w:t>
      </w:r>
      <w:r w:rsidR="004810B2">
        <w:rPr>
          <w:rFonts w:ascii="Times New Roman" w:hAnsi="Times New Roman" w:cs="Times New Roman"/>
          <w:sz w:val="26"/>
          <w:szCs w:val="26"/>
        </w:rPr>
        <w:t>, площадью 1224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10B2">
        <w:rPr>
          <w:rFonts w:ascii="Times New Roman" w:hAnsi="Times New Roman" w:cs="Times New Roman"/>
          <w:sz w:val="26"/>
          <w:szCs w:val="26"/>
        </w:rPr>
        <w:t>Семушин</w:t>
      </w:r>
      <w:proofErr w:type="spellEnd"/>
      <w:r w:rsidR="004810B2">
        <w:rPr>
          <w:rFonts w:ascii="Times New Roman" w:hAnsi="Times New Roman" w:cs="Times New Roman"/>
          <w:sz w:val="26"/>
          <w:szCs w:val="26"/>
        </w:rPr>
        <w:t xml:space="preserve"> Виктор Александрович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4008A4"/>
    <w:rsid w:val="004810B2"/>
    <w:rsid w:val="004F58EF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459EB"/>
    <w:rsid w:val="00865BDE"/>
    <w:rsid w:val="00953EBB"/>
    <w:rsid w:val="009F0348"/>
    <w:rsid w:val="00A4465E"/>
    <w:rsid w:val="00AA4706"/>
    <w:rsid w:val="00AB7918"/>
    <w:rsid w:val="00B539A1"/>
    <w:rsid w:val="00BA1EE7"/>
    <w:rsid w:val="00BA74F8"/>
    <w:rsid w:val="00BC0C9F"/>
    <w:rsid w:val="00C33AAD"/>
    <w:rsid w:val="00C56406"/>
    <w:rsid w:val="00C94F5E"/>
    <w:rsid w:val="00D13B8C"/>
    <w:rsid w:val="00D14001"/>
    <w:rsid w:val="00D32EA1"/>
    <w:rsid w:val="00DC3B52"/>
    <w:rsid w:val="00E14F38"/>
    <w:rsid w:val="00E20329"/>
    <w:rsid w:val="00EE013B"/>
    <w:rsid w:val="00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2025-01-22T11:52:00Z</dcterms:created>
  <dcterms:modified xsi:type="dcterms:W3CDTF">2025-01-22T11:52:00Z</dcterms:modified>
</cp:coreProperties>
</file>