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C7599B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141855"/>
                <wp:effectExtent l="0" t="127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99B" w:rsidRPr="00174967" w:rsidRDefault="00C7599B" w:rsidP="00C7599B">
                            <w:pPr>
                              <w:ind w:left="360"/>
                            </w:pPr>
                            <w:r>
                              <w:t>Руководителю</w:t>
                            </w:r>
                          </w:p>
                          <w:p w:rsidR="00C7599B" w:rsidRDefault="00C7599B" w:rsidP="00C7599B">
                            <w:pPr>
                              <w:ind w:left="360"/>
                            </w:pPr>
                            <w:r>
                              <w:t>МУ Информцентр Череповецкого района</w:t>
                            </w:r>
                          </w:p>
                          <w:p w:rsidR="00C7599B" w:rsidRPr="00174967" w:rsidRDefault="00C7599B" w:rsidP="00C7599B">
                            <w:pPr>
                              <w:ind w:left="360"/>
                            </w:pPr>
                          </w:p>
                          <w:p w:rsidR="00C7599B" w:rsidRPr="00174967" w:rsidRDefault="00C7599B" w:rsidP="00C7599B">
                            <w:pPr>
                              <w:ind w:left="360"/>
                            </w:pPr>
                            <w:r>
                              <w:t>В.Ю. Сазоновой</w:t>
                            </w:r>
                          </w:p>
                          <w:p w:rsidR="00C7599B" w:rsidRDefault="00C7599B" w:rsidP="00BD1E77">
                            <w:pPr>
                              <w:ind w:left="360"/>
                            </w:pPr>
                            <w:r>
                              <w:t>___</w:t>
                            </w:r>
                            <w:bookmarkStart w:id="0" w:name="_GoBack"/>
                            <w:bookmarkEnd w:id="0"/>
                          </w:p>
                          <w:p w:rsidR="00C7599B" w:rsidRDefault="00C7599B" w:rsidP="00BD1E77">
                            <w:pPr>
                              <w:ind w:left="360"/>
                            </w:pPr>
                          </w:p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Pr="0017496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1.7pt;margin-top:-3.45pt;width:198pt;height:1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" stroked="f">
                <v:textbox>
                  <w:txbxContent>
                    <w:p w:rsidR="00C7599B" w:rsidRPr="00174967" w:rsidRDefault="00C7599B" w:rsidP="00C7599B">
                      <w:pPr>
                        <w:ind w:left="360"/>
                      </w:pPr>
                      <w:r>
                        <w:t>Руководителю</w:t>
                      </w:r>
                    </w:p>
                    <w:p w:rsidR="00C7599B" w:rsidRDefault="00C7599B" w:rsidP="00C7599B">
                      <w:pPr>
                        <w:ind w:left="360"/>
                      </w:pPr>
                      <w:r>
                        <w:t>МУ Информцентр Череповецкого района</w:t>
                      </w:r>
                    </w:p>
                    <w:p w:rsidR="00C7599B" w:rsidRPr="00174967" w:rsidRDefault="00C7599B" w:rsidP="00C7599B">
                      <w:pPr>
                        <w:ind w:left="360"/>
                      </w:pPr>
                    </w:p>
                    <w:p w:rsidR="00C7599B" w:rsidRPr="00174967" w:rsidRDefault="00C7599B" w:rsidP="00C7599B">
                      <w:pPr>
                        <w:ind w:left="360"/>
                      </w:pPr>
                      <w:r>
                        <w:t>В.Ю. Сазоновой</w:t>
                      </w:r>
                    </w:p>
                    <w:p w:rsidR="00C7599B" w:rsidRDefault="00C7599B" w:rsidP="00BD1E77">
                      <w:pPr>
                        <w:ind w:left="360"/>
                      </w:pPr>
                      <w:r>
                        <w:t>___</w:t>
                      </w:r>
                      <w:bookmarkStart w:id="1" w:name="_GoBack"/>
                      <w:bookmarkEnd w:id="1"/>
                    </w:p>
                    <w:p w:rsidR="00C7599B" w:rsidRDefault="00C7599B" w:rsidP="00BD1E77">
                      <w:pPr>
                        <w:ind w:left="360"/>
                      </w:pPr>
                    </w:p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Pr="0017496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  <w:r w:rsidRPr="00F91BF3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F91BF3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F91BF3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F91BF3">
        <w:rPr>
          <w:bCs/>
          <w:sz w:val="23"/>
          <w:szCs w:val="23"/>
        </w:rPr>
        <w:t>-----</w:t>
      </w: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F91BF3" w:rsidRDefault="00907328" w:rsidP="00907328">
      <w:pPr>
        <w:ind w:firstLine="709"/>
        <w:jc w:val="center"/>
        <w:rPr>
          <w:b/>
          <w:sz w:val="23"/>
          <w:szCs w:val="23"/>
        </w:rPr>
      </w:pPr>
      <w:r w:rsidRPr="00F91BF3">
        <w:rPr>
          <w:b/>
          <w:sz w:val="23"/>
          <w:szCs w:val="23"/>
        </w:rPr>
        <w:t>ИНФОРМАЦИОННОЕ СООБЩЕНИЕ</w:t>
      </w:r>
    </w:p>
    <w:p w:rsidR="00907328" w:rsidRPr="00F91BF3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D27960" w:rsidRDefault="00610ECA" w:rsidP="005530EB">
      <w:pPr>
        <w:ind w:firstLine="567"/>
        <w:jc w:val="both"/>
        <w:rPr>
          <w:sz w:val="23"/>
          <w:szCs w:val="23"/>
        </w:rPr>
      </w:pPr>
      <w:r w:rsidRPr="00F91BF3">
        <w:rPr>
          <w:sz w:val="23"/>
          <w:szCs w:val="23"/>
        </w:rPr>
        <w:t xml:space="preserve"> </w:t>
      </w:r>
      <w:r w:rsidR="00907328" w:rsidRPr="00D27960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1E04CE">
        <w:rPr>
          <w:sz w:val="23"/>
          <w:szCs w:val="23"/>
        </w:rPr>
        <w:t>01</w:t>
      </w:r>
      <w:r w:rsidR="005238F2" w:rsidRPr="00D27960">
        <w:rPr>
          <w:sz w:val="23"/>
          <w:szCs w:val="23"/>
        </w:rPr>
        <w:t xml:space="preserve"> </w:t>
      </w:r>
      <w:r w:rsidR="001E04CE">
        <w:rPr>
          <w:sz w:val="23"/>
          <w:szCs w:val="23"/>
        </w:rPr>
        <w:t>июля</w:t>
      </w:r>
      <w:r w:rsidR="00907328" w:rsidRPr="00D27960">
        <w:rPr>
          <w:sz w:val="23"/>
          <w:szCs w:val="23"/>
        </w:rPr>
        <w:t xml:space="preserve"> 20</w:t>
      </w:r>
      <w:r w:rsidR="00EA5ACA" w:rsidRPr="00D27960">
        <w:rPr>
          <w:sz w:val="23"/>
          <w:szCs w:val="23"/>
        </w:rPr>
        <w:t>2</w:t>
      </w:r>
      <w:r w:rsidR="001A1EC6">
        <w:rPr>
          <w:sz w:val="23"/>
          <w:szCs w:val="23"/>
        </w:rPr>
        <w:t>4</w:t>
      </w:r>
      <w:r w:rsidR="00907328" w:rsidRPr="00D27960">
        <w:rPr>
          <w:sz w:val="23"/>
          <w:szCs w:val="23"/>
        </w:rPr>
        <w:t xml:space="preserve"> года в </w:t>
      </w:r>
      <w:r w:rsidR="00E84BAF" w:rsidRPr="00D27960">
        <w:rPr>
          <w:sz w:val="23"/>
          <w:szCs w:val="23"/>
        </w:rPr>
        <w:t>1</w:t>
      </w:r>
      <w:r w:rsidR="00C26544" w:rsidRPr="00D27960">
        <w:rPr>
          <w:sz w:val="23"/>
          <w:szCs w:val="23"/>
        </w:rPr>
        <w:t>1</w:t>
      </w:r>
      <w:r w:rsidR="00E84BAF" w:rsidRPr="00D27960">
        <w:rPr>
          <w:sz w:val="23"/>
          <w:szCs w:val="23"/>
        </w:rPr>
        <w:t>:</w:t>
      </w:r>
      <w:r w:rsidR="00907328" w:rsidRPr="00D27960">
        <w:rPr>
          <w:sz w:val="23"/>
          <w:szCs w:val="23"/>
        </w:rPr>
        <w:t>00 по адресу:</w:t>
      </w:r>
      <w:r w:rsidR="00CB784C" w:rsidRPr="00D27960">
        <w:rPr>
          <w:sz w:val="23"/>
          <w:szCs w:val="23"/>
        </w:rPr>
        <w:t xml:space="preserve"> </w:t>
      </w:r>
      <w:r w:rsidR="00907328" w:rsidRPr="00D27960">
        <w:rPr>
          <w:sz w:val="23"/>
          <w:szCs w:val="23"/>
        </w:rPr>
        <w:t xml:space="preserve"> г.Череповец, ул. Первомайская, д. 58</w:t>
      </w:r>
      <w:r w:rsidR="00C50CDE" w:rsidRPr="00D27960">
        <w:rPr>
          <w:sz w:val="23"/>
          <w:szCs w:val="23"/>
        </w:rPr>
        <w:t>,</w:t>
      </w:r>
      <w:r w:rsidR="00907328" w:rsidRPr="00D27960">
        <w:rPr>
          <w:sz w:val="23"/>
          <w:szCs w:val="23"/>
        </w:rPr>
        <w:t xml:space="preserve"> </w:t>
      </w:r>
      <w:r w:rsidR="009F4FB5" w:rsidRPr="00D27960">
        <w:rPr>
          <w:sz w:val="23"/>
          <w:szCs w:val="23"/>
        </w:rPr>
        <w:t>актовый зал</w:t>
      </w:r>
      <w:r w:rsidR="00907328" w:rsidRPr="00D27960">
        <w:rPr>
          <w:sz w:val="23"/>
          <w:szCs w:val="23"/>
        </w:rPr>
        <w:t xml:space="preserve"> состоялся открытый аукцион по продаже</w:t>
      </w:r>
      <w:r w:rsidR="00904437" w:rsidRPr="00D27960">
        <w:rPr>
          <w:sz w:val="23"/>
          <w:szCs w:val="23"/>
        </w:rPr>
        <w:t xml:space="preserve"> </w:t>
      </w:r>
      <w:r w:rsidR="00D47A8E">
        <w:rPr>
          <w:sz w:val="23"/>
          <w:szCs w:val="23"/>
        </w:rPr>
        <w:t>права на заключение договоров о размещении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велопарковок</w:t>
      </w:r>
      <w:r w:rsidR="00904437" w:rsidRPr="00D27960">
        <w:rPr>
          <w:sz w:val="23"/>
          <w:szCs w:val="23"/>
        </w:rPr>
        <w:t xml:space="preserve"> </w:t>
      </w:r>
      <w:r w:rsidR="00635B52" w:rsidRPr="00D27960">
        <w:rPr>
          <w:sz w:val="23"/>
          <w:szCs w:val="23"/>
        </w:rPr>
        <w:t>по лотам</w:t>
      </w:r>
      <w:r w:rsidR="002B7E9D" w:rsidRPr="00D27960">
        <w:rPr>
          <w:sz w:val="23"/>
          <w:szCs w:val="23"/>
        </w:rPr>
        <w:t xml:space="preserve"> №</w:t>
      </w:r>
      <w:r w:rsidR="00635B52" w:rsidRPr="00D27960">
        <w:rPr>
          <w:sz w:val="23"/>
          <w:szCs w:val="23"/>
        </w:rPr>
        <w:t xml:space="preserve">: </w:t>
      </w:r>
      <w:r w:rsidR="00D47A8E">
        <w:rPr>
          <w:sz w:val="23"/>
          <w:szCs w:val="23"/>
        </w:rPr>
        <w:t>1</w:t>
      </w:r>
      <w:r w:rsidR="00B674C2" w:rsidRPr="00D27960">
        <w:rPr>
          <w:sz w:val="23"/>
          <w:szCs w:val="23"/>
        </w:rPr>
        <w:t>,</w:t>
      </w:r>
      <w:r w:rsidR="0094206A" w:rsidRPr="00D27960">
        <w:rPr>
          <w:sz w:val="23"/>
          <w:szCs w:val="23"/>
        </w:rPr>
        <w:t xml:space="preserve"> </w:t>
      </w:r>
      <w:r w:rsidR="00D47A8E">
        <w:rPr>
          <w:sz w:val="23"/>
          <w:szCs w:val="23"/>
        </w:rPr>
        <w:t>2</w:t>
      </w:r>
      <w:r w:rsidR="003066B8">
        <w:rPr>
          <w:sz w:val="23"/>
          <w:szCs w:val="23"/>
        </w:rPr>
        <w:t xml:space="preserve">, </w:t>
      </w:r>
      <w:r w:rsidR="00D47A8E">
        <w:rPr>
          <w:sz w:val="23"/>
          <w:szCs w:val="23"/>
        </w:rPr>
        <w:t>3</w:t>
      </w:r>
      <w:r w:rsidR="001E04CE">
        <w:rPr>
          <w:sz w:val="23"/>
          <w:szCs w:val="23"/>
        </w:rPr>
        <w:t>, 4</w:t>
      </w:r>
      <w:r w:rsidR="001C340C" w:rsidRPr="00D27960">
        <w:rPr>
          <w:sz w:val="23"/>
          <w:szCs w:val="23"/>
        </w:rPr>
        <w:t xml:space="preserve"> - </w:t>
      </w:r>
      <w:r w:rsidR="00755722" w:rsidRPr="00D27960">
        <w:rPr>
          <w:sz w:val="23"/>
          <w:szCs w:val="23"/>
        </w:rPr>
        <w:t xml:space="preserve"> </w:t>
      </w:r>
      <w:r w:rsidR="00635B52" w:rsidRPr="00D27960">
        <w:rPr>
          <w:sz w:val="23"/>
          <w:szCs w:val="23"/>
        </w:rPr>
        <w:t xml:space="preserve">признан </w:t>
      </w:r>
      <w:r w:rsidR="00D47A8E">
        <w:rPr>
          <w:sz w:val="23"/>
          <w:szCs w:val="23"/>
        </w:rPr>
        <w:t>состоявшимся</w:t>
      </w:r>
      <w:r w:rsidR="001E04CE">
        <w:rPr>
          <w:sz w:val="23"/>
          <w:szCs w:val="23"/>
        </w:rPr>
        <w:t>; по лоту № 5 – признан несостоявшимся с единственным участником.</w:t>
      </w:r>
    </w:p>
    <w:p w:rsidR="005530EB" w:rsidRPr="00D27960" w:rsidRDefault="005530EB" w:rsidP="005530EB">
      <w:pPr>
        <w:ind w:firstLine="567"/>
        <w:jc w:val="both"/>
        <w:rPr>
          <w:sz w:val="23"/>
          <w:szCs w:val="23"/>
        </w:rPr>
      </w:pPr>
    </w:p>
    <w:p w:rsidR="00D47A8E" w:rsidRPr="00D47A8E" w:rsidRDefault="00D5018F" w:rsidP="00D47A8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b/>
          <w:sz w:val="23"/>
          <w:szCs w:val="23"/>
        </w:rPr>
        <w:t xml:space="preserve">ЛОТ 1. </w:t>
      </w:r>
      <w:r w:rsidR="001E04CE" w:rsidRPr="001A1EC6">
        <w:rPr>
          <w:sz w:val="23"/>
          <w:szCs w:val="23"/>
        </w:rPr>
        <w:t>Продажа права на заключение договора о размещении объекта услуг «Пункты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«велопарковки» на землях, государственная собственность на которые не разграничена в кадастровом квартале 35:22:0301007 площадью 85 кв.м, местоположением: Вологодская область, Череповецкий район, сельское поселение Югское, Левый берег ручья Черный у моста, в соответствии со схемой № 5 границ территории, в пределах которой возможно размещение объекта с указанием координат характерных точек границ территории, являющейся приложением к настоящему извещению.</w:t>
      </w:r>
    </w:p>
    <w:p w:rsidR="00D47A8E" w:rsidRPr="00D47A8E" w:rsidRDefault="00D47A8E" w:rsidP="00D47A8E">
      <w:pPr>
        <w:shd w:val="clear" w:color="auto" w:fill="FFFFFF"/>
        <w:ind w:firstLine="567"/>
        <w:jc w:val="both"/>
        <w:rPr>
          <w:sz w:val="23"/>
          <w:szCs w:val="23"/>
        </w:rPr>
      </w:pPr>
      <w:r w:rsidRPr="00D47A8E">
        <w:rPr>
          <w:snapToGrid w:val="0"/>
          <w:sz w:val="23"/>
          <w:szCs w:val="23"/>
          <w:shd w:val="clear" w:color="auto" w:fill="FFFFFF" w:themeFill="background1"/>
        </w:rPr>
        <w:t>Ограничения, обременения. Размещение объекта услуг осуществляется на территории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области, прибрежной защитной полосы и водоохраной зоны Рыбинского водохран</w:t>
      </w:r>
      <w:r>
        <w:rPr>
          <w:snapToGrid w:val="0"/>
          <w:sz w:val="23"/>
          <w:szCs w:val="23"/>
          <w:shd w:val="clear" w:color="auto" w:fill="FFFFFF" w:themeFill="background1"/>
        </w:rPr>
        <w:t>и</w:t>
      </w:r>
      <w:r w:rsidRPr="00D47A8E">
        <w:rPr>
          <w:snapToGrid w:val="0"/>
          <w:sz w:val="23"/>
          <w:szCs w:val="23"/>
          <w:shd w:val="clear" w:color="auto" w:fill="FFFFFF" w:themeFill="background1"/>
        </w:rPr>
        <w:t>лища. При использовании земель, являющихся предметом настоящего договора, соблюдать требования, установленные Постановление Правительства Вологодской области от 24.12.2007 № 1814 «Об образовании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области» (вместе с «Положением о туристско-рекреационной местности «Зеленая роща» Череповецкого муниципального района Вологодской области»), статьей 65 Водного кодекса Российской Федерации.</w:t>
      </w:r>
    </w:p>
    <w:p w:rsidR="00A576EF" w:rsidRDefault="00D47A8E" w:rsidP="00D47A8E">
      <w:pPr>
        <w:shd w:val="clear" w:color="auto" w:fill="FFFFFF"/>
        <w:ind w:firstLine="567"/>
        <w:jc w:val="both"/>
        <w:rPr>
          <w:rStyle w:val="1"/>
        </w:rPr>
      </w:pPr>
      <w:r w:rsidRPr="00D47A8E">
        <w:rPr>
          <w:rStyle w:val="1"/>
        </w:rPr>
        <w:t>В случае обнаружения на землях, государственная собственность на которые не разграничена,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трех дней письменно известить об этом Комитет по охране объектов культурного наследия области.</w:t>
      </w:r>
    </w:p>
    <w:p w:rsidR="001E04CE" w:rsidRPr="001E04CE" w:rsidRDefault="001E04CE" w:rsidP="00D47A8E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E04CE">
        <w:rPr>
          <w:sz w:val="23"/>
          <w:szCs w:val="23"/>
        </w:rPr>
        <w:lastRenderedPageBreak/>
        <w:t>Срок заключения договора о размещения объекта услуг</w:t>
      </w:r>
      <w:r w:rsidRPr="001E04CE">
        <w:rPr>
          <w:i/>
          <w:sz w:val="23"/>
          <w:szCs w:val="23"/>
        </w:rPr>
        <w:t>: 36 (тридцать шесть) месяцев – 3 года.</w:t>
      </w:r>
    </w:p>
    <w:p w:rsidR="00712C69" w:rsidRPr="00D27960" w:rsidRDefault="00D47A8E" w:rsidP="00712C6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</w:t>
      </w:r>
      <w:r w:rsidR="003066B8" w:rsidRPr="00D27960">
        <w:rPr>
          <w:bCs/>
          <w:kern w:val="36"/>
          <w:sz w:val="23"/>
          <w:szCs w:val="23"/>
        </w:rPr>
        <w:t xml:space="preserve"> аукциона по данному лоту</w:t>
      </w:r>
      <w:r w:rsidR="003066B8" w:rsidRPr="00D27960">
        <w:rPr>
          <w:sz w:val="23"/>
          <w:szCs w:val="23"/>
        </w:rPr>
        <w:t xml:space="preserve"> признан </w:t>
      </w:r>
      <w:r w:rsidR="001E04CE">
        <w:rPr>
          <w:sz w:val="23"/>
          <w:szCs w:val="23"/>
        </w:rPr>
        <w:t>Сахаров Д.В.</w:t>
      </w:r>
      <w:r w:rsidR="003066B8" w:rsidRPr="00D27960">
        <w:rPr>
          <w:sz w:val="23"/>
          <w:szCs w:val="23"/>
        </w:rPr>
        <w:t xml:space="preserve">, </w:t>
      </w:r>
      <w:r w:rsidR="003066B8" w:rsidRPr="00D27960">
        <w:rPr>
          <w:bCs/>
          <w:kern w:val="36"/>
          <w:sz w:val="23"/>
          <w:szCs w:val="23"/>
        </w:rPr>
        <w:t>участник аукциона приобрел</w:t>
      </w:r>
      <w:r w:rsidR="002D37CD">
        <w:rPr>
          <w:bCs/>
          <w:kern w:val="36"/>
          <w:sz w:val="23"/>
          <w:szCs w:val="23"/>
        </w:rPr>
        <w:t xml:space="preserve"> право на заключение договора о размещении объекта услуг</w:t>
      </w:r>
      <w:r w:rsidR="003066B8" w:rsidRPr="00D27960">
        <w:rPr>
          <w:bCs/>
          <w:kern w:val="36"/>
          <w:sz w:val="23"/>
          <w:szCs w:val="23"/>
        </w:rPr>
        <w:t xml:space="preserve"> за </w:t>
      </w:r>
      <w:r w:rsidR="001E04CE">
        <w:rPr>
          <w:bCs/>
          <w:kern w:val="36"/>
          <w:sz w:val="23"/>
          <w:szCs w:val="23"/>
        </w:rPr>
        <w:t>106621</w:t>
      </w:r>
      <w:r w:rsidR="003066B8" w:rsidRPr="00D27960">
        <w:rPr>
          <w:bCs/>
          <w:kern w:val="36"/>
          <w:sz w:val="23"/>
          <w:szCs w:val="23"/>
        </w:rPr>
        <w:t xml:space="preserve"> рублей </w:t>
      </w:r>
      <w:r w:rsidR="002D37CD">
        <w:rPr>
          <w:bCs/>
          <w:kern w:val="36"/>
          <w:sz w:val="23"/>
          <w:szCs w:val="23"/>
        </w:rPr>
        <w:t>0</w:t>
      </w:r>
      <w:r w:rsidR="001E04CE">
        <w:rPr>
          <w:bCs/>
          <w:kern w:val="36"/>
          <w:sz w:val="23"/>
          <w:szCs w:val="23"/>
        </w:rPr>
        <w:t>0</w:t>
      </w:r>
      <w:r w:rsidR="003066B8" w:rsidRPr="00D27960">
        <w:rPr>
          <w:bCs/>
          <w:kern w:val="36"/>
          <w:sz w:val="23"/>
          <w:szCs w:val="23"/>
        </w:rPr>
        <w:t xml:space="preserve"> копе</w:t>
      </w:r>
      <w:r w:rsidR="002D37CD">
        <w:rPr>
          <w:bCs/>
          <w:kern w:val="36"/>
          <w:sz w:val="23"/>
          <w:szCs w:val="23"/>
        </w:rPr>
        <w:t>ек</w:t>
      </w:r>
      <w:r w:rsidR="003066B8" w:rsidRPr="00D27960">
        <w:rPr>
          <w:bCs/>
          <w:kern w:val="36"/>
          <w:sz w:val="23"/>
          <w:szCs w:val="23"/>
        </w:rPr>
        <w:t>.</w:t>
      </w:r>
    </w:p>
    <w:p w:rsidR="00EA5ACA" w:rsidRPr="00D27960" w:rsidRDefault="00EA5ACA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2D37CD" w:rsidRPr="00D47A8E" w:rsidRDefault="00A337B1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b/>
          <w:sz w:val="23"/>
          <w:szCs w:val="23"/>
        </w:rPr>
        <w:t>ЛОТ 2.</w:t>
      </w:r>
      <w:r w:rsidRPr="00D27960">
        <w:rPr>
          <w:sz w:val="23"/>
          <w:szCs w:val="23"/>
        </w:rPr>
        <w:t xml:space="preserve"> </w:t>
      </w:r>
      <w:r w:rsidR="00197075" w:rsidRPr="001A1EC6">
        <w:rPr>
          <w:sz w:val="23"/>
          <w:szCs w:val="23"/>
        </w:rPr>
        <w:t>Продажа права на заключение договора о размещении объекта услуг «Пункты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«велопарковки» на землях, государственная собственность на которые не разграничена в кадастровом квартале 35:22:0301007 площадью 27 кв.м, местоположением: Вологодская область, Череповецкий район, сельское поселение Югское, Левый берег ручья Черный у моста, в соответствии со схемой № 6 границ территории, в пределах которой возможно размещение объекта с указанием координат характерных точек границ территории, являющейся приложением к настоящему извещению.</w:t>
      </w:r>
    </w:p>
    <w:p w:rsidR="002D37CD" w:rsidRPr="00D47A8E" w:rsidRDefault="002D37CD" w:rsidP="002D37CD">
      <w:pPr>
        <w:shd w:val="clear" w:color="auto" w:fill="FFFFFF"/>
        <w:ind w:firstLine="567"/>
        <w:jc w:val="both"/>
        <w:rPr>
          <w:sz w:val="23"/>
          <w:szCs w:val="23"/>
        </w:rPr>
      </w:pPr>
      <w:r w:rsidRPr="00D47A8E">
        <w:rPr>
          <w:snapToGrid w:val="0"/>
          <w:sz w:val="23"/>
          <w:szCs w:val="23"/>
          <w:shd w:val="clear" w:color="auto" w:fill="FFFFFF" w:themeFill="background1"/>
        </w:rPr>
        <w:t>Ограничения, обременения. Размещение объекта услуг осуществляется на территории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области, прибрежной защитной полосы и водоохраной зоны Рыбинского водохран</w:t>
      </w:r>
      <w:r>
        <w:rPr>
          <w:snapToGrid w:val="0"/>
          <w:sz w:val="23"/>
          <w:szCs w:val="23"/>
          <w:shd w:val="clear" w:color="auto" w:fill="FFFFFF" w:themeFill="background1"/>
        </w:rPr>
        <w:t>и</w:t>
      </w:r>
      <w:r w:rsidRPr="00D47A8E">
        <w:rPr>
          <w:snapToGrid w:val="0"/>
          <w:sz w:val="23"/>
          <w:szCs w:val="23"/>
          <w:shd w:val="clear" w:color="auto" w:fill="FFFFFF" w:themeFill="background1"/>
        </w:rPr>
        <w:t>лища. При использовании земель, являющихся предметом настоящего договора, соблюдать требования, установленные Постановление Правительства Вологодской области от 24.12.2007 № 1814 «Об образовании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области» (вместе с «Положением о туристско-рекреационной местности «Зеленая роща» Череповецкого муниципального района Вологодской области»), статьей 65 Водного кодекса Российской Федерации.</w:t>
      </w:r>
    </w:p>
    <w:p w:rsidR="002D37CD" w:rsidRDefault="002D37CD" w:rsidP="002D37CD">
      <w:pPr>
        <w:shd w:val="clear" w:color="auto" w:fill="FFFFFF"/>
        <w:ind w:firstLine="567"/>
        <w:jc w:val="both"/>
        <w:rPr>
          <w:rStyle w:val="1"/>
        </w:rPr>
      </w:pPr>
      <w:r w:rsidRPr="00D47A8E">
        <w:rPr>
          <w:rStyle w:val="1"/>
        </w:rPr>
        <w:t>В случае обнаружения на землях, государственная собственность на которые не разграничена,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трех дней письменно известить об этом Комитет по охране объектов культурного наследия области.</w:t>
      </w:r>
    </w:p>
    <w:p w:rsidR="001A1EC6" w:rsidRPr="00D27960" w:rsidRDefault="001A1EC6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E04CE">
        <w:rPr>
          <w:sz w:val="23"/>
          <w:szCs w:val="23"/>
        </w:rPr>
        <w:t>Срок заключения договора о размещения объекта услуг</w:t>
      </w:r>
      <w:r w:rsidRPr="001E04CE">
        <w:rPr>
          <w:i/>
          <w:sz w:val="23"/>
          <w:szCs w:val="23"/>
        </w:rPr>
        <w:t>: 36 (тридцать шесть) месяцев – 3 года.</w:t>
      </w:r>
    </w:p>
    <w:p w:rsidR="0094206A" w:rsidRPr="00D27960" w:rsidRDefault="002D37CD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</w:t>
      </w:r>
      <w:r w:rsidRPr="00D27960">
        <w:rPr>
          <w:bCs/>
          <w:kern w:val="36"/>
          <w:sz w:val="23"/>
          <w:szCs w:val="23"/>
        </w:rPr>
        <w:t xml:space="preserve"> аукциона по данному лоту</w:t>
      </w:r>
      <w:r w:rsidRPr="00D27960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>Чистяков А</w:t>
      </w:r>
      <w:r w:rsidR="001A1EC6">
        <w:rPr>
          <w:sz w:val="23"/>
          <w:szCs w:val="23"/>
        </w:rPr>
        <w:t>.</w:t>
      </w:r>
      <w:r>
        <w:rPr>
          <w:sz w:val="23"/>
          <w:szCs w:val="23"/>
        </w:rPr>
        <w:t>И</w:t>
      </w:r>
      <w:r w:rsidR="001A1EC6">
        <w:rPr>
          <w:sz w:val="23"/>
          <w:szCs w:val="23"/>
        </w:rPr>
        <w:t>.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>участник аукциона приобрел</w:t>
      </w:r>
      <w:r>
        <w:rPr>
          <w:bCs/>
          <w:kern w:val="36"/>
          <w:sz w:val="23"/>
          <w:szCs w:val="23"/>
        </w:rPr>
        <w:t xml:space="preserve"> право на заключение договора о размещении объекта услуг</w:t>
      </w:r>
      <w:r w:rsidRPr="00D27960">
        <w:rPr>
          <w:bCs/>
          <w:kern w:val="36"/>
          <w:sz w:val="23"/>
          <w:szCs w:val="23"/>
        </w:rPr>
        <w:t xml:space="preserve"> за </w:t>
      </w:r>
      <w:r w:rsidR="001A1EC6">
        <w:rPr>
          <w:bCs/>
          <w:kern w:val="36"/>
          <w:sz w:val="23"/>
          <w:szCs w:val="23"/>
        </w:rPr>
        <w:t>105371</w:t>
      </w:r>
      <w:r w:rsidRPr="00D27960">
        <w:rPr>
          <w:bCs/>
          <w:kern w:val="36"/>
          <w:sz w:val="23"/>
          <w:szCs w:val="23"/>
        </w:rPr>
        <w:t xml:space="preserve"> рублей </w:t>
      </w:r>
      <w:r w:rsidR="001A1EC6">
        <w:rPr>
          <w:bCs/>
          <w:kern w:val="36"/>
          <w:sz w:val="23"/>
          <w:szCs w:val="23"/>
        </w:rPr>
        <w:t>88</w:t>
      </w:r>
      <w:r w:rsidRPr="00D27960">
        <w:rPr>
          <w:bCs/>
          <w:kern w:val="36"/>
          <w:sz w:val="23"/>
          <w:szCs w:val="23"/>
        </w:rPr>
        <w:t xml:space="preserve"> копе</w:t>
      </w:r>
      <w:r>
        <w:rPr>
          <w:bCs/>
          <w:kern w:val="36"/>
          <w:sz w:val="23"/>
          <w:szCs w:val="23"/>
        </w:rPr>
        <w:t>ек</w:t>
      </w:r>
      <w:r w:rsidRPr="00D27960">
        <w:rPr>
          <w:bCs/>
          <w:kern w:val="36"/>
          <w:sz w:val="23"/>
          <w:szCs w:val="23"/>
        </w:rPr>
        <w:t>.</w:t>
      </w:r>
    </w:p>
    <w:p w:rsidR="00885960" w:rsidRPr="00D27960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2D37CD" w:rsidRPr="00D47A8E" w:rsidRDefault="00885960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27960">
        <w:rPr>
          <w:b/>
          <w:sz w:val="23"/>
          <w:szCs w:val="23"/>
        </w:rPr>
        <w:t>ЛОТ 3.</w:t>
      </w:r>
      <w:r w:rsidRPr="00D27960">
        <w:rPr>
          <w:sz w:val="23"/>
          <w:szCs w:val="23"/>
        </w:rPr>
        <w:t xml:space="preserve">  </w:t>
      </w:r>
      <w:r w:rsidR="0098098C" w:rsidRPr="0098098C">
        <w:rPr>
          <w:sz w:val="23"/>
          <w:szCs w:val="23"/>
        </w:rPr>
        <w:t>Продажа права на заключение договора о размещении объекта услуг «Пункты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«велопарковки» на землях, государственная собственность на которые не разграничена в кадастровом квартале 35:22:0301007 площадью 23 кв.м, местоположением: Вологодская область, Череповецкий район, сельское поселение Югское, Левый берег ручья Черный у моста, в соответствии со схемой № 7 границ территории, в пределах которой возможно размещение объекта с указанием координат характерных точек границ территории, являющейся приложением к настоящему извещению.</w:t>
      </w:r>
    </w:p>
    <w:p w:rsidR="002D37CD" w:rsidRPr="00D47A8E" w:rsidRDefault="002D37CD" w:rsidP="002D37CD">
      <w:pPr>
        <w:shd w:val="clear" w:color="auto" w:fill="FFFFFF"/>
        <w:ind w:firstLine="567"/>
        <w:jc w:val="both"/>
        <w:rPr>
          <w:sz w:val="23"/>
          <w:szCs w:val="23"/>
        </w:rPr>
      </w:pPr>
      <w:r w:rsidRPr="00D47A8E">
        <w:rPr>
          <w:snapToGrid w:val="0"/>
          <w:sz w:val="23"/>
          <w:szCs w:val="23"/>
          <w:shd w:val="clear" w:color="auto" w:fill="FFFFFF" w:themeFill="background1"/>
        </w:rPr>
        <w:t>Ограничения, обременения. Размещение объекта услуг осуществляется на территории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области, прибрежной защитной полосы и водоохраной зоны Рыбинского водохран</w:t>
      </w:r>
      <w:r>
        <w:rPr>
          <w:snapToGrid w:val="0"/>
          <w:sz w:val="23"/>
          <w:szCs w:val="23"/>
          <w:shd w:val="clear" w:color="auto" w:fill="FFFFFF" w:themeFill="background1"/>
        </w:rPr>
        <w:t>и</w:t>
      </w:r>
      <w:r w:rsidRPr="00D47A8E">
        <w:rPr>
          <w:snapToGrid w:val="0"/>
          <w:sz w:val="23"/>
          <w:szCs w:val="23"/>
          <w:shd w:val="clear" w:color="auto" w:fill="FFFFFF" w:themeFill="background1"/>
        </w:rPr>
        <w:t xml:space="preserve">лища. При использовании земель, являющихся предметом настоящего договора, соблюдать требования, установленные Постановление Правительства Вологодской области от 24.12.2007 № 1814 «Об образовании особо охраняемой природной территории областного значения туристско-рекреационной местности «Зеленая роща» Череповецкого муниципального района </w:t>
      </w:r>
      <w:r w:rsidRPr="00D47A8E">
        <w:rPr>
          <w:snapToGrid w:val="0"/>
          <w:sz w:val="23"/>
          <w:szCs w:val="23"/>
          <w:shd w:val="clear" w:color="auto" w:fill="FFFFFF" w:themeFill="background1"/>
        </w:rPr>
        <w:lastRenderedPageBreak/>
        <w:t>Вологодской области» (вместе с «Положением о туристско-рекреационной местности «Зеленая роща» Череповецкого муниципального района Вологодской области»), статьей 65 Водного кодекса Российской Федерации.</w:t>
      </w:r>
    </w:p>
    <w:p w:rsidR="002D37CD" w:rsidRDefault="002D37CD" w:rsidP="002D37CD">
      <w:pPr>
        <w:shd w:val="clear" w:color="auto" w:fill="FFFFFF"/>
        <w:ind w:firstLine="567"/>
        <w:jc w:val="both"/>
        <w:rPr>
          <w:rStyle w:val="1"/>
        </w:rPr>
      </w:pPr>
      <w:r w:rsidRPr="00D47A8E">
        <w:rPr>
          <w:rStyle w:val="1"/>
        </w:rPr>
        <w:t>В случае обнаружения на землях, государственная собственность на которые не разграничена,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трех дней письменно известить об этом Комитет по охране объектов культурного наследия области.</w:t>
      </w:r>
    </w:p>
    <w:p w:rsidR="00A507B5" w:rsidRPr="00D27960" w:rsidRDefault="00A507B5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E04CE">
        <w:rPr>
          <w:sz w:val="23"/>
          <w:szCs w:val="23"/>
        </w:rPr>
        <w:t>Срок заключения договора о размещения объекта услуг</w:t>
      </w:r>
      <w:r w:rsidRPr="001E04CE">
        <w:rPr>
          <w:i/>
          <w:sz w:val="23"/>
          <w:szCs w:val="23"/>
        </w:rPr>
        <w:t>: 36 (тридцать шесть) месяцев – 3 года.</w:t>
      </w:r>
    </w:p>
    <w:p w:rsidR="003066B8" w:rsidRDefault="002D37CD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</w:t>
      </w:r>
      <w:r w:rsidRPr="00D27960">
        <w:rPr>
          <w:bCs/>
          <w:kern w:val="36"/>
          <w:sz w:val="23"/>
          <w:szCs w:val="23"/>
        </w:rPr>
        <w:t xml:space="preserve"> аукциона по данному лоту</w:t>
      </w:r>
      <w:r w:rsidR="00A507B5">
        <w:rPr>
          <w:sz w:val="23"/>
          <w:szCs w:val="23"/>
        </w:rPr>
        <w:t xml:space="preserve"> признано</w:t>
      </w:r>
      <w:r w:rsidRPr="00D27960">
        <w:rPr>
          <w:sz w:val="23"/>
          <w:szCs w:val="23"/>
        </w:rPr>
        <w:t xml:space="preserve"> </w:t>
      </w:r>
      <w:r w:rsidR="00A507B5">
        <w:rPr>
          <w:sz w:val="23"/>
          <w:szCs w:val="23"/>
        </w:rPr>
        <w:t>ООО «Черная речк</w:t>
      </w:r>
      <w:r w:rsidR="00C7599B">
        <w:rPr>
          <w:sz w:val="23"/>
          <w:szCs w:val="23"/>
        </w:rPr>
        <w:t>а</w:t>
      </w:r>
      <w:r w:rsidR="00A507B5">
        <w:rPr>
          <w:sz w:val="23"/>
          <w:szCs w:val="23"/>
        </w:rPr>
        <w:t>», в лице директора Шивринской А</w:t>
      </w:r>
      <w:r w:rsidR="000A4FF0">
        <w:rPr>
          <w:sz w:val="23"/>
          <w:szCs w:val="23"/>
        </w:rPr>
        <w:t>.</w:t>
      </w:r>
      <w:r w:rsidR="00A507B5">
        <w:rPr>
          <w:sz w:val="23"/>
          <w:szCs w:val="23"/>
        </w:rPr>
        <w:t>А</w:t>
      </w:r>
      <w:r w:rsidR="000A4FF0">
        <w:rPr>
          <w:sz w:val="23"/>
          <w:szCs w:val="23"/>
        </w:rPr>
        <w:t>.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>участник аукциона приобрел</w:t>
      </w:r>
      <w:r>
        <w:rPr>
          <w:bCs/>
          <w:kern w:val="36"/>
          <w:sz w:val="23"/>
          <w:szCs w:val="23"/>
        </w:rPr>
        <w:t xml:space="preserve"> право на заключение договора о размещении объекта услуг</w:t>
      </w:r>
      <w:r w:rsidRPr="00D27960">
        <w:rPr>
          <w:bCs/>
          <w:kern w:val="36"/>
          <w:sz w:val="23"/>
          <w:szCs w:val="23"/>
        </w:rPr>
        <w:t xml:space="preserve"> за </w:t>
      </w:r>
      <w:r w:rsidR="00A507B5">
        <w:rPr>
          <w:bCs/>
          <w:kern w:val="36"/>
          <w:sz w:val="23"/>
          <w:szCs w:val="23"/>
        </w:rPr>
        <w:t>105279</w:t>
      </w:r>
      <w:r w:rsidRPr="00D27960">
        <w:rPr>
          <w:bCs/>
          <w:kern w:val="36"/>
          <w:sz w:val="23"/>
          <w:szCs w:val="23"/>
        </w:rPr>
        <w:t xml:space="preserve"> рублей </w:t>
      </w:r>
      <w:r w:rsidR="00A507B5">
        <w:rPr>
          <w:bCs/>
          <w:kern w:val="36"/>
          <w:sz w:val="23"/>
          <w:szCs w:val="23"/>
        </w:rPr>
        <w:t>04</w:t>
      </w:r>
      <w:r w:rsidRPr="00D27960">
        <w:rPr>
          <w:bCs/>
          <w:kern w:val="36"/>
          <w:sz w:val="23"/>
          <w:szCs w:val="23"/>
        </w:rPr>
        <w:t xml:space="preserve"> копе</w:t>
      </w:r>
      <w:r w:rsidR="00A507B5">
        <w:rPr>
          <w:bCs/>
          <w:kern w:val="36"/>
          <w:sz w:val="23"/>
          <w:szCs w:val="23"/>
        </w:rPr>
        <w:t>йки</w:t>
      </w:r>
      <w:r w:rsidRPr="00D27960">
        <w:rPr>
          <w:bCs/>
          <w:kern w:val="36"/>
          <w:sz w:val="23"/>
          <w:szCs w:val="23"/>
        </w:rPr>
        <w:t>.</w:t>
      </w:r>
    </w:p>
    <w:p w:rsidR="00A507B5" w:rsidRDefault="00A507B5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A507B5" w:rsidRPr="00A507B5" w:rsidRDefault="00A507B5" w:rsidP="00A507B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A507B5">
        <w:rPr>
          <w:b/>
          <w:sz w:val="23"/>
          <w:szCs w:val="23"/>
        </w:rPr>
        <w:t>ЛОТ 4.</w:t>
      </w:r>
      <w:r w:rsidRPr="00A507B5">
        <w:rPr>
          <w:sz w:val="23"/>
          <w:szCs w:val="23"/>
        </w:rPr>
        <w:t xml:space="preserve">  Продажа права на заключение договора о размещении объекта услуг «Пункты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«велопарковки» на землях, государственная собственность на которые не разграничена в кадастровом квартале 35:22:0301007 площадью 19 кв.м, местоположением: Вологодская область, Череповецкий район, сельское поселение Югское, Левый берег ручья Черный у моста, в соответствии со схемой № 8 границ территории, в пределах которой возможно размещение объекта с указанием координат характерных точек границ территории, являющейся приложением к настоящему извещению.</w:t>
      </w:r>
    </w:p>
    <w:p w:rsidR="00A507B5" w:rsidRPr="00A507B5" w:rsidRDefault="00A507B5" w:rsidP="00A507B5">
      <w:pPr>
        <w:shd w:val="clear" w:color="auto" w:fill="FFFFFF"/>
        <w:ind w:firstLine="567"/>
        <w:jc w:val="both"/>
        <w:rPr>
          <w:sz w:val="23"/>
          <w:szCs w:val="23"/>
        </w:rPr>
      </w:pPr>
      <w:r w:rsidRPr="00A507B5">
        <w:rPr>
          <w:snapToGrid w:val="0"/>
          <w:sz w:val="23"/>
          <w:szCs w:val="23"/>
          <w:shd w:val="clear" w:color="auto" w:fill="FFFFFF" w:themeFill="background1"/>
        </w:rPr>
        <w:t>Ограничения, обременения. Размещение объекта услуг осуществляется на территории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области, прибрежной защитной полосы и водоохраной зоны Рыбинского водохраналища. При использовании земель, являющихся предметом настоящего договора, соблюдать требования, установленные Постановление Правительства Вологодской области от 24.12.2007 № 1814 «Об образовании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области» (вместе с «Положением о туристско-рекреационной местности «Зеленая роща» Череповецкого муниципального района Вологодской области»), статьей 65 Водного кодекса Российской Федерации.</w:t>
      </w:r>
    </w:p>
    <w:p w:rsidR="00A507B5" w:rsidRDefault="00A507B5" w:rsidP="00A507B5">
      <w:pPr>
        <w:shd w:val="clear" w:color="auto" w:fill="FFFFFF"/>
        <w:ind w:firstLine="567"/>
        <w:jc w:val="both"/>
        <w:rPr>
          <w:rStyle w:val="1"/>
        </w:rPr>
      </w:pPr>
      <w:r w:rsidRPr="00A507B5">
        <w:rPr>
          <w:rStyle w:val="1"/>
        </w:rPr>
        <w:t>В случае обнаружения на землях, государственная собственность на которые не разграничена,,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трех дней письменно известить об этом Комитет по охране объектов культурного наследия области.</w:t>
      </w:r>
    </w:p>
    <w:p w:rsidR="00A507B5" w:rsidRPr="00D27960" w:rsidRDefault="00A507B5" w:rsidP="00A507B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1E04CE">
        <w:rPr>
          <w:sz w:val="23"/>
          <w:szCs w:val="23"/>
        </w:rPr>
        <w:t>Срок заключения договора о размещения объекта услуг</w:t>
      </w:r>
      <w:r w:rsidRPr="001E04CE">
        <w:rPr>
          <w:i/>
          <w:sz w:val="23"/>
          <w:szCs w:val="23"/>
        </w:rPr>
        <w:t>: 36 (тридцать шесть) месяцев – 3 года.</w:t>
      </w:r>
    </w:p>
    <w:p w:rsidR="00A507B5" w:rsidRDefault="00A507B5" w:rsidP="00A507B5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Победителем</w:t>
      </w:r>
      <w:r w:rsidRPr="00D27960">
        <w:rPr>
          <w:bCs/>
          <w:kern w:val="36"/>
          <w:sz w:val="23"/>
          <w:szCs w:val="23"/>
        </w:rPr>
        <w:t xml:space="preserve"> аукциона по данному лоту</w:t>
      </w:r>
      <w:r>
        <w:rPr>
          <w:sz w:val="23"/>
          <w:szCs w:val="23"/>
        </w:rPr>
        <w:t xml:space="preserve"> признан</w:t>
      </w:r>
      <w:r w:rsidR="000A4FF0">
        <w:rPr>
          <w:sz w:val="23"/>
          <w:szCs w:val="23"/>
        </w:rPr>
        <w:t xml:space="preserve"> Маклаков А.А., у</w:t>
      </w:r>
      <w:r w:rsidRPr="00D27960">
        <w:rPr>
          <w:bCs/>
          <w:kern w:val="36"/>
          <w:sz w:val="23"/>
          <w:szCs w:val="23"/>
        </w:rPr>
        <w:t>частник аукциона приобрел</w:t>
      </w:r>
      <w:r>
        <w:rPr>
          <w:bCs/>
          <w:kern w:val="36"/>
          <w:sz w:val="23"/>
          <w:szCs w:val="23"/>
        </w:rPr>
        <w:t xml:space="preserve"> право на заключение договора о размещении объекта услуг</w:t>
      </w:r>
      <w:r w:rsidRPr="00D27960">
        <w:rPr>
          <w:bCs/>
          <w:kern w:val="36"/>
          <w:sz w:val="23"/>
          <w:szCs w:val="23"/>
        </w:rPr>
        <w:t xml:space="preserve"> за </w:t>
      </w:r>
      <w:r w:rsidR="000A4FF0">
        <w:rPr>
          <w:bCs/>
          <w:kern w:val="36"/>
          <w:sz w:val="23"/>
          <w:szCs w:val="23"/>
        </w:rPr>
        <w:t>50355</w:t>
      </w:r>
      <w:r w:rsidRPr="00D27960">
        <w:rPr>
          <w:bCs/>
          <w:kern w:val="36"/>
          <w:sz w:val="23"/>
          <w:szCs w:val="23"/>
        </w:rPr>
        <w:t xml:space="preserve"> рублей </w:t>
      </w:r>
      <w:r w:rsidR="000A4FF0">
        <w:rPr>
          <w:bCs/>
          <w:kern w:val="36"/>
          <w:sz w:val="23"/>
          <w:szCs w:val="23"/>
        </w:rPr>
        <w:t>21</w:t>
      </w:r>
      <w:r w:rsidRPr="00D27960">
        <w:rPr>
          <w:bCs/>
          <w:kern w:val="36"/>
          <w:sz w:val="23"/>
          <w:szCs w:val="23"/>
        </w:rPr>
        <w:t xml:space="preserve"> копе</w:t>
      </w:r>
      <w:r>
        <w:rPr>
          <w:bCs/>
          <w:kern w:val="36"/>
          <w:sz w:val="23"/>
          <w:szCs w:val="23"/>
        </w:rPr>
        <w:t>йк</w:t>
      </w:r>
      <w:r w:rsidR="000A4FF0">
        <w:rPr>
          <w:bCs/>
          <w:kern w:val="36"/>
          <w:sz w:val="23"/>
          <w:szCs w:val="23"/>
        </w:rPr>
        <w:t>а</w:t>
      </w:r>
      <w:r w:rsidRPr="00D27960">
        <w:rPr>
          <w:bCs/>
          <w:kern w:val="36"/>
          <w:sz w:val="23"/>
          <w:szCs w:val="23"/>
        </w:rPr>
        <w:t>.</w:t>
      </w:r>
    </w:p>
    <w:p w:rsidR="000A4FF0" w:rsidRDefault="000A4FF0" w:rsidP="00A507B5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0A4FF0" w:rsidRPr="000A4FF0" w:rsidRDefault="000A4FF0" w:rsidP="000A4FF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0A4FF0">
        <w:rPr>
          <w:b/>
          <w:sz w:val="23"/>
          <w:szCs w:val="23"/>
        </w:rPr>
        <w:t>ЛОТ 5.</w:t>
      </w:r>
      <w:r w:rsidRPr="000A4FF0">
        <w:rPr>
          <w:sz w:val="23"/>
          <w:szCs w:val="23"/>
        </w:rPr>
        <w:t xml:space="preserve">  Продажа права на заключение договора о размещении объекта услуг «Пункты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«велопарковки» на землях, государственная собственность на которые не разграничена в кадастровом квартале 35:22:0000000 площадью 75 кв.м, местоположением: Вологодская область, Череповецкий район,  Ягановское сельское поселение, Берег озера Ягановское, в соответствии со схемой № 9 </w:t>
      </w:r>
      <w:r w:rsidRPr="000A4FF0">
        <w:rPr>
          <w:sz w:val="23"/>
          <w:szCs w:val="23"/>
        </w:rPr>
        <w:lastRenderedPageBreak/>
        <w:t>границ территории, в пределах которой возможно размещение объекта с указанием координат характерных точек границ территории, являющейся приложением к настоящему извещению.</w:t>
      </w:r>
    </w:p>
    <w:p w:rsidR="000A4FF0" w:rsidRPr="000A4FF0" w:rsidRDefault="000A4FF0" w:rsidP="000A4FF0">
      <w:pPr>
        <w:shd w:val="clear" w:color="auto" w:fill="FFFFFF"/>
        <w:ind w:firstLine="567"/>
        <w:jc w:val="both"/>
        <w:rPr>
          <w:sz w:val="23"/>
          <w:szCs w:val="23"/>
        </w:rPr>
      </w:pPr>
      <w:r w:rsidRPr="000A4FF0">
        <w:rPr>
          <w:snapToGrid w:val="0"/>
          <w:sz w:val="23"/>
          <w:szCs w:val="23"/>
          <w:shd w:val="clear" w:color="auto" w:fill="FFFFFF" w:themeFill="background1"/>
        </w:rPr>
        <w:t xml:space="preserve">Ограничения, обременения. Размещение объекта услуг осуществляется на </w:t>
      </w:r>
      <w:r w:rsidRPr="000A4FF0">
        <w:rPr>
          <w:color w:val="000000"/>
          <w:sz w:val="23"/>
          <w:szCs w:val="23"/>
          <w:shd w:val="clear" w:color="auto" w:fill="FFFFFF"/>
        </w:rPr>
        <w:t>приаэродромной территория аэродрома гражданской авиации Череповец</w:t>
      </w:r>
      <w:r w:rsidRPr="000A4FF0">
        <w:rPr>
          <w:snapToGrid w:val="0"/>
          <w:sz w:val="23"/>
          <w:szCs w:val="23"/>
          <w:shd w:val="clear" w:color="auto" w:fill="FFFFFF" w:themeFill="background1"/>
        </w:rPr>
        <w:t xml:space="preserve">, прибрежной защитной полосы и водоохраной зоны озера Ягановское. При использовании земель, являющихся предметом настоящего договора, соблюдать требования, установленные </w:t>
      </w:r>
      <w:r w:rsidRPr="000A4FF0">
        <w:rPr>
          <w:sz w:val="23"/>
          <w:szCs w:val="23"/>
        </w:rPr>
        <w:t>статьями 14, 15, 47 Воздушного кодекса Российской Федерации, постановлением Правительства РФ от 11.03.2010 № 138 (ред. от 13.06.2018) «Об утверждении Федеральных правил использования воздушного пространства Российской Федерации»</w:t>
      </w:r>
      <w:r w:rsidRPr="000A4FF0">
        <w:rPr>
          <w:snapToGrid w:val="0"/>
          <w:sz w:val="23"/>
          <w:szCs w:val="23"/>
          <w:shd w:val="clear" w:color="auto" w:fill="FFFFFF" w:themeFill="background1"/>
        </w:rPr>
        <w:t>, статьей 65 Водного кодекса Российской Федерации.</w:t>
      </w:r>
    </w:p>
    <w:p w:rsidR="000A4FF0" w:rsidRDefault="000A4FF0" w:rsidP="000A4FF0">
      <w:pPr>
        <w:shd w:val="clear" w:color="auto" w:fill="FFFFFF"/>
        <w:ind w:firstLine="567"/>
        <w:jc w:val="both"/>
        <w:rPr>
          <w:rStyle w:val="1"/>
        </w:rPr>
      </w:pPr>
      <w:r w:rsidRPr="000A4FF0">
        <w:rPr>
          <w:rStyle w:val="1"/>
        </w:rPr>
        <w:t>В случае обнаружения на землях, государственная собственность на которые не разграничена,,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трех дней письменно известить об этом Комитет по охране объектов культурного наследия области.</w:t>
      </w:r>
    </w:p>
    <w:p w:rsidR="000A4FF0" w:rsidRDefault="000A4FF0" w:rsidP="000A4FF0">
      <w:pPr>
        <w:shd w:val="clear" w:color="auto" w:fill="FFFFFF"/>
        <w:ind w:firstLine="567"/>
        <w:jc w:val="both"/>
        <w:rPr>
          <w:i/>
          <w:sz w:val="23"/>
          <w:szCs w:val="23"/>
        </w:rPr>
      </w:pPr>
      <w:r w:rsidRPr="001E04CE">
        <w:rPr>
          <w:sz w:val="23"/>
          <w:szCs w:val="23"/>
        </w:rPr>
        <w:t>Срок заключения договора о размещения объекта услуг</w:t>
      </w:r>
      <w:r w:rsidRPr="001E04CE">
        <w:rPr>
          <w:i/>
          <w:sz w:val="23"/>
          <w:szCs w:val="23"/>
        </w:rPr>
        <w:t>: 36 (тридцать шесть) месяцев – 3 года.</w:t>
      </w:r>
    </w:p>
    <w:p w:rsidR="000A4FF0" w:rsidRPr="000A4FF0" w:rsidRDefault="000A4FF0" w:rsidP="000A4FF0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Единственным участником аукциона по данному лоту</w:t>
      </w:r>
      <w:r w:rsidRPr="00D27960">
        <w:rPr>
          <w:bCs/>
          <w:kern w:val="36"/>
          <w:sz w:val="23"/>
          <w:szCs w:val="23"/>
        </w:rPr>
        <w:t xml:space="preserve"> </w:t>
      </w:r>
      <w:r w:rsidRPr="00D27960">
        <w:rPr>
          <w:sz w:val="23"/>
          <w:szCs w:val="23"/>
        </w:rPr>
        <w:t xml:space="preserve">признан </w:t>
      </w:r>
      <w:r>
        <w:rPr>
          <w:sz w:val="23"/>
          <w:szCs w:val="23"/>
        </w:rPr>
        <w:t>Чистяков А.И.</w:t>
      </w:r>
      <w:r w:rsidRPr="00D27960">
        <w:rPr>
          <w:sz w:val="23"/>
          <w:szCs w:val="23"/>
        </w:rPr>
        <w:t xml:space="preserve">, </w:t>
      </w:r>
      <w:r w:rsidRPr="00D27960">
        <w:rPr>
          <w:bCs/>
          <w:kern w:val="36"/>
          <w:sz w:val="23"/>
          <w:szCs w:val="23"/>
        </w:rPr>
        <w:t>участник аукциона приобрел</w:t>
      </w:r>
      <w:r>
        <w:rPr>
          <w:bCs/>
          <w:kern w:val="36"/>
          <w:sz w:val="23"/>
          <w:szCs w:val="23"/>
        </w:rPr>
        <w:t xml:space="preserve"> право на заключение договора о размещении объекта услуг</w:t>
      </w:r>
      <w:r w:rsidRPr="00D27960">
        <w:rPr>
          <w:bCs/>
          <w:kern w:val="36"/>
          <w:sz w:val="23"/>
          <w:szCs w:val="23"/>
        </w:rPr>
        <w:t xml:space="preserve"> за </w:t>
      </w:r>
      <w:r w:rsidRPr="000A4FF0">
        <w:rPr>
          <w:snapToGrid w:val="0"/>
          <w:sz w:val="23"/>
          <w:szCs w:val="23"/>
        </w:rPr>
        <w:t>11366</w:t>
      </w:r>
      <w:r w:rsidRPr="000A4FF0">
        <w:rPr>
          <w:snapToGrid w:val="0"/>
          <w:sz w:val="23"/>
          <w:szCs w:val="23"/>
        </w:rPr>
        <w:t xml:space="preserve"> </w:t>
      </w:r>
      <w:r w:rsidRPr="000A4FF0">
        <w:rPr>
          <w:bCs/>
          <w:kern w:val="36"/>
          <w:sz w:val="23"/>
          <w:szCs w:val="23"/>
        </w:rPr>
        <w:t xml:space="preserve">рублей </w:t>
      </w:r>
      <w:r w:rsidRPr="000A4FF0">
        <w:rPr>
          <w:bCs/>
          <w:kern w:val="36"/>
          <w:sz w:val="23"/>
          <w:szCs w:val="23"/>
        </w:rPr>
        <w:t>31</w:t>
      </w:r>
      <w:r w:rsidRPr="000A4FF0">
        <w:rPr>
          <w:bCs/>
          <w:kern w:val="36"/>
          <w:sz w:val="23"/>
          <w:szCs w:val="23"/>
        </w:rPr>
        <w:t xml:space="preserve"> копе</w:t>
      </w:r>
      <w:r>
        <w:rPr>
          <w:bCs/>
          <w:kern w:val="36"/>
          <w:sz w:val="23"/>
          <w:szCs w:val="23"/>
        </w:rPr>
        <w:t>йку</w:t>
      </w:r>
      <w:r w:rsidRPr="000A4FF0">
        <w:rPr>
          <w:bCs/>
          <w:kern w:val="36"/>
          <w:sz w:val="23"/>
          <w:szCs w:val="23"/>
        </w:rPr>
        <w:t>.</w:t>
      </w:r>
    </w:p>
    <w:p w:rsidR="00D1527F" w:rsidRDefault="00D1527F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1527F" w:rsidRDefault="00D1527F" w:rsidP="002D37CD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2D37CD" w:rsidRPr="00D27960" w:rsidRDefault="002D37CD" w:rsidP="002D37C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</w:p>
    <w:p w:rsidR="002B7E9D" w:rsidRPr="00D27960" w:rsidRDefault="002B7E9D" w:rsidP="005530EB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D5018F" w:rsidRPr="00F91BF3" w:rsidRDefault="00D5018F" w:rsidP="00D429F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</w:p>
    <w:p w:rsidR="00D36D68" w:rsidRDefault="005D055E" w:rsidP="00455A9A">
      <w:pPr>
        <w:rPr>
          <w:sz w:val="23"/>
          <w:szCs w:val="23"/>
        </w:rPr>
      </w:pPr>
      <w:r w:rsidRPr="00F91BF3">
        <w:rPr>
          <w:sz w:val="23"/>
          <w:szCs w:val="23"/>
        </w:rPr>
        <w:t>П</w:t>
      </w:r>
      <w:r w:rsidR="006C1044" w:rsidRPr="00F91BF3">
        <w:rPr>
          <w:sz w:val="23"/>
          <w:szCs w:val="23"/>
        </w:rPr>
        <w:t>редседател</w:t>
      </w:r>
      <w:r w:rsidRPr="00F91BF3">
        <w:rPr>
          <w:sz w:val="23"/>
          <w:szCs w:val="23"/>
        </w:rPr>
        <w:t>ь</w:t>
      </w:r>
      <w:r w:rsidR="006C1044" w:rsidRPr="00F91BF3">
        <w:rPr>
          <w:sz w:val="23"/>
          <w:szCs w:val="23"/>
        </w:rPr>
        <w:t xml:space="preserve"> Комитета                                      </w:t>
      </w:r>
      <w:r w:rsidR="004D56B1" w:rsidRPr="00F91BF3">
        <w:rPr>
          <w:sz w:val="23"/>
          <w:szCs w:val="23"/>
        </w:rPr>
        <w:t xml:space="preserve">                        </w:t>
      </w:r>
      <w:r w:rsidR="00D5018F" w:rsidRPr="00F91BF3">
        <w:rPr>
          <w:sz w:val="23"/>
          <w:szCs w:val="23"/>
        </w:rPr>
        <w:t xml:space="preserve">        </w:t>
      </w:r>
      <w:r w:rsidR="006C1044" w:rsidRPr="00F91BF3">
        <w:rPr>
          <w:sz w:val="23"/>
          <w:szCs w:val="23"/>
        </w:rPr>
        <w:t xml:space="preserve">  </w:t>
      </w:r>
      <w:r w:rsidR="005D19A1" w:rsidRPr="00F91BF3">
        <w:rPr>
          <w:sz w:val="23"/>
          <w:szCs w:val="23"/>
        </w:rPr>
        <w:t xml:space="preserve">                </w:t>
      </w:r>
      <w:r w:rsidR="006C1044" w:rsidRPr="00F91BF3">
        <w:rPr>
          <w:sz w:val="23"/>
          <w:szCs w:val="23"/>
        </w:rPr>
        <w:t xml:space="preserve"> </w:t>
      </w:r>
      <w:r w:rsidR="00D1527F">
        <w:rPr>
          <w:sz w:val="23"/>
          <w:szCs w:val="23"/>
        </w:rPr>
        <w:t xml:space="preserve">        </w:t>
      </w:r>
      <w:r w:rsidRPr="00F91BF3">
        <w:rPr>
          <w:sz w:val="23"/>
          <w:szCs w:val="23"/>
        </w:rPr>
        <w:t>С.В. Борисова</w:t>
      </w: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2D37CD" w:rsidRDefault="002D37CD" w:rsidP="00455A9A">
      <w:pPr>
        <w:rPr>
          <w:sz w:val="23"/>
          <w:szCs w:val="23"/>
        </w:rPr>
      </w:pPr>
    </w:p>
    <w:p w:rsidR="00F91BF3" w:rsidRPr="00F91BF3" w:rsidRDefault="00F91BF3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D25A96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D25A96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5278C"/>
    <w:rsid w:val="00052FFF"/>
    <w:rsid w:val="00054047"/>
    <w:rsid w:val="000548A5"/>
    <w:rsid w:val="00061F40"/>
    <w:rsid w:val="00065291"/>
    <w:rsid w:val="0007136A"/>
    <w:rsid w:val="00085C57"/>
    <w:rsid w:val="00085CB7"/>
    <w:rsid w:val="000861F5"/>
    <w:rsid w:val="000913C4"/>
    <w:rsid w:val="000A2AB5"/>
    <w:rsid w:val="000A4FF0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64F0"/>
    <w:rsid w:val="0013470E"/>
    <w:rsid w:val="00137708"/>
    <w:rsid w:val="001537EC"/>
    <w:rsid w:val="00154831"/>
    <w:rsid w:val="00154CB4"/>
    <w:rsid w:val="00156D35"/>
    <w:rsid w:val="00165D09"/>
    <w:rsid w:val="00171A6F"/>
    <w:rsid w:val="001833E2"/>
    <w:rsid w:val="00191663"/>
    <w:rsid w:val="00197075"/>
    <w:rsid w:val="001A1EC6"/>
    <w:rsid w:val="001A429A"/>
    <w:rsid w:val="001A48CF"/>
    <w:rsid w:val="001B1C75"/>
    <w:rsid w:val="001B30DD"/>
    <w:rsid w:val="001B7281"/>
    <w:rsid w:val="001C340C"/>
    <w:rsid w:val="001D11F6"/>
    <w:rsid w:val="001E04CE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891"/>
    <w:rsid w:val="00273303"/>
    <w:rsid w:val="00283F34"/>
    <w:rsid w:val="00290182"/>
    <w:rsid w:val="00290230"/>
    <w:rsid w:val="00295014"/>
    <w:rsid w:val="00295D2C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7CD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A020D"/>
    <w:rsid w:val="003A2C71"/>
    <w:rsid w:val="003B1055"/>
    <w:rsid w:val="003B7396"/>
    <w:rsid w:val="003B77C9"/>
    <w:rsid w:val="003C18CC"/>
    <w:rsid w:val="003D6E10"/>
    <w:rsid w:val="003E390B"/>
    <w:rsid w:val="003E436B"/>
    <w:rsid w:val="003E6B7F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57EC"/>
    <w:rsid w:val="00475283"/>
    <w:rsid w:val="004756CB"/>
    <w:rsid w:val="00481356"/>
    <w:rsid w:val="00491D37"/>
    <w:rsid w:val="004A2712"/>
    <w:rsid w:val="004A64C8"/>
    <w:rsid w:val="004B16FC"/>
    <w:rsid w:val="004B5FA4"/>
    <w:rsid w:val="004C6092"/>
    <w:rsid w:val="004D4DA2"/>
    <w:rsid w:val="004D56B1"/>
    <w:rsid w:val="004E1B08"/>
    <w:rsid w:val="004E444E"/>
    <w:rsid w:val="004F1154"/>
    <w:rsid w:val="004F21FA"/>
    <w:rsid w:val="004F29CE"/>
    <w:rsid w:val="004F6F92"/>
    <w:rsid w:val="00521F9C"/>
    <w:rsid w:val="005238F2"/>
    <w:rsid w:val="00544DEE"/>
    <w:rsid w:val="0054704A"/>
    <w:rsid w:val="005530EB"/>
    <w:rsid w:val="00562771"/>
    <w:rsid w:val="005704A5"/>
    <w:rsid w:val="00577BBD"/>
    <w:rsid w:val="00581025"/>
    <w:rsid w:val="005822DB"/>
    <w:rsid w:val="005864EC"/>
    <w:rsid w:val="00594CED"/>
    <w:rsid w:val="005A0507"/>
    <w:rsid w:val="005A4CF2"/>
    <w:rsid w:val="005A576B"/>
    <w:rsid w:val="005C0215"/>
    <w:rsid w:val="005D055E"/>
    <w:rsid w:val="005D19A1"/>
    <w:rsid w:val="005E0901"/>
    <w:rsid w:val="005E3CED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A9C"/>
    <w:rsid w:val="00626478"/>
    <w:rsid w:val="00630BB9"/>
    <w:rsid w:val="00630ED4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59FB"/>
    <w:rsid w:val="006D1752"/>
    <w:rsid w:val="006D6FBA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817C2"/>
    <w:rsid w:val="00881B39"/>
    <w:rsid w:val="00885960"/>
    <w:rsid w:val="008860B9"/>
    <w:rsid w:val="0089764B"/>
    <w:rsid w:val="008A1E98"/>
    <w:rsid w:val="008B4712"/>
    <w:rsid w:val="008B7DA0"/>
    <w:rsid w:val="008C0C0F"/>
    <w:rsid w:val="008C747B"/>
    <w:rsid w:val="008D0EB4"/>
    <w:rsid w:val="008D133A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8098C"/>
    <w:rsid w:val="00984202"/>
    <w:rsid w:val="0099033B"/>
    <w:rsid w:val="00994F9F"/>
    <w:rsid w:val="00997E3F"/>
    <w:rsid w:val="009A6CCC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6258"/>
    <w:rsid w:val="00A337B1"/>
    <w:rsid w:val="00A34568"/>
    <w:rsid w:val="00A41543"/>
    <w:rsid w:val="00A41872"/>
    <w:rsid w:val="00A507B5"/>
    <w:rsid w:val="00A5099C"/>
    <w:rsid w:val="00A53796"/>
    <w:rsid w:val="00A576EF"/>
    <w:rsid w:val="00A578CE"/>
    <w:rsid w:val="00A6040B"/>
    <w:rsid w:val="00A91C56"/>
    <w:rsid w:val="00A9334C"/>
    <w:rsid w:val="00A95025"/>
    <w:rsid w:val="00A952AD"/>
    <w:rsid w:val="00AA2DAC"/>
    <w:rsid w:val="00AA6643"/>
    <w:rsid w:val="00AD2273"/>
    <w:rsid w:val="00AE2535"/>
    <w:rsid w:val="00AE5B18"/>
    <w:rsid w:val="00AF0B18"/>
    <w:rsid w:val="00B01F63"/>
    <w:rsid w:val="00B0297C"/>
    <w:rsid w:val="00B04CAF"/>
    <w:rsid w:val="00B11883"/>
    <w:rsid w:val="00B254F2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6544"/>
    <w:rsid w:val="00C30B89"/>
    <w:rsid w:val="00C3547F"/>
    <w:rsid w:val="00C3776A"/>
    <w:rsid w:val="00C50057"/>
    <w:rsid w:val="00C50CDE"/>
    <w:rsid w:val="00C60743"/>
    <w:rsid w:val="00C64A34"/>
    <w:rsid w:val="00C7546E"/>
    <w:rsid w:val="00C7599B"/>
    <w:rsid w:val="00C8048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E781D"/>
    <w:rsid w:val="00CF5C0C"/>
    <w:rsid w:val="00D02434"/>
    <w:rsid w:val="00D1207C"/>
    <w:rsid w:val="00D14033"/>
    <w:rsid w:val="00D14A9F"/>
    <w:rsid w:val="00D1527F"/>
    <w:rsid w:val="00D16036"/>
    <w:rsid w:val="00D22AEC"/>
    <w:rsid w:val="00D24EF8"/>
    <w:rsid w:val="00D25A96"/>
    <w:rsid w:val="00D27960"/>
    <w:rsid w:val="00D344A8"/>
    <w:rsid w:val="00D35B27"/>
    <w:rsid w:val="00D36D68"/>
    <w:rsid w:val="00D408BA"/>
    <w:rsid w:val="00D429FD"/>
    <w:rsid w:val="00D46FAF"/>
    <w:rsid w:val="00D47A8E"/>
    <w:rsid w:val="00D5018F"/>
    <w:rsid w:val="00D550FC"/>
    <w:rsid w:val="00D56017"/>
    <w:rsid w:val="00D633DD"/>
    <w:rsid w:val="00D676EB"/>
    <w:rsid w:val="00D76733"/>
    <w:rsid w:val="00D90317"/>
    <w:rsid w:val="00D964DA"/>
    <w:rsid w:val="00DA050D"/>
    <w:rsid w:val="00DA10D6"/>
    <w:rsid w:val="00DA6578"/>
    <w:rsid w:val="00DB2F53"/>
    <w:rsid w:val="00DB71AA"/>
    <w:rsid w:val="00DC0D02"/>
    <w:rsid w:val="00DC2D96"/>
    <w:rsid w:val="00DC644F"/>
    <w:rsid w:val="00DC7BD9"/>
    <w:rsid w:val="00DC7CBD"/>
    <w:rsid w:val="00DD248F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370F"/>
    <w:rsid w:val="00E74D70"/>
    <w:rsid w:val="00E77C26"/>
    <w:rsid w:val="00E84BAF"/>
    <w:rsid w:val="00EA0912"/>
    <w:rsid w:val="00EA5ACA"/>
    <w:rsid w:val="00EB0294"/>
    <w:rsid w:val="00EB254E"/>
    <w:rsid w:val="00EB51E1"/>
    <w:rsid w:val="00EB67A9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C759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5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C759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5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F461C-131C-410C-A6C6-C6A5E4C6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2024-07-03T12:33:00Z</cp:lastPrinted>
  <dcterms:created xsi:type="dcterms:W3CDTF">2024-07-03T12:33:00Z</dcterms:created>
  <dcterms:modified xsi:type="dcterms:W3CDTF">2024-07-03T12:33:00Z</dcterms:modified>
</cp:coreProperties>
</file>