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3E1ED0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5715" t="1333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A3F" w:rsidRDefault="00E80A3F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80A3F" w:rsidRDefault="00E80A3F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 О М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Т Е Т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 xml:space="preserve">. Череповец, ул. </w:t>
                            </w:r>
                            <w:proofErr w:type="gramStart"/>
                            <w:r>
                              <w:t>Первомайская</w:t>
                            </w:r>
                            <w:proofErr w:type="gramEnd"/>
                            <w:r>
                              <w:t>, 58</w:t>
                            </w:r>
                          </w:p>
                          <w:p w:rsidR="00E80A3F" w:rsidRDefault="00E80A3F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E80A3F" w:rsidRDefault="00E80A3F" w:rsidP="00901573"/>
                          <w:p w:rsidR="00E80A3F" w:rsidRDefault="00E80A3F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E80A3F" w:rsidRDefault="00E80A3F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E80A3F" w:rsidRDefault="00E80A3F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E80A3F" w:rsidRDefault="00E80A3F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E80A3F" w:rsidRDefault="00E80A3F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E80A3F" w:rsidRDefault="00E80A3F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E80A3F" w:rsidRDefault="00E80A3F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</w:p>
                    <w:p w:rsidR="00E80A3F" w:rsidRDefault="00E80A3F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E80A3F" w:rsidRDefault="00E80A3F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E80A3F" w:rsidRDefault="00E80A3F" w:rsidP="00901573"/>
                    <w:p w:rsidR="00E80A3F" w:rsidRDefault="00E80A3F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E80A3F" w:rsidRDefault="00E80A3F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E80A3F" w:rsidRDefault="00E80A3F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E80A3F" w:rsidRDefault="00E80A3F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3810" r="381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A3F" w:rsidRPr="00174967" w:rsidRDefault="00E80A3F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E80A3F" w:rsidRPr="00174967" w:rsidRDefault="00E80A3F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E80A3F" w:rsidRPr="00174967" w:rsidRDefault="00E80A3F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E80A3F" w:rsidRPr="00174967" w:rsidRDefault="00E80A3F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Pr="003E1ED0" w:rsidRDefault="00AA3C48" w:rsidP="00907328">
      <w:pPr>
        <w:pStyle w:val="a8"/>
        <w:ind w:firstLine="567"/>
        <w:rPr>
          <w:sz w:val="26"/>
          <w:szCs w:val="26"/>
        </w:rPr>
      </w:pPr>
    </w:p>
    <w:p w:rsidR="00907328" w:rsidRPr="003E1ED0" w:rsidRDefault="00907328" w:rsidP="007D14F5">
      <w:pPr>
        <w:pStyle w:val="a8"/>
        <w:ind w:firstLine="709"/>
        <w:rPr>
          <w:sz w:val="26"/>
          <w:szCs w:val="26"/>
        </w:rPr>
      </w:pPr>
      <w:r w:rsidRPr="003E1ED0">
        <w:rPr>
          <w:sz w:val="26"/>
          <w:szCs w:val="26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3E1ED0" w:rsidRDefault="00907328" w:rsidP="00907328">
      <w:pPr>
        <w:pStyle w:val="a8"/>
        <w:ind w:firstLine="567"/>
        <w:rPr>
          <w:sz w:val="26"/>
          <w:szCs w:val="26"/>
        </w:rPr>
      </w:pPr>
    </w:p>
    <w:p w:rsidR="00907328" w:rsidRPr="003E1ED0" w:rsidRDefault="00907328" w:rsidP="00907328">
      <w:pPr>
        <w:pStyle w:val="a8"/>
        <w:ind w:firstLine="540"/>
        <w:jc w:val="center"/>
        <w:rPr>
          <w:bCs/>
          <w:sz w:val="26"/>
          <w:szCs w:val="26"/>
        </w:rPr>
      </w:pPr>
      <w:r w:rsidRPr="003E1ED0">
        <w:rPr>
          <w:bCs/>
          <w:sz w:val="26"/>
          <w:szCs w:val="26"/>
        </w:rPr>
        <w:t>-----</w:t>
      </w:r>
    </w:p>
    <w:p w:rsidR="00907328" w:rsidRPr="003E1ED0" w:rsidRDefault="00907328" w:rsidP="00907328">
      <w:pPr>
        <w:ind w:firstLine="709"/>
        <w:jc w:val="center"/>
        <w:rPr>
          <w:b/>
          <w:sz w:val="26"/>
          <w:szCs w:val="26"/>
        </w:rPr>
      </w:pPr>
    </w:p>
    <w:p w:rsidR="00907328" w:rsidRPr="003E1ED0" w:rsidRDefault="00907328" w:rsidP="00907328">
      <w:pPr>
        <w:ind w:firstLine="709"/>
        <w:jc w:val="center"/>
        <w:rPr>
          <w:b/>
          <w:sz w:val="26"/>
          <w:szCs w:val="26"/>
        </w:rPr>
      </w:pPr>
      <w:r w:rsidRPr="003E1ED0">
        <w:rPr>
          <w:b/>
          <w:sz w:val="26"/>
          <w:szCs w:val="26"/>
        </w:rPr>
        <w:t>ИНФОРМАЦИОННОЕ СООБЩЕНИЕ</w:t>
      </w:r>
    </w:p>
    <w:p w:rsidR="00907328" w:rsidRPr="003E1ED0" w:rsidRDefault="00907328" w:rsidP="00773BCB">
      <w:pPr>
        <w:ind w:firstLine="709"/>
        <w:jc w:val="both"/>
        <w:rPr>
          <w:sz w:val="26"/>
          <w:szCs w:val="26"/>
        </w:rPr>
      </w:pPr>
    </w:p>
    <w:p w:rsidR="007D14F5" w:rsidRDefault="007D14F5" w:rsidP="0029005A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9005A" w:rsidRPr="003E1ED0">
        <w:rPr>
          <w:sz w:val="26"/>
          <w:szCs w:val="26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>
        <w:rPr>
          <w:sz w:val="26"/>
          <w:szCs w:val="26"/>
        </w:rPr>
        <w:t>30</w:t>
      </w:r>
      <w:r w:rsidR="0029005A" w:rsidRPr="003E1ED0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BB3FA1">
        <w:rPr>
          <w:sz w:val="26"/>
          <w:szCs w:val="26"/>
        </w:rPr>
        <w:t xml:space="preserve"> 2024 года в</w:t>
      </w:r>
      <w:r w:rsidR="0029005A" w:rsidRPr="003E1ED0">
        <w:rPr>
          <w:sz w:val="26"/>
          <w:szCs w:val="26"/>
        </w:rPr>
        <w:t xml:space="preserve"> </w:t>
      </w:r>
      <w:r w:rsidR="00BB3FA1">
        <w:rPr>
          <w:sz w:val="26"/>
          <w:szCs w:val="26"/>
        </w:rPr>
        <w:t>13</w:t>
      </w:r>
      <w:r w:rsidR="0029005A" w:rsidRPr="003E1ED0">
        <w:rPr>
          <w:sz w:val="26"/>
          <w:szCs w:val="26"/>
        </w:rPr>
        <w:t xml:space="preserve"> час. 00 мин</w:t>
      </w:r>
      <w:r>
        <w:rPr>
          <w:sz w:val="26"/>
          <w:szCs w:val="26"/>
        </w:rPr>
        <w:t xml:space="preserve"> </w:t>
      </w:r>
      <w:r w:rsidR="0029005A" w:rsidRPr="003E1ED0">
        <w:rPr>
          <w:sz w:val="26"/>
          <w:szCs w:val="26"/>
        </w:rPr>
        <w:t>состоялс</w:t>
      </w:r>
      <w:r>
        <w:rPr>
          <w:sz w:val="26"/>
          <w:szCs w:val="26"/>
        </w:rPr>
        <w:t>я</w:t>
      </w:r>
      <w:r w:rsidR="0029005A" w:rsidRPr="003E1ED0">
        <w:rPr>
          <w:sz w:val="26"/>
          <w:szCs w:val="26"/>
        </w:rPr>
        <w:t xml:space="preserve"> аукцион в электронной форме по продаже </w:t>
      </w:r>
      <w:r w:rsidR="003C0BC9" w:rsidRPr="003E1ED0">
        <w:rPr>
          <w:sz w:val="26"/>
          <w:szCs w:val="26"/>
        </w:rPr>
        <w:t>земельн</w:t>
      </w:r>
      <w:r>
        <w:rPr>
          <w:sz w:val="26"/>
          <w:szCs w:val="26"/>
        </w:rPr>
        <w:t>ого</w:t>
      </w:r>
      <w:r w:rsidR="003C0BC9" w:rsidRPr="003E1ED0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а с кадастровым номером </w:t>
      </w:r>
      <w:r w:rsidRPr="007D14F5">
        <w:rPr>
          <w:sz w:val="26"/>
          <w:szCs w:val="26"/>
        </w:rPr>
        <w:t>35:22:0</w:t>
      </w:r>
      <w:r w:rsidR="00BB3FA1">
        <w:rPr>
          <w:sz w:val="26"/>
          <w:szCs w:val="26"/>
        </w:rPr>
        <w:t>112036</w:t>
      </w:r>
      <w:r w:rsidRPr="007D14F5">
        <w:rPr>
          <w:sz w:val="26"/>
          <w:szCs w:val="26"/>
        </w:rPr>
        <w:t>:7</w:t>
      </w:r>
      <w:r w:rsidR="00BB3FA1">
        <w:rPr>
          <w:sz w:val="26"/>
          <w:szCs w:val="26"/>
        </w:rPr>
        <w:t>55</w:t>
      </w:r>
      <w:r w:rsidRPr="007D14F5">
        <w:rPr>
          <w:sz w:val="26"/>
          <w:szCs w:val="26"/>
        </w:rPr>
        <w:t xml:space="preserve"> (Лот 1)</w:t>
      </w:r>
      <w:r>
        <w:t>.</w:t>
      </w:r>
      <w:r w:rsidR="003C0BC9" w:rsidRPr="003E1ED0">
        <w:rPr>
          <w:sz w:val="26"/>
          <w:szCs w:val="26"/>
        </w:rPr>
        <w:t xml:space="preserve"> </w:t>
      </w:r>
    </w:p>
    <w:p w:rsidR="0029005A" w:rsidRPr="003E1ED0" w:rsidRDefault="007D14F5" w:rsidP="007D14F5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Аукцион </w:t>
      </w:r>
      <w:r w:rsidR="0029005A" w:rsidRPr="003E1ED0">
        <w:rPr>
          <w:sz w:val="26"/>
          <w:szCs w:val="26"/>
        </w:rPr>
        <w:t>по лот</w:t>
      </w:r>
      <w:r w:rsidR="007F73A5" w:rsidRPr="003E1ED0">
        <w:rPr>
          <w:sz w:val="26"/>
          <w:szCs w:val="26"/>
        </w:rPr>
        <w:t xml:space="preserve">у № </w:t>
      </w:r>
      <w:r>
        <w:rPr>
          <w:sz w:val="26"/>
          <w:szCs w:val="26"/>
        </w:rPr>
        <w:t>1</w:t>
      </w:r>
      <w:r w:rsidR="007F73A5" w:rsidRPr="003E1ED0">
        <w:rPr>
          <w:sz w:val="26"/>
          <w:szCs w:val="26"/>
        </w:rPr>
        <w:t xml:space="preserve"> </w:t>
      </w:r>
      <w:r w:rsidR="0029005A" w:rsidRPr="003E1ED0">
        <w:rPr>
          <w:sz w:val="26"/>
          <w:szCs w:val="26"/>
        </w:rPr>
        <w:t xml:space="preserve">– признан </w:t>
      </w:r>
      <w:r w:rsidR="00BB3FA1">
        <w:rPr>
          <w:sz w:val="26"/>
          <w:szCs w:val="26"/>
        </w:rPr>
        <w:t>состоявшимся</w:t>
      </w:r>
      <w:r w:rsidR="00E80A3F" w:rsidRPr="003E1ED0">
        <w:rPr>
          <w:sz w:val="26"/>
          <w:szCs w:val="26"/>
        </w:rPr>
        <w:t>.</w:t>
      </w:r>
    </w:p>
    <w:p w:rsidR="00B375BE" w:rsidRPr="003E1ED0" w:rsidRDefault="00B375BE" w:rsidP="005530EB">
      <w:pPr>
        <w:ind w:firstLine="567"/>
        <w:jc w:val="both"/>
        <w:rPr>
          <w:sz w:val="26"/>
          <w:szCs w:val="26"/>
        </w:rPr>
      </w:pPr>
    </w:p>
    <w:p w:rsidR="007F73A5" w:rsidRPr="003E1ED0" w:rsidRDefault="00785646" w:rsidP="007F73A5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 w:rsidRPr="003E1ED0">
        <w:rPr>
          <w:b/>
          <w:sz w:val="26"/>
          <w:szCs w:val="26"/>
        </w:rPr>
        <w:t>ЛОТ № 1.</w:t>
      </w:r>
      <w:r w:rsidRPr="003E1ED0">
        <w:rPr>
          <w:sz w:val="26"/>
          <w:szCs w:val="26"/>
        </w:rPr>
        <w:t xml:space="preserve"> </w:t>
      </w:r>
      <w:r w:rsidR="00BB3FA1">
        <w:rPr>
          <w:sz w:val="26"/>
          <w:szCs w:val="26"/>
        </w:rPr>
        <w:t>П</w:t>
      </w:r>
      <w:r w:rsidR="00BB3FA1" w:rsidRPr="00BB3FA1">
        <w:rPr>
          <w:sz w:val="26"/>
          <w:szCs w:val="26"/>
        </w:rPr>
        <w:t xml:space="preserve">родажа в собственность земельного участка с кадастровым номером 35:22:0112036:755,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1800 </w:t>
      </w:r>
      <w:proofErr w:type="spellStart"/>
      <w:r w:rsidR="00BB3FA1" w:rsidRPr="00BB3FA1">
        <w:rPr>
          <w:sz w:val="26"/>
          <w:szCs w:val="26"/>
        </w:rPr>
        <w:t>кв</w:t>
      </w:r>
      <w:proofErr w:type="gramStart"/>
      <w:r w:rsidR="00BB3FA1" w:rsidRPr="00BB3FA1">
        <w:rPr>
          <w:sz w:val="26"/>
          <w:szCs w:val="26"/>
        </w:rPr>
        <w:t>.м</w:t>
      </w:r>
      <w:proofErr w:type="spellEnd"/>
      <w:proofErr w:type="gramEnd"/>
      <w:r w:rsidR="00BB3FA1" w:rsidRPr="00BB3FA1">
        <w:rPr>
          <w:sz w:val="26"/>
          <w:szCs w:val="26"/>
        </w:rPr>
        <w:t xml:space="preserve">, местоположение: Российская Федерация, Вологодская область, Череповецкий р-н, </w:t>
      </w:r>
      <w:proofErr w:type="spellStart"/>
      <w:r w:rsidR="00BB3FA1" w:rsidRPr="00BB3FA1">
        <w:rPr>
          <w:sz w:val="26"/>
          <w:szCs w:val="26"/>
        </w:rPr>
        <w:t>Тоншаловское</w:t>
      </w:r>
      <w:proofErr w:type="spellEnd"/>
      <w:r w:rsidR="00BB3FA1" w:rsidRPr="00BB3FA1">
        <w:rPr>
          <w:sz w:val="26"/>
          <w:szCs w:val="26"/>
        </w:rPr>
        <w:t xml:space="preserve"> сельское поселение, район д. Антоново, вид разрешенного использования  – складские площадки – 6.9.1.</w:t>
      </w:r>
    </w:p>
    <w:p w:rsidR="006C1521" w:rsidRPr="003E1ED0" w:rsidRDefault="007F73A5" w:rsidP="007D14F5">
      <w:pPr>
        <w:tabs>
          <w:tab w:val="left" w:pos="567"/>
          <w:tab w:val="left" w:pos="709"/>
        </w:tabs>
        <w:ind w:firstLine="567"/>
        <w:jc w:val="both"/>
        <w:rPr>
          <w:sz w:val="26"/>
          <w:szCs w:val="26"/>
        </w:rPr>
      </w:pPr>
      <w:r w:rsidRPr="003E1ED0">
        <w:rPr>
          <w:b/>
          <w:snapToGrid w:val="0"/>
          <w:sz w:val="26"/>
          <w:szCs w:val="26"/>
        </w:rPr>
        <w:t xml:space="preserve">  </w:t>
      </w:r>
      <w:r w:rsidRPr="003E1ED0">
        <w:rPr>
          <w:snapToGrid w:val="0"/>
          <w:sz w:val="26"/>
          <w:szCs w:val="26"/>
        </w:rPr>
        <w:t xml:space="preserve">Ограничения, обременения – </w:t>
      </w:r>
      <w:proofErr w:type="spellStart"/>
      <w:r w:rsidR="00BB3FA1" w:rsidRPr="00BB3FA1">
        <w:rPr>
          <w:sz w:val="26"/>
          <w:szCs w:val="26"/>
          <w:shd w:val="clear" w:color="auto" w:fill="FFFFFF"/>
        </w:rPr>
        <w:t>приаэродромная</w:t>
      </w:r>
      <w:proofErr w:type="spellEnd"/>
      <w:r w:rsidR="00BB3FA1" w:rsidRPr="00BB3FA1">
        <w:rPr>
          <w:sz w:val="26"/>
          <w:szCs w:val="26"/>
          <w:shd w:val="clear" w:color="auto" w:fill="FFFFFF"/>
        </w:rPr>
        <w:t xml:space="preserve"> территория аэродрома гражданской авиации Череповец</w:t>
      </w:r>
      <w:r w:rsidR="00BB3FA1" w:rsidRPr="00BB3FA1">
        <w:rPr>
          <w:sz w:val="26"/>
          <w:szCs w:val="26"/>
          <w:shd w:val="clear" w:color="auto" w:fill="F8F9FA"/>
        </w:rPr>
        <w:t>.</w:t>
      </w:r>
    </w:p>
    <w:p w:rsidR="006C1521" w:rsidRPr="003E1ED0" w:rsidRDefault="006C1521" w:rsidP="006C1521">
      <w:pPr>
        <w:shd w:val="clear" w:color="auto" w:fill="FFFFFF"/>
        <w:ind w:firstLine="709"/>
        <w:jc w:val="both"/>
        <w:rPr>
          <w:rStyle w:val="1"/>
          <w:sz w:val="26"/>
          <w:szCs w:val="26"/>
        </w:rPr>
      </w:pPr>
      <w:r w:rsidRPr="003E1ED0">
        <w:rPr>
          <w:rStyle w:val="1"/>
          <w:sz w:val="26"/>
          <w:szCs w:val="26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6C1521" w:rsidRPr="003E1ED0" w:rsidRDefault="006C1521" w:rsidP="006C1521">
      <w:pPr>
        <w:shd w:val="clear" w:color="auto" w:fill="FFFFFF"/>
        <w:ind w:firstLine="709"/>
        <w:jc w:val="both"/>
        <w:rPr>
          <w:snapToGrid w:val="0"/>
          <w:sz w:val="26"/>
          <w:szCs w:val="26"/>
        </w:rPr>
      </w:pPr>
      <w:r w:rsidRPr="003E1ED0">
        <w:rPr>
          <w:rStyle w:val="1"/>
          <w:sz w:val="26"/>
          <w:szCs w:val="26"/>
        </w:rPr>
        <w:t>В случае проведения работ по бурению скважин с целью добычи подземных вод для собственных нужд направляется</w:t>
      </w:r>
      <w:r w:rsidRPr="003E1ED0">
        <w:rPr>
          <w:snapToGrid w:val="0"/>
          <w:sz w:val="26"/>
          <w:szCs w:val="26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3E1ED0">
        <w:rPr>
          <w:sz w:val="26"/>
          <w:szCs w:val="26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</w:t>
      </w:r>
      <w:r w:rsidRPr="003E1ED0">
        <w:rPr>
          <w:sz w:val="26"/>
          <w:szCs w:val="26"/>
        </w:rPr>
        <w:lastRenderedPageBreak/>
        <w:t>собственных нужд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C1521" w:rsidRPr="003E1ED0" w:rsidRDefault="006C1521" w:rsidP="006C1521">
      <w:pPr>
        <w:shd w:val="clear" w:color="auto" w:fill="FFFFFF"/>
        <w:ind w:firstLine="709"/>
        <w:jc w:val="both"/>
        <w:rPr>
          <w:sz w:val="26"/>
          <w:szCs w:val="26"/>
        </w:rPr>
      </w:pPr>
      <w:r w:rsidRPr="003E1ED0">
        <w:rPr>
          <w:snapToGrid w:val="0"/>
          <w:sz w:val="26"/>
          <w:szCs w:val="26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</w:t>
      </w:r>
      <w:r w:rsidR="00E80A3F" w:rsidRPr="003E1ED0">
        <w:rPr>
          <w:snapToGrid w:val="0"/>
          <w:sz w:val="26"/>
          <w:szCs w:val="26"/>
        </w:rPr>
        <w:t xml:space="preserve"> </w:t>
      </w:r>
      <w:r w:rsidRPr="003E1ED0">
        <w:rPr>
          <w:snapToGrid w:val="0"/>
          <w:sz w:val="26"/>
          <w:szCs w:val="26"/>
        </w:rPr>
        <w:t>пунктом 2.3 Порядка.</w:t>
      </w:r>
    </w:p>
    <w:p w:rsidR="006C1521" w:rsidRPr="003E1ED0" w:rsidRDefault="004E7659" w:rsidP="00BB3FA1">
      <w:pPr>
        <w:shd w:val="clear" w:color="auto" w:fill="FFFFFF"/>
        <w:ind w:firstLine="709"/>
        <w:jc w:val="both"/>
        <w:rPr>
          <w:bCs/>
          <w:kern w:val="36"/>
          <w:sz w:val="26"/>
          <w:szCs w:val="26"/>
        </w:rPr>
      </w:pPr>
      <w:r w:rsidRPr="003E1ED0">
        <w:rPr>
          <w:bCs/>
          <w:kern w:val="36"/>
          <w:sz w:val="26"/>
          <w:szCs w:val="26"/>
        </w:rPr>
        <w:t xml:space="preserve">  </w:t>
      </w:r>
      <w:r w:rsidR="00BB3FA1" w:rsidRPr="00BB3FA1">
        <w:rPr>
          <w:bCs/>
          <w:kern w:val="36"/>
          <w:sz w:val="26"/>
          <w:szCs w:val="26"/>
        </w:rPr>
        <w:t xml:space="preserve">Аукцион по лоту № </w:t>
      </w:r>
      <w:r w:rsidR="00BB3FA1">
        <w:rPr>
          <w:bCs/>
          <w:kern w:val="36"/>
          <w:sz w:val="26"/>
          <w:szCs w:val="26"/>
        </w:rPr>
        <w:t>1</w:t>
      </w:r>
      <w:r w:rsidR="00BB3FA1" w:rsidRPr="00BB3FA1">
        <w:rPr>
          <w:bCs/>
          <w:kern w:val="36"/>
          <w:sz w:val="26"/>
          <w:szCs w:val="26"/>
        </w:rPr>
        <w:t xml:space="preserve"> признан состоявшимся.</w:t>
      </w:r>
      <w:r w:rsidR="00BB3FA1" w:rsidRPr="00BB3FA1">
        <w:rPr>
          <w:sz w:val="26"/>
          <w:szCs w:val="26"/>
        </w:rPr>
        <w:t xml:space="preserve"> Победителем аукциона признан участник ООО «</w:t>
      </w:r>
      <w:proofErr w:type="spellStart"/>
      <w:r w:rsidR="00BB3FA1">
        <w:rPr>
          <w:sz w:val="26"/>
          <w:szCs w:val="26"/>
        </w:rPr>
        <w:t>ЧерМетИндустрия</w:t>
      </w:r>
      <w:proofErr w:type="spellEnd"/>
      <w:r w:rsidR="00BB3FA1" w:rsidRPr="00BB3FA1">
        <w:rPr>
          <w:sz w:val="26"/>
          <w:szCs w:val="26"/>
        </w:rPr>
        <w:t xml:space="preserve">», предложивший наибольшую цену лота в размере </w:t>
      </w:r>
      <w:r w:rsidR="00BB3FA1">
        <w:rPr>
          <w:sz w:val="26"/>
          <w:szCs w:val="26"/>
        </w:rPr>
        <w:t>3</w:t>
      </w:r>
      <w:r w:rsidR="00BB3FA1" w:rsidRPr="00BB3FA1">
        <w:rPr>
          <w:sz w:val="26"/>
          <w:szCs w:val="26"/>
        </w:rPr>
        <w:t xml:space="preserve"> </w:t>
      </w:r>
      <w:r w:rsidR="00BB3FA1">
        <w:rPr>
          <w:sz w:val="26"/>
          <w:szCs w:val="26"/>
        </w:rPr>
        <w:t>551</w:t>
      </w:r>
      <w:r w:rsidR="00BB3FA1" w:rsidRPr="00BB3FA1">
        <w:rPr>
          <w:sz w:val="26"/>
          <w:szCs w:val="26"/>
        </w:rPr>
        <w:t xml:space="preserve"> </w:t>
      </w:r>
      <w:r w:rsidR="00BB3FA1">
        <w:rPr>
          <w:sz w:val="26"/>
          <w:szCs w:val="26"/>
        </w:rPr>
        <w:t>450</w:t>
      </w:r>
      <w:bookmarkStart w:id="0" w:name="_GoBack"/>
      <w:bookmarkEnd w:id="0"/>
      <w:r w:rsidR="00BB3FA1" w:rsidRPr="00BB3FA1">
        <w:rPr>
          <w:sz w:val="26"/>
          <w:szCs w:val="26"/>
        </w:rPr>
        <w:t xml:space="preserve"> рублей.</w:t>
      </w:r>
    </w:p>
    <w:p w:rsidR="00477911" w:rsidRPr="003E1ED0" w:rsidRDefault="00477911" w:rsidP="00477911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156B90" w:rsidRPr="003E1ED0" w:rsidRDefault="00156B90" w:rsidP="007D14F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6"/>
          <w:szCs w:val="26"/>
        </w:rPr>
      </w:pPr>
    </w:p>
    <w:p w:rsidR="006861BE" w:rsidRPr="003E1ED0" w:rsidRDefault="006861BE" w:rsidP="006861BE">
      <w:pPr>
        <w:shd w:val="clear" w:color="auto" w:fill="FFFFFF"/>
        <w:ind w:firstLine="709"/>
        <w:jc w:val="both"/>
        <w:rPr>
          <w:bCs/>
          <w:kern w:val="36"/>
          <w:sz w:val="26"/>
          <w:szCs w:val="26"/>
        </w:rPr>
      </w:pPr>
    </w:p>
    <w:p w:rsidR="006861BE" w:rsidRPr="003E1ED0" w:rsidRDefault="006861BE" w:rsidP="006861B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61BE" w:rsidRPr="003E1ED0" w:rsidRDefault="006861BE" w:rsidP="006861BE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6"/>
          <w:szCs w:val="26"/>
        </w:rPr>
      </w:pPr>
    </w:p>
    <w:p w:rsidR="00152F67" w:rsidRPr="003E1ED0" w:rsidRDefault="00152F67" w:rsidP="00152F67">
      <w:pPr>
        <w:shd w:val="clear" w:color="auto" w:fill="FFFFFF"/>
        <w:ind w:firstLine="709"/>
        <w:jc w:val="both"/>
        <w:rPr>
          <w:bCs/>
          <w:kern w:val="36"/>
          <w:sz w:val="26"/>
          <w:szCs w:val="26"/>
        </w:rPr>
      </w:pPr>
    </w:p>
    <w:p w:rsidR="00152F67" w:rsidRPr="003E1ED0" w:rsidRDefault="00152F67" w:rsidP="00C86D94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6"/>
          <w:szCs w:val="26"/>
        </w:rPr>
      </w:pPr>
    </w:p>
    <w:p w:rsidR="00D36D68" w:rsidRPr="003E1ED0" w:rsidRDefault="007D14F5" w:rsidP="00455A9A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6C1044" w:rsidRPr="003E1ED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6C1044" w:rsidRPr="003E1ED0">
        <w:rPr>
          <w:sz w:val="26"/>
          <w:szCs w:val="26"/>
        </w:rPr>
        <w:t xml:space="preserve"> Комитета                                      </w:t>
      </w:r>
      <w:r w:rsidR="004D56B1" w:rsidRPr="003E1ED0">
        <w:rPr>
          <w:sz w:val="26"/>
          <w:szCs w:val="26"/>
        </w:rPr>
        <w:t xml:space="preserve">             </w:t>
      </w:r>
      <w:r w:rsidR="00D5018F" w:rsidRPr="003E1ED0">
        <w:rPr>
          <w:sz w:val="26"/>
          <w:szCs w:val="26"/>
        </w:rPr>
        <w:t xml:space="preserve">        </w:t>
      </w:r>
      <w:r w:rsidR="006C1044" w:rsidRPr="003E1ED0">
        <w:rPr>
          <w:sz w:val="26"/>
          <w:szCs w:val="26"/>
        </w:rPr>
        <w:t xml:space="preserve">  </w:t>
      </w:r>
      <w:r w:rsidR="00582F8D" w:rsidRPr="003E1ED0">
        <w:rPr>
          <w:sz w:val="26"/>
          <w:szCs w:val="26"/>
        </w:rPr>
        <w:t xml:space="preserve">       </w:t>
      </w:r>
      <w:r w:rsidR="005D19A1" w:rsidRPr="003E1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С.В. Борисова</w:t>
      </w:r>
    </w:p>
    <w:p w:rsidR="001F7CDE" w:rsidRPr="003E1ED0" w:rsidRDefault="001F7CDE" w:rsidP="00455A9A">
      <w:pPr>
        <w:rPr>
          <w:sz w:val="26"/>
          <w:szCs w:val="26"/>
        </w:rPr>
      </w:pPr>
    </w:p>
    <w:p w:rsidR="001F7CDE" w:rsidRPr="003E1ED0" w:rsidRDefault="001F7CDE" w:rsidP="00455A9A">
      <w:pPr>
        <w:rPr>
          <w:sz w:val="26"/>
          <w:szCs w:val="26"/>
        </w:rPr>
      </w:pPr>
    </w:p>
    <w:p w:rsidR="001F7CDE" w:rsidRPr="003E1ED0" w:rsidRDefault="001F7CDE" w:rsidP="00455A9A">
      <w:pPr>
        <w:rPr>
          <w:sz w:val="26"/>
          <w:szCs w:val="26"/>
        </w:rPr>
      </w:pPr>
    </w:p>
    <w:p w:rsidR="00D36D68" w:rsidRPr="003E1ED0" w:rsidRDefault="00D36D68" w:rsidP="00455A9A">
      <w:pPr>
        <w:rPr>
          <w:sz w:val="26"/>
          <w:szCs w:val="26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7D14F5" w:rsidRDefault="007D14F5" w:rsidP="00773BCB">
      <w:pPr>
        <w:pStyle w:val="a8"/>
        <w:rPr>
          <w:sz w:val="18"/>
          <w:szCs w:val="18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524456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524456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2167E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2F67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05A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3A0A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53E5F"/>
    <w:rsid w:val="003611D2"/>
    <w:rsid w:val="00374133"/>
    <w:rsid w:val="0038008F"/>
    <w:rsid w:val="0038679F"/>
    <w:rsid w:val="00387B2A"/>
    <w:rsid w:val="00394615"/>
    <w:rsid w:val="00396347"/>
    <w:rsid w:val="00396E3D"/>
    <w:rsid w:val="003A020D"/>
    <w:rsid w:val="003A2C71"/>
    <w:rsid w:val="003B1055"/>
    <w:rsid w:val="003B7396"/>
    <w:rsid w:val="003B77C9"/>
    <w:rsid w:val="003C0BC9"/>
    <w:rsid w:val="003C18CC"/>
    <w:rsid w:val="003D75E8"/>
    <w:rsid w:val="003E1ED0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06ED4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E7659"/>
    <w:rsid w:val="004F1154"/>
    <w:rsid w:val="004F21FA"/>
    <w:rsid w:val="004F29CE"/>
    <w:rsid w:val="004F4B7F"/>
    <w:rsid w:val="004F6F92"/>
    <w:rsid w:val="005034A0"/>
    <w:rsid w:val="00520171"/>
    <w:rsid w:val="00521F9C"/>
    <w:rsid w:val="005238F2"/>
    <w:rsid w:val="00524456"/>
    <w:rsid w:val="00530BFF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E5F97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32B2"/>
    <w:rsid w:val="006572E5"/>
    <w:rsid w:val="00657C05"/>
    <w:rsid w:val="00675EE7"/>
    <w:rsid w:val="00683A9F"/>
    <w:rsid w:val="00684330"/>
    <w:rsid w:val="006861BE"/>
    <w:rsid w:val="00697AC3"/>
    <w:rsid w:val="006A4430"/>
    <w:rsid w:val="006A54BD"/>
    <w:rsid w:val="006B06DC"/>
    <w:rsid w:val="006B1231"/>
    <w:rsid w:val="006B3CEB"/>
    <w:rsid w:val="006B68AC"/>
    <w:rsid w:val="006C1044"/>
    <w:rsid w:val="006C1521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35D4"/>
    <w:rsid w:val="007261A8"/>
    <w:rsid w:val="00727675"/>
    <w:rsid w:val="0073535B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196A"/>
    <w:rsid w:val="007C57EB"/>
    <w:rsid w:val="007D14F5"/>
    <w:rsid w:val="007D3238"/>
    <w:rsid w:val="007D4EFC"/>
    <w:rsid w:val="007E2CBE"/>
    <w:rsid w:val="007F0E63"/>
    <w:rsid w:val="007F73A5"/>
    <w:rsid w:val="00800F1A"/>
    <w:rsid w:val="00802F56"/>
    <w:rsid w:val="00803384"/>
    <w:rsid w:val="00806B09"/>
    <w:rsid w:val="00806D47"/>
    <w:rsid w:val="00807C7A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466B"/>
    <w:rsid w:val="0089764B"/>
    <w:rsid w:val="008A1E98"/>
    <w:rsid w:val="008B23F5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67B5A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19A5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483E"/>
    <w:rsid w:val="00AE5B18"/>
    <w:rsid w:val="00AF0B18"/>
    <w:rsid w:val="00B01F63"/>
    <w:rsid w:val="00B0297C"/>
    <w:rsid w:val="00B04CAF"/>
    <w:rsid w:val="00B07A59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B0452"/>
    <w:rsid w:val="00BB3FA1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651C1"/>
    <w:rsid w:val="00C675DC"/>
    <w:rsid w:val="00C7546E"/>
    <w:rsid w:val="00C765A8"/>
    <w:rsid w:val="00C8048F"/>
    <w:rsid w:val="00C8076F"/>
    <w:rsid w:val="00C8634C"/>
    <w:rsid w:val="00C86D94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578F1"/>
    <w:rsid w:val="00E67246"/>
    <w:rsid w:val="00E7272F"/>
    <w:rsid w:val="00E7370F"/>
    <w:rsid w:val="00E74D70"/>
    <w:rsid w:val="00E77C26"/>
    <w:rsid w:val="00E80A3F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461F8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D7A3B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E1E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1E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E1E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1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406D5-402E-4D84-B728-DBC044D6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</dc:creator>
  <cp:lastModifiedBy>Марина В. Масленникова</cp:lastModifiedBy>
  <cp:revision>3</cp:revision>
  <cp:lastPrinted>2024-10-31T07:40:00Z</cp:lastPrinted>
  <dcterms:created xsi:type="dcterms:W3CDTF">2024-10-31T07:33:00Z</dcterms:created>
  <dcterms:modified xsi:type="dcterms:W3CDTF">2024-10-31T07:41:00Z</dcterms:modified>
</cp:coreProperties>
</file>