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</w:t>
      </w:r>
      <w:r w:rsidR="00344E84">
        <w:t>реконструкции</w:t>
      </w:r>
      <w:r w:rsidR="006F30C3" w:rsidRPr="00E076C1">
        <w:t xml:space="preserve"> и эксплуатации линейного объекта системы газоснабжения </w:t>
      </w:r>
      <w:r w:rsidR="00344E84">
        <w:t>по проекту с наименованием</w:t>
      </w:r>
      <w:r w:rsidR="006F30C3" w:rsidRPr="00E076C1">
        <w:t>: «</w:t>
      </w:r>
      <w:r w:rsidR="00344E84">
        <w:t xml:space="preserve">Реконструкция сооружения – участок газораспределительной сети (газопровод-ввод) 162603, Вологодская </w:t>
      </w:r>
      <w:proofErr w:type="spellStart"/>
      <w:proofErr w:type="gramStart"/>
      <w:r w:rsidR="00344E84">
        <w:t>обл</w:t>
      </w:r>
      <w:proofErr w:type="spellEnd"/>
      <w:proofErr w:type="gramEnd"/>
      <w:r w:rsidR="00344E84">
        <w:t>, Череповецкий р-н, Воскресенский с/с, до границы земельного участка с кадастровым номером 35:22:0107030:748, код стройки 19\14-001715 с инвентарным номером – 00-013750</w:t>
      </w:r>
      <w:r w:rsidR="006F30C3" w:rsidRPr="00E076C1">
        <w:t>»</w:t>
      </w:r>
      <w:r w:rsidR="00344E84">
        <w:t>, код объекта 35-21-360-006041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344E84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344E84">
              <w:rPr>
                <w:sz w:val="20"/>
                <w:szCs w:val="20"/>
              </w:rPr>
              <w:t>107030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B13EBF" w:rsidRPr="00130E25" w:rsidRDefault="006F30C3" w:rsidP="00344E84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344E84">
              <w:rPr>
                <w:sz w:val="20"/>
                <w:szCs w:val="20"/>
              </w:rPr>
              <w:t>000000:120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44E8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E3D76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3EBF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174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8A6DC-8B69-43FA-8F78-9146186C2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47</cp:revision>
  <cp:lastPrinted>2025-02-04T06:08:00Z</cp:lastPrinted>
  <dcterms:created xsi:type="dcterms:W3CDTF">2022-05-13T12:38:00Z</dcterms:created>
  <dcterms:modified xsi:type="dcterms:W3CDTF">2025-04-04T08:31:00Z</dcterms:modified>
</cp:coreProperties>
</file>