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contextualSpacing/>
        <w:jc w:val="center"/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СОВЕТ</w:t>
      </w:r>
    </w:p>
    <w:p>
      <w:pPr>
        <w:pStyle w:val="13"/>
        <w:contextualSpacing/>
        <w:jc w:val="center"/>
        <w:rPr>
          <w:rFonts w:cs="Times New Roman"/>
          <w:b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СЕЛЬСКОГО ПОСЕЛЕНИЯ</w:t>
      </w:r>
      <w:r>
        <w:rPr>
          <w:rFonts w:hint="default" w:cs="Times New Roman"/>
          <w:b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МЯКСИНСКОЕ</w:t>
      </w: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3"/>
        <w:contextualSpacing/>
        <w:jc w:val="center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13"/>
        <w:contextualSpacing/>
        <w:jc w:val="center"/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РЕШЕНИЕ</w:t>
      </w:r>
    </w:p>
    <w:p>
      <w:pPr>
        <w:pStyle w:val="13"/>
        <w:contextualSpacing/>
        <w:jc w:val="center"/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13"/>
        <w:ind w:firstLine="0"/>
        <w:contextualSpacing/>
        <w:rPr>
          <w:rFonts w:hint="default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т</w:t>
      </w:r>
      <w:r>
        <w:rPr>
          <w:rFonts w:hint="default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22.02.2024</w:t>
      </w:r>
      <w:r>
        <w:rPr>
          <w:rFonts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№</w:t>
      </w:r>
      <w:r>
        <w:rPr>
          <w:rFonts w:hint="default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70</w:t>
      </w:r>
    </w:p>
    <w:p>
      <w:pPr>
        <w:pStyle w:val="13"/>
        <w:ind w:left="0" w:leftChars="0" w:firstLine="1041" w:firstLineChars="400"/>
        <w:contextualSpacing/>
        <w:rPr>
          <w:rFonts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с.</w:t>
      </w:r>
      <w:r>
        <w:rPr>
          <w:rFonts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Мякса</w:t>
      </w:r>
    </w:p>
    <w:p>
      <w:pPr>
        <w:pStyle w:val="13"/>
        <w:ind w:left="0" w:leftChars="0" w:firstLine="1041" w:firstLineChars="400"/>
        <w:contextualSpacing/>
        <w:rPr>
          <w:rFonts w:hint="default" w:cs="Times New Roman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13"/>
              <w:ind w:firstLine="0"/>
              <w:contextualSpacing/>
              <w:rPr>
                <w:rFonts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О внесении изменений в решение Совета</w:t>
            </w:r>
            <w:r>
              <w:rPr>
                <w:rFonts w:hint="default" w:cs="Times New Roman"/>
                <w:b/>
                <w:bCs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муниципального образования Мяксинское 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от   </w:t>
            </w:r>
            <w:r>
              <w:rPr>
                <w:rFonts w:hint="default" w:cs="Times New Roman"/>
                <w:b/>
                <w:bCs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17.12.2019 № 100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«Об оплате труда в органах местного самоуправления</w:t>
            </w:r>
            <w:r>
              <w:rPr>
                <w:rFonts w:hint="default" w:cs="Times New Roman"/>
                <w:b/>
                <w:bCs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муниципального образования Мяксинское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>
            <w:pPr>
              <w:pStyle w:val="13"/>
              <w:ind w:firstLine="0"/>
              <w:contextualSpacing/>
              <w:rPr>
                <w:rFonts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86" w:type="dxa"/>
          </w:tcPr>
          <w:p>
            <w:pPr>
              <w:pStyle w:val="13"/>
              <w:ind w:firstLine="0"/>
              <w:contextualSpacing/>
              <w:rPr>
                <w:rFonts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3"/>
        <w:ind w:firstLine="0"/>
        <w:contextualSpacing/>
        <w:rPr>
          <w:rFonts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8"/>
        <w:contextualSpacing/>
        <w:jc w:val="both"/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Вологодской области от 26.12.2007 № 1727 – ОЗ «О регулировании некоторых вопросов оплаты труда муниципальных служащих в Вологодской области», Уставом сельского поселения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Мяксинское,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Совет  сельского поселения </w:t>
      </w: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Мяксинское</w:t>
      </w:r>
    </w:p>
    <w:p>
      <w:pPr>
        <w:spacing w:after="0" w:line="240" w:lineRule="auto"/>
        <w:ind w:firstLine="708"/>
        <w:contextualSpacing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contextualSpacing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РЕШИЛ:</w:t>
      </w:r>
    </w:p>
    <w:p>
      <w:pPr>
        <w:spacing w:after="0" w:line="240" w:lineRule="auto"/>
        <w:contextualSpacing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8"/>
        <w:contextualSpacing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1. Внести в решение Совета  </w:t>
      </w: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муниципального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образования Мяксинское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от 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17.12.2019 № 100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«Об оплате труда в органах местного самоуправления </w:t>
      </w: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муниципального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образования Мяксинское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» (далее - Решение) следующие изменения:</w:t>
      </w:r>
    </w:p>
    <w:p>
      <w:pPr>
        <w:pStyle w:val="1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1.1</w:t>
      </w:r>
      <w:r>
        <w:rPr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w:r>
        <w:rPr>
          <w:rStyle w:val="4"/>
          <w:i w:val="0"/>
          <w:sz w:val="26"/>
          <w:szCs w:val="26"/>
        </w:rPr>
        <w:t>Пункт 3 Решения дополнить пунктом 3.1, следующего содержания: «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3.1. </w:t>
      </w:r>
      <w:r>
        <w:rPr>
          <w:color w:val="000000"/>
          <w:sz w:val="26"/>
          <w:szCs w:val="26"/>
        </w:rPr>
        <w:t>Размеры должностных окладов главы поселения, муниципальных служащих, работников, осуществляющих техническое обеспечение деятельности администрации поселения, установленные настоящим Решением, увеличиваются (индексируются) в соответствии с  решением Совета поселения о  бюджете поселения в размере, не превышающем увеличения (индексации) должностных окладов государственных гражданских служащих области, и не ранее даты, с которой увеличиваются (индексируются) размеры должностных окладов государственных гражданских служащих области.».</w:t>
      </w:r>
    </w:p>
    <w:p>
      <w:pPr>
        <w:pStyle w:val="11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Пункт 4 Приложения 2 Решения дополнить подпунктом 8 следующего содержания: «8. Доплата за исполнение обязанностей временно отсутствующего муниципального служащего сельского поселения в размере до 30 процентов должностного оклада временно отсутствующего муниципального служащего сельского поселения.»;</w:t>
      </w:r>
    </w:p>
    <w:p>
      <w:pPr>
        <w:pStyle w:val="11"/>
        <w:spacing w:before="0" w:beforeAutospacing="0" w:after="0" w:afterAutospacing="0"/>
        <w:ind w:firstLine="851"/>
        <w:jc w:val="both"/>
        <w:rPr>
          <w:rFonts w:hint="default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1.3. Подпункт 8 пункта 4 Приложения 2  считать соответственно подпунктом 9 пункта 4 Приложения 2</w:t>
      </w:r>
      <w:r>
        <w:rPr>
          <w:rFonts w:hint="default"/>
          <w:color w:val="000000"/>
          <w:sz w:val="26"/>
          <w:szCs w:val="26"/>
          <w:lang w:val="ru-RU"/>
        </w:rPr>
        <w:t>.</w:t>
      </w:r>
    </w:p>
    <w:p>
      <w:pPr>
        <w:spacing w:after="0" w:line="240" w:lineRule="auto"/>
        <w:ind w:firstLine="708"/>
        <w:contextualSpacing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/>
          <w:sz w:val="26"/>
          <w:szCs w:val="26"/>
          <w:lang w:val="ru-RU"/>
        </w:rPr>
        <w:t xml:space="preserve">1.4. </w:t>
      </w:r>
      <w:r>
        <w:rPr>
          <w:sz w:val="26"/>
          <w:szCs w:val="26"/>
        </w:rPr>
        <w:t>Пункт 5 Приложения 3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к Положению об оплате труда работников, осуществляющих техническое обеспечение деятельности </w:t>
      </w:r>
      <w:r>
        <w:rPr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сельского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поселения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Мяксинское изложить в новой редакции:</w:t>
      </w:r>
    </w:p>
    <w:p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Ежемесячное денежное поощрение производится по итогам работы за каждый месяц в размере от 100 до </w:t>
      </w:r>
      <w:r>
        <w:rPr>
          <w:rFonts w:hint="default"/>
          <w:sz w:val="26"/>
          <w:szCs w:val="26"/>
          <w:lang w:val="ru-RU"/>
        </w:rPr>
        <w:t>4</w:t>
      </w:r>
      <w:r>
        <w:rPr>
          <w:sz w:val="26"/>
          <w:szCs w:val="26"/>
        </w:rPr>
        <w:t>00 процентов должностного оклада».</w:t>
      </w:r>
    </w:p>
    <w:p>
      <w:pPr>
        <w:spacing w:after="0" w:line="240" w:lineRule="auto"/>
        <w:ind w:firstLine="708"/>
        <w:contextualSpacing/>
        <w:jc w:val="both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/>
          <w:sz w:val="26"/>
          <w:szCs w:val="26"/>
          <w:lang w:val="ru-RU"/>
        </w:rPr>
        <w:t xml:space="preserve">1.5.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Пункт 6 к положению об оплате труда муниципальных служащих (приложение 4) изложить в новой редакции:</w:t>
      </w:r>
    </w:p>
    <w:p>
      <w:pPr>
        <w:spacing w:after="0" w:line="240" w:lineRule="auto"/>
        <w:ind w:firstLine="708"/>
        <w:contextualSpacing/>
        <w:jc w:val="both"/>
        <w:rPr>
          <w:rFonts w:hint="default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«6. Ежемесячное денежное поощрение муниципальных служащих производится по итогам работы за каждый месяц в размере от 100 до 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00 процентов должностного оклада».</w:t>
      </w:r>
    </w:p>
    <w:p>
      <w:pPr>
        <w:spacing w:after="0" w:line="240" w:lineRule="auto"/>
        <w:jc w:val="both"/>
      </w:pPr>
      <w:r>
        <w:t xml:space="preserve">          2. Настоящее решение вступает в силу со дня опубликования и распространяется на правоотношения, возникшие с </w:t>
      </w:r>
      <w:r>
        <w:rPr>
          <w:rFonts w:hint="default"/>
          <w:lang w:val="ru-RU"/>
        </w:rPr>
        <w:t>01.01.2024 года</w:t>
      </w:r>
      <w:r>
        <w:t>.</w:t>
      </w:r>
    </w:p>
    <w:p>
      <w:pPr>
        <w:spacing w:after="0" w:line="240" w:lineRule="auto"/>
        <w:ind w:firstLine="650" w:firstLineChars="250"/>
        <w:jc w:val="both"/>
      </w:pPr>
      <w:bookmarkStart w:id="0" w:name="_GoBack"/>
      <w:bookmarkEnd w:id="0"/>
      <w:r>
        <w:t xml:space="preserve">3. Решение опубликовать в информационном бюллетене </w:t>
      </w:r>
      <w:r>
        <w:rPr>
          <w:rFonts w:hint="default"/>
          <w:lang w:val="ru-RU"/>
        </w:rPr>
        <w:t>«Мяксинский вес ник»</w:t>
      </w:r>
      <w:r>
        <w:t xml:space="preserve"> и разместить на официальном сайте </w:t>
      </w:r>
      <w:r>
        <w:rPr>
          <w:lang w:val="ru-RU"/>
        </w:rPr>
        <w:t>администрации</w:t>
      </w:r>
      <w:r>
        <w:rPr>
          <w:rFonts w:hint="default"/>
          <w:lang w:val="ru-RU"/>
        </w:rPr>
        <w:t xml:space="preserve"> Череповецкого униципального района</w:t>
      </w:r>
      <w:r>
        <w:t xml:space="preserve"> в  информационно-телекоммуникационной сети «Интернет».  </w:t>
      </w:r>
    </w:p>
    <w:p>
      <w:pPr>
        <w:spacing w:after="0" w:line="240" w:lineRule="auto"/>
        <w:ind w:firstLine="708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t>Глава сельского поселения</w:t>
      </w:r>
      <w:r>
        <w:rPr>
          <w:rFonts w:hint="default"/>
          <w:lang w:val="ru-RU"/>
        </w:rPr>
        <w:t xml:space="preserve"> Мяксинское                                                    Л.Г.Киселева</w:t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default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39"/>
    <w:rsid w:val="001911CB"/>
    <w:rsid w:val="001C4C2E"/>
    <w:rsid w:val="001F6D82"/>
    <w:rsid w:val="00227412"/>
    <w:rsid w:val="00227ECD"/>
    <w:rsid w:val="003769E6"/>
    <w:rsid w:val="004559C4"/>
    <w:rsid w:val="004D59A4"/>
    <w:rsid w:val="00504B01"/>
    <w:rsid w:val="006A4ADC"/>
    <w:rsid w:val="00724007"/>
    <w:rsid w:val="00781EC4"/>
    <w:rsid w:val="00784F4B"/>
    <w:rsid w:val="007F7DC7"/>
    <w:rsid w:val="0080655A"/>
    <w:rsid w:val="00864B8A"/>
    <w:rsid w:val="008772EB"/>
    <w:rsid w:val="0089249D"/>
    <w:rsid w:val="008C5815"/>
    <w:rsid w:val="00937D30"/>
    <w:rsid w:val="00940B01"/>
    <w:rsid w:val="00975DFD"/>
    <w:rsid w:val="00AC31AB"/>
    <w:rsid w:val="00AD2339"/>
    <w:rsid w:val="00AE585A"/>
    <w:rsid w:val="00BE1755"/>
    <w:rsid w:val="00CD5E85"/>
    <w:rsid w:val="00DC2B4E"/>
    <w:rsid w:val="00DC5337"/>
    <w:rsid w:val="00E403C9"/>
    <w:rsid w:val="00EA125E"/>
    <w:rsid w:val="00EB169C"/>
    <w:rsid w:val="00ED0251"/>
    <w:rsid w:val="00ED4EBD"/>
    <w:rsid w:val="00F012F7"/>
    <w:rsid w:val="00FD5E9E"/>
    <w:rsid w:val="1C790133"/>
    <w:rsid w:val="25A00D95"/>
    <w:rsid w:val="42B6736B"/>
    <w:rsid w:val="73544F8C"/>
    <w:rsid w:val="7F670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6"/>
      <w:szCs w:val="26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</w:rPr>
  </w:style>
  <w:style w:type="character" w:styleId="5">
    <w:name w:val="Hyperlink"/>
    <w:basedOn w:val="2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Body Text"/>
    <w:basedOn w:val="1"/>
    <w:link w:val="17"/>
    <w:qFormat/>
    <w:uiPriority w:val="0"/>
    <w:pPr>
      <w:spacing w:after="120" w:line="240" w:lineRule="auto"/>
    </w:pPr>
    <w:rPr>
      <w:rFonts w:eastAsia="Times New Roman"/>
      <w:sz w:val="28"/>
      <w:szCs w:val="20"/>
      <w:lang w:eastAsia="ru-RU"/>
    </w:rPr>
  </w:style>
  <w:style w:type="paragraph" w:styleId="9">
    <w:name w:val="Body Text Indent"/>
    <w:basedOn w:val="1"/>
    <w:link w:val="18"/>
    <w:unhideWhenUsed/>
    <w:uiPriority w:val="99"/>
    <w:pPr>
      <w:spacing w:after="120" w:line="240" w:lineRule="auto"/>
      <w:ind w:left="283"/>
    </w:pPr>
    <w:rPr>
      <w:rFonts w:eastAsia="Times New Roman"/>
      <w:sz w:val="28"/>
      <w:szCs w:val="20"/>
      <w:lang w:eastAsia="ru-RU"/>
    </w:rPr>
  </w:style>
  <w:style w:type="paragraph" w:styleId="10">
    <w:name w:val="footer"/>
    <w:basedOn w:val="1"/>
    <w:link w:val="16"/>
    <w:semiHidden/>
    <w:unhideWhenUsed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1"/>
    <w:link w:val="14"/>
    <w:qFormat/>
    <w:uiPriority w:val="0"/>
    <w:pPr>
      <w:spacing w:after="0" w:line="240" w:lineRule="auto"/>
      <w:ind w:firstLine="709"/>
      <w:jc w:val="both"/>
    </w:pPr>
    <w:rPr>
      <w:rFonts w:cstheme="minorBidi"/>
      <w:sz w:val="28"/>
      <w:szCs w:val="22"/>
    </w:rPr>
  </w:style>
  <w:style w:type="character" w:customStyle="1" w:styleId="14">
    <w:name w:val="Стиль1 Знак"/>
    <w:basedOn w:val="2"/>
    <w:link w:val="13"/>
    <w:uiPriority w:val="0"/>
    <w:rPr>
      <w:rFonts w:cstheme="minorBidi"/>
      <w:sz w:val="28"/>
      <w:szCs w:val="22"/>
    </w:rPr>
  </w:style>
  <w:style w:type="paragraph" w:customStyle="1" w:styleId="15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16">
    <w:name w:val="Нижний колонтитул Знак"/>
    <w:basedOn w:val="2"/>
    <w:link w:val="10"/>
    <w:semiHidden/>
    <w:qFormat/>
    <w:uiPriority w:val="0"/>
    <w:rPr>
      <w:rFonts w:eastAsia="Times New Roman"/>
      <w:sz w:val="20"/>
      <w:szCs w:val="20"/>
      <w:lang w:eastAsia="ar-SA"/>
    </w:rPr>
  </w:style>
  <w:style w:type="character" w:customStyle="1" w:styleId="17">
    <w:name w:val="Основной текст Знак"/>
    <w:basedOn w:val="2"/>
    <w:link w:val="8"/>
    <w:qFormat/>
    <w:uiPriority w:val="0"/>
    <w:rPr>
      <w:rFonts w:eastAsia="Times New Roman"/>
      <w:sz w:val="28"/>
      <w:szCs w:val="20"/>
      <w:lang w:eastAsia="ru-RU"/>
    </w:rPr>
  </w:style>
  <w:style w:type="character" w:customStyle="1" w:styleId="18">
    <w:name w:val="Основной текст с отступом Знак"/>
    <w:basedOn w:val="2"/>
    <w:link w:val="9"/>
    <w:uiPriority w:val="99"/>
    <w:rPr>
      <w:rFonts w:eastAsia="Times New Roman"/>
      <w:sz w:val="28"/>
      <w:szCs w:val="20"/>
      <w:lang w:eastAsia="ru-RU"/>
    </w:rPr>
  </w:style>
  <w:style w:type="character" w:customStyle="1" w:styleId="19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6B25-1721-4B41-8E0E-90F9F2AC1F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1614</Characters>
  <Lines>13</Lines>
  <Paragraphs>3</Paragraphs>
  <TotalTime>0</TotalTime>
  <ScaleCrop>false</ScaleCrop>
  <LinksUpToDate>false</LinksUpToDate>
  <CharactersWithSpaces>1894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2024-02-12T07:36:00Z</dcterms:created>
  <dc:creator>dsv</dc:creator>
  <cp:lastModifiedBy>User5</cp:lastModifiedBy>
  <cp:lastPrinted>2024-02-22T07:56:00Z</cp:lastPrinted>
  <dcterms:modified xsi:type="dcterms:W3CDTF">2024-03-04T08:43:30Z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54A7E90549FA4F6DA5EAA03D5F39C9A3_13</vt:lpwstr>
  </property>
</Properties>
</file>