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4A" w:rsidRDefault="0020664A" w:rsidP="0020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20664A" w:rsidRPr="0020664A" w:rsidRDefault="0020664A" w:rsidP="0020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20664A" w:rsidRPr="0020664A" w:rsidRDefault="0020664A" w:rsidP="0020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206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20664A" w:rsidRPr="0020664A" w:rsidRDefault="0020664A" w:rsidP="0020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4A" w:rsidRPr="0020664A" w:rsidRDefault="0020664A" w:rsidP="0020664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0664A" w:rsidRPr="0020664A" w:rsidRDefault="0020664A" w:rsidP="0020664A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64A" w:rsidRPr="0020664A" w:rsidRDefault="0020664A" w:rsidP="0020664A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45ED3">
        <w:rPr>
          <w:rFonts w:ascii="Times New Roman" w:eastAsia="Times New Roman" w:hAnsi="Times New Roman" w:cs="Times New Roman"/>
          <w:sz w:val="26"/>
          <w:szCs w:val="26"/>
          <w:lang w:eastAsia="ru-RU"/>
        </w:rPr>
        <w:t>27.03.2023</w:t>
      </w:r>
      <w:r w:rsidRPr="00206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45ED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20664A" w:rsidRPr="0020664A" w:rsidRDefault="0020664A" w:rsidP="0020664A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20664A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683BA1" w:rsidRDefault="00683BA1" w:rsidP="00683BA1">
      <w:pPr>
        <w:pStyle w:val="ConsPlusNormal"/>
        <w:jc w:val="center"/>
        <w:outlineLvl w:val="0"/>
      </w:pPr>
    </w:p>
    <w:p w:rsidR="00683BA1" w:rsidRDefault="008100BA" w:rsidP="008100BA">
      <w:pPr>
        <w:pStyle w:val="ConsPlusNormal"/>
        <w:outlineLvl w:val="0"/>
      </w:pPr>
      <w:r>
        <w:t>О Положении о правотворческой инициативе</w:t>
      </w:r>
    </w:p>
    <w:p w:rsidR="008100BA" w:rsidRDefault="008100BA" w:rsidP="008100BA">
      <w:pPr>
        <w:pStyle w:val="ConsPlusNormal"/>
        <w:outlineLvl w:val="0"/>
      </w:pPr>
      <w:r>
        <w:t xml:space="preserve">граждан в </w:t>
      </w:r>
      <w:proofErr w:type="spellStart"/>
      <w:r w:rsidR="0020664A">
        <w:t>Ягановском</w:t>
      </w:r>
      <w:proofErr w:type="spellEnd"/>
      <w:r w:rsidR="006955D9">
        <w:t xml:space="preserve"> сельском поселении</w:t>
      </w:r>
    </w:p>
    <w:p w:rsidR="00683BA1" w:rsidRDefault="00683BA1" w:rsidP="00683BA1">
      <w:pPr>
        <w:pStyle w:val="ConsPlusNormal"/>
        <w:jc w:val="center"/>
        <w:rPr>
          <w:b/>
          <w:bCs/>
        </w:rPr>
      </w:pPr>
    </w:p>
    <w:p w:rsidR="00683BA1" w:rsidRDefault="00683BA1" w:rsidP="00683B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 w:rsidRPr="006A7FA4">
          <w:t>законом</w:t>
        </w:r>
      </w:hyperlink>
      <w:r>
        <w:t xml:space="preserve"> от 06.10.2003 № 131-ФЗ </w:t>
      </w:r>
      <w:r w:rsidR="006955D9">
        <w:t>«</w:t>
      </w:r>
      <w:r>
        <w:t>Об общих принципах организации местного самоуправления в Российской Федерации</w:t>
      </w:r>
      <w:r w:rsidR="006955D9">
        <w:t>»</w:t>
      </w:r>
      <w:r>
        <w:t xml:space="preserve"> </w:t>
      </w:r>
    </w:p>
    <w:p w:rsidR="006955D9" w:rsidRDefault="006955D9" w:rsidP="00683BA1">
      <w:pPr>
        <w:pStyle w:val="ConsPlusNormal"/>
        <w:ind w:firstLine="540"/>
        <w:jc w:val="both"/>
      </w:pPr>
    </w:p>
    <w:p w:rsidR="00683BA1" w:rsidRDefault="006955D9" w:rsidP="00683BA1">
      <w:pPr>
        <w:pStyle w:val="ConsPlusNormal"/>
        <w:ind w:firstLine="540"/>
        <w:jc w:val="both"/>
      </w:pPr>
      <w:r>
        <w:t xml:space="preserve">Совет </w:t>
      </w:r>
      <w:proofErr w:type="spellStart"/>
      <w:r w:rsidR="0020664A">
        <w:t>Ягановского</w:t>
      </w:r>
      <w:proofErr w:type="spellEnd"/>
      <w:r>
        <w:t xml:space="preserve"> сельского поселения</w:t>
      </w:r>
    </w:p>
    <w:p w:rsidR="006955D9" w:rsidRDefault="006955D9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ind w:firstLine="540"/>
        <w:jc w:val="both"/>
        <w:rPr>
          <w:b/>
        </w:rPr>
      </w:pPr>
      <w:r w:rsidRPr="008100BA">
        <w:rPr>
          <w:b/>
        </w:rPr>
        <w:t>РЕШИЛ:</w:t>
      </w:r>
    </w:p>
    <w:p w:rsidR="006955D9" w:rsidRPr="008100BA" w:rsidRDefault="006955D9" w:rsidP="00683BA1">
      <w:pPr>
        <w:pStyle w:val="ConsPlusNormal"/>
        <w:ind w:firstLine="540"/>
        <w:jc w:val="both"/>
        <w:rPr>
          <w:b/>
        </w:rPr>
      </w:pPr>
    </w:p>
    <w:p w:rsidR="00683BA1" w:rsidRDefault="00683BA1" w:rsidP="00683BA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28" w:history="1">
        <w:r w:rsidRPr="006A7FA4">
          <w:t>Положение</w:t>
        </w:r>
      </w:hyperlink>
      <w:r>
        <w:t xml:space="preserve"> о правотворческой инициати</w:t>
      </w:r>
      <w:r w:rsidR="006955D9">
        <w:t xml:space="preserve">ве граждан в </w:t>
      </w:r>
      <w:proofErr w:type="spellStart"/>
      <w:r w:rsidR="0020664A">
        <w:t>Ягановском</w:t>
      </w:r>
      <w:proofErr w:type="spellEnd"/>
      <w:r w:rsidR="006955D9">
        <w:t xml:space="preserve"> сельском поселении.</w:t>
      </w:r>
    </w:p>
    <w:p w:rsidR="00683BA1" w:rsidRDefault="0020664A" w:rsidP="00683BA1">
      <w:pPr>
        <w:pStyle w:val="ConsPlusNormal"/>
        <w:ind w:firstLine="540"/>
        <w:jc w:val="both"/>
      </w:pPr>
      <w:r>
        <w:t>2</w:t>
      </w:r>
      <w:r w:rsidR="00683BA1">
        <w:t xml:space="preserve">. </w:t>
      </w:r>
      <w:r w:rsidRPr="0020664A">
        <w:t>Настоящее решение подлежит официальному опубликованию в информационном бюллетене «</w:t>
      </w:r>
      <w:proofErr w:type="spellStart"/>
      <w:r w:rsidRPr="0020664A">
        <w:t>Ягановский</w:t>
      </w:r>
      <w:proofErr w:type="spellEnd"/>
      <w:r w:rsidRPr="0020664A">
        <w:t xml:space="preserve"> вестник» и размещению на официальном сайте Череповецкого  муниципального  района  в  информационно-телекоммуникационной  сети «Интернет».</w:t>
      </w:r>
    </w:p>
    <w:p w:rsidR="00683BA1" w:rsidRDefault="00683BA1" w:rsidP="00683BA1">
      <w:pPr>
        <w:pStyle w:val="ConsPlusNormal"/>
        <w:ind w:firstLine="540"/>
        <w:jc w:val="both"/>
      </w:pPr>
    </w:p>
    <w:p w:rsidR="0020664A" w:rsidRDefault="0020664A" w:rsidP="002E2A8B">
      <w:pPr>
        <w:pStyle w:val="ConsPlusNormal"/>
        <w:ind w:firstLine="540"/>
        <w:jc w:val="both"/>
      </w:pPr>
    </w:p>
    <w:p w:rsidR="0020664A" w:rsidRDefault="002E2A8B" w:rsidP="002E2A8B">
      <w:pPr>
        <w:pStyle w:val="ConsPlusNormal"/>
        <w:ind w:firstLine="540"/>
        <w:jc w:val="both"/>
      </w:pPr>
      <w:r>
        <w:t xml:space="preserve">Глава </w:t>
      </w:r>
      <w:proofErr w:type="spellStart"/>
      <w:r w:rsidR="0020664A">
        <w:t>Ягановского</w:t>
      </w:r>
      <w:proofErr w:type="spellEnd"/>
      <w:r w:rsidR="0020664A"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2E2A8B" w:rsidRDefault="002E2A8B" w:rsidP="002E2A8B">
      <w:pPr>
        <w:pStyle w:val="ConsPlusNormal"/>
        <w:ind w:firstLine="540"/>
        <w:jc w:val="both"/>
      </w:pPr>
      <w:r>
        <w:t xml:space="preserve">поселения                            </w:t>
      </w:r>
      <w:r w:rsidR="004146C9">
        <w:t xml:space="preserve">                        </w:t>
      </w:r>
      <w:r>
        <w:t xml:space="preserve">             </w:t>
      </w:r>
      <w:r w:rsidR="0020664A">
        <w:t xml:space="preserve">                      </w:t>
      </w:r>
      <w:proofErr w:type="spellStart"/>
      <w:r w:rsidR="0020664A">
        <w:t>Е.С.Штанова</w:t>
      </w:r>
      <w:proofErr w:type="spellEnd"/>
    </w:p>
    <w:p w:rsidR="006955D9" w:rsidRDefault="006955D9" w:rsidP="006955D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br w:type="page"/>
      </w:r>
    </w:p>
    <w:p w:rsidR="002E2A8B" w:rsidRDefault="002E2A8B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jc w:val="right"/>
        <w:outlineLvl w:val="0"/>
      </w:pPr>
      <w:r>
        <w:t>Утверждено</w:t>
      </w:r>
    </w:p>
    <w:p w:rsidR="00BB5F5F" w:rsidRDefault="00BB5F5F" w:rsidP="00683BA1">
      <w:pPr>
        <w:pStyle w:val="ConsPlusNormal"/>
        <w:jc w:val="right"/>
        <w:outlineLvl w:val="0"/>
      </w:pPr>
      <w:r>
        <w:t>решением Совета</w:t>
      </w:r>
    </w:p>
    <w:p w:rsidR="00BB5F5F" w:rsidRDefault="0020664A" w:rsidP="00683BA1">
      <w:pPr>
        <w:pStyle w:val="ConsPlusNormal"/>
        <w:jc w:val="right"/>
        <w:outlineLvl w:val="0"/>
      </w:pPr>
      <w:proofErr w:type="spellStart"/>
      <w:r>
        <w:t>Ягановского</w:t>
      </w:r>
      <w:proofErr w:type="spellEnd"/>
      <w:r w:rsidR="006955D9">
        <w:t xml:space="preserve"> </w:t>
      </w:r>
      <w:r w:rsidR="00BB5F5F">
        <w:t xml:space="preserve">сельского поселения </w:t>
      </w:r>
    </w:p>
    <w:p w:rsidR="00BB5F5F" w:rsidRDefault="00BB5F5F" w:rsidP="00683BA1">
      <w:pPr>
        <w:pStyle w:val="ConsPlusNormal"/>
        <w:jc w:val="right"/>
        <w:outlineLvl w:val="0"/>
      </w:pPr>
      <w:r>
        <w:t>от</w:t>
      </w:r>
      <w:r w:rsidR="006A7FA4">
        <w:t xml:space="preserve"> </w:t>
      </w:r>
      <w:r w:rsidR="00545ED3">
        <w:t>27.03.2023</w:t>
      </w:r>
      <w:r>
        <w:t xml:space="preserve"> №</w:t>
      </w:r>
      <w:r w:rsidR="006A7FA4">
        <w:t xml:space="preserve"> </w:t>
      </w:r>
      <w:r w:rsidR="00545ED3">
        <w:t>22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ПОЛОЖЕНИЕ</w:t>
      </w:r>
    </w:p>
    <w:p w:rsidR="00683BA1" w:rsidRDefault="00683BA1" w:rsidP="00BB5F5F">
      <w:pPr>
        <w:pStyle w:val="ConsPlusNormal"/>
        <w:jc w:val="center"/>
      </w:pPr>
      <w:r>
        <w:rPr>
          <w:b/>
          <w:bCs/>
        </w:rPr>
        <w:t>О ПРАВОТВОРЧЕСКОЙ ИНИ</w:t>
      </w:r>
      <w:bookmarkStart w:id="1" w:name="_GoBack"/>
      <w:bookmarkEnd w:id="1"/>
      <w:r>
        <w:rPr>
          <w:b/>
          <w:bCs/>
        </w:rPr>
        <w:t>ЦИАТИВЕ ГРАЖДАН В</w:t>
      </w:r>
      <w:r w:rsidR="006955D9">
        <w:rPr>
          <w:b/>
          <w:bCs/>
        </w:rPr>
        <w:t xml:space="preserve"> </w:t>
      </w:r>
      <w:r w:rsidR="0020664A">
        <w:rPr>
          <w:b/>
          <w:bCs/>
        </w:rPr>
        <w:t>ЯГАНОВСКОМ</w:t>
      </w:r>
      <w:r>
        <w:rPr>
          <w:b/>
          <w:bCs/>
        </w:rPr>
        <w:t xml:space="preserve"> </w:t>
      </w:r>
      <w:r w:rsidR="00BB5F5F">
        <w:rPr>
          <w:b/>
          <w:bCs/>
        </w:rPr>
        <w:t xml:space="preserve">СЕЛЬСКОМ ПОСЕЛЕНИИ </w:t>
      </w:r>
    </w:p>
    <w:p w:rsidR="006955D9" w:rsidRDefault="006955D9" w:rsidP="00683BA1">
      <w:pPr>
        <w:pStyle w:val="ConsPlusNormal"/>
        <w:jc w:val="center"/>
        <w:outlineLvl w:val="1"/>
      </w:pPr>
    </w:p>
    <w:p w:rsidR="00683BA1" w:rsidRDefault="00683BA1" w:rsidP="00683BA1">
      <w:pPr>
        <w:pStyle w:val="ConsPlusNormal"/>
        <w:jc w:val="center"/>
        <w:outlineLvl w:val="1"/>
      </w:pPr>
      <w:r>
        <w:t>1. Общие положения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7" w:history="1">
        <w:r w:rsidRPr="006A7FA4">
          <w:t>Конституцией</w:t>
        </w:r>
      </w:hyperlink>
      <w:r w:rsidRPr="006A7FA4">
        <w:t xml:space="preserve"> </w:t>
      </w:r>
      <w:r>
        <w:t xml:space="preserve">Российской Федерации, Федеральным </w:t>
      </w:r>
      <w:hyperlink r:id="rId8" w:history="1">
        <w:r w:rsidRPr="006A7FA4">
          <w:t>законом</w:t>
        </w:r>
      </w:hyperlink>
      <w:r>
        <w:t xml:space="preserve"> "Об общих принципах организации местного самоуправления в Российской Федерации" и направлено на реализацию права граждан Российской Федерации на осуществление местного самоуправления посредством правотворческой инициативы.</w:t>
      </w:r>
    </w:p>
    <w:p w:rsidR="00683BA1" w:rsidRDefault="00683BA1" w:rsidP="00683BA1">
      <w:pPr>
        <w:pStyle w:val="ConsPlusNormal"/>
        <w:ind w:firstLine="540"/>
        <w:jc w:val="both"/>
      </w:pPr>
      <w:r>
        <w:t>1.2. В целях настоящего Положения правотворческой инициативой является внесение</w:t>
      </w:r>
      <w:r w:rsidR="00BB5F5F">
        <w:t xml:space="preserve"> жителями </w:t>
      </w:r>
      <w:proofErr w:type="spellStart"/>
      <w:r w:rsidR="0020664A">
        <w:t>Ягановского</w:t>
      </w:r>
      <w:proofErr w:type="spellEnd"/>
      <w:r w:rsidR="006955D9">
        <w:t xml:space="preserve"> </w:t>
      </w:r>
      <w:r w:rsidR="00BB5F5F">
        <w:t xml:space="preserve">сельского поселения </w:t>
      </w:r>
      <w:r w:rsidR="006955D9">
        <w:t>п</w:t>
      </w:r>
      <w:r>
        <w:t>роектов муниципальных правовых актов в органы</w:t>
      </w:r>
      <w:r w:rsidR="00BB5F5F">
        <w:t xml:space="preserve"> местного самоуправления поселения</w:t>
      </w:r>
      <w:r>
        <w:t>.</w:t>
      </w:r>
    </w:p>
    <w:p w:rsidR="00683BA1" w:rsidRDefault="00683BA1" w:rsidP="00683BA1">
      <w:pPr>
        <w:pStyle w:val="ConsPlusNormal"/>
        <w:ind w:firstLine="540"/>
        <w:jc w:val="both"/>
      </w:pPr>
      <w:r>
        <w:t>1.3. Предметом правотворческой инициативы могут выступать:</w:t>
      </w:r>
    </w:p>
    <w:p w:rsidR="00683BA1" w:rsidRDefault="00BB5F5F" w:rsidP="00683BA1">
      <w:pPr>
        <w:pStyle w:val="ConsPlusNormal"/>
        <w:ind w:firstLine="540"/>
        <w:jc w:val="both"/>
      </w:pPr>
      <w:r>
        <w:t>- проект Устава поселения</w:t>
      </w:r>
      <w:r w:rsidR="00683BA1">
        <w:t>;</w:t>
      </w:r>
    </w:p>
    <w:p w:rsidR="00683BA1" w:rsidRDefault="00683BA1" w:rsidP="00683BA1">
      <w:pPr>
        <w:pStyle w:val="ConsPlusNormal"/>
        <w:ind w:firstLine="540"/>
        <w:jc w:val="both"/>
      </w:pPr>
      <w:r>
        <w:t>- проекты</w:t>
      </w:r>
      <w:r w:rsidR="00B72AEC">
        <w:t xml:space="preserve"> решений Совета поселения</w:t>
      </w:r>
      <w:r>
        <w:t>;</w:t>
      </w:r>
    </w:p>
    <w:p w:rsidR="00683BA1" w:rsidRDefault="00683BA1" w:rsidP="00683BA1">
      <w:pPr>
        <w:pStyle w:val="ConsPlusNormal"/>
        <w:ind w:firstLine="540"/>
        <w:jc w:val="both"/>
      </w:pPr>
      <w:r>
        <w:t>- пр</w:t>
      </w:r>
      <w:r w:rsidR="00B72AEC">
        <w:t>оекты постановлений администрации поселения</w:t>
      </w:r>
      <w:r>
        <w:t>.</w:t>
      </w:r>
    </w:p>
    <w:p w:rsidR="00683BA1" w:rsidRDefault="00683BA1" w:rsidP="00683BA1">
      <w:pPr>
        <w:pStyle w:val="ConsPlusNormal"/>
        <w:ind w:firstLine="540"/>
        <w:jc w:val="both"/>
      </w:pPr>
      <w:r>
        <w:t>1.4. Право выступать с правотворческой инициа</w:t>
      </w:r>
      <w:r w:rsidR="00B72AEC">
        <w:t>тивой принадлежит жителям поселения</w:t>
      </w:r>
      <w:r>
        <w:t>, обладающим избирательным правом.</w:t>
      </w:r>
    </w:p>
    <w:p w:rsidR="00B72AEC" w:rsidRDefault="00683BA1" w:rsidP="00683BA1">
      <w:pPr>
        <w:pStyle w:val="ConsPlusNormal"/>
        <w:ind w:firstLine="540"/>
        <w:jc w:val="both"/>
      </w:pPr>
      <w:r>
        <w:t>1.5. В порядке правотворческой инициативы могут быть внесены проекты муниципальных правовых актов по вопр</w:t>
      </w:r>
      <w:r w:rsidR="00B72AEC">
        <w:t>осам местного значения поселения</w:t>
      </w:r>
      <w:r>
        <w:t xml:space="preserve">, а также по вопросам осуществления отдельных государственных полномочий, переданных органам местного самоуправления в порядке, предусмотренном действующим законодательством. </w:t>
      </w:r>
    </w:p>
    <w:p w:rsidR="00683BA1" w:rsidRDefault="00683BA1" w:rsidP="00683BA1">
      <w:pPr>
        <w:pStyle w:val="ConsPlusNormal"/>
        <w:ind w:firstLine="540"/>
        <w:jc w:val="both"/>
      </w:pPr>
      <w:r>
        <w:t xml:space="preserve">1.6. Реализация правотворческой инициативы осуществляется инициативными группами граждан путем внесения в </w:t>
      </w:r>
      <w:r w:rsidR="00B72AEC">
        <w:t>органы местного самоуправления поселения.</w:t>
      </w:r>
    </w:p>
    <w:p w:rsidR="00683BA1" w:rsidRDefault="00683BA1" w:rsidP="00683BA1">
      <w:pPr>
        <w:pStyle w:val="ConsPlusNormal"/>
        <w:jc w:val="center"/>
        <w:outlineLvl w:val="1"/>
      </w:pPr>
      <w:r>
        <w:t>2. Формирование инициативной группы</w:t>
      </w:r>
    </w:p>
    <w:p w:rsidR="00683BA1" w:rsidRDefault="00683BA1" w:rsidP="00683BA1">
      <w:pPr>
        <w:pStyle w:val="ConsPlusNormal"/>
        <w:jc w:val="center"/>
      </w:pPr>
      <w:r>
        <w:t>по реализации правотворческой инициативы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ind w:firstLine="540"/>
        <w:jc w:val="both"/>
      </w:pPr>
      <w:r>
        <w:t xml:space="preserve">2.1. Формирование инициативной группы по реализации правотворческой инициативы </w:t>
      </w:r>
      <w:r w:rsidR="00B72AEC">
        <w:t>осуществляется жителями поселения</w:t>
      </w:r>
      <w:r>
        <w:t xml:space="preserve"> на основе их волеизъявления. Члены инициативной группы могут избрать из своего состава председателя, секретаря, коллегиальный орган управления инициативной группы, уполномоченных представителей инициативной группы.</w:t>
      </w:r>
    </w:p>
    <w:p w:rsidR="00683BA1" w:rsidRDefault="00683BA1" w:rsidP="00683BA1">
      <w:pPr>
        <w:pStyle w:val="ConsPlusNormal"/>
        <w:ind w:firstLine="540"/>
        <w:jc w:val="both"/>
      </w:pPr>
      <w:r>
        <w:lastRenderedPageBreak/>
        <w:t>2.2. Членом инициативной группы может быть совершеннолетний дееспособный гражданин Российской Феде</w:t>
      </w:r>
      <w:r w:rsidR="00B72AEC">
        <w:t>рации, являющийся жителем поселения</w:t>
      </w:r>
      <w:r>
        <w:t xml:space="preserve"> и обладающий избирательным правом.</w:t>
      </w:r>
    </w:p>
    <w:p w:rsidR="00683BA1" w:rsidRDefault="00683BA1" w:rsidP="00683BA1">
      <w:pPr>
        <w:pStyle w:val="ConsPlusNormal"/>
        <w:ind w:firstLine="540"/>
        <w:jc w:val="both"/>
      </w:pPr>
      <w:r>
        <w:t>2.3. Инициативная группа вправе осуществлять свою деятельность, если в ее состав входит не</w:t>
      </w:r>
      <w:r w:rsidR="00B72AEC">
        <w:t xml:space="preserve"> менее 50</w:t>
      </w:r>
      <w:r>
        <w:t xml:space="preserve"> человек.</w:t>
      </w:r>
    </w:p>
    <w:p w:rsidR="00683BA1" w:rsidRDefault="00683BA1" w:rsidP="00683BA1">
      <w:pPr>
        <w:pStyle w:val="ConsPlusNormal"/>
        <w:ind w:firstLine="540"/>
        <w:jc w:val="both"/>
      </w:pPr>
      <w:r>
        <w:t>2.4. Инициативная группа считается созданной с момента принятия решения о ее создании. Решение оформляется протоколом заседания инициативной группы и подписывается всеми ее членами.</w:t>
      </w:r>
    </w:p>
    <w:p w:rsidR="00683BA1" w:rsidRDefault="00683BA1" w:rsidP="00683BA1">
      <w:pPr>
        <w:pStyle w:val="ConsPlusNormal"/>
        <w:ind w:firstLine="540"/>
        <w:jc w:val="both"/>
      </w:pPr>
      <w:r>
        <w:t xml:space="preserve">2.5. Инициативная группа вправе осуществлять сбор подписей жителей </w:t>
      </w:r>
      <w:r w:rsidR="006955D9">
        <w:t>поселения</w:t>
      </w:r>
      <w:r>
        <w:t>, обладающих избирательным правом, в поддержку правотворческой инициативы.</w:t>
      </w:r>
    </w:p>
    <w:p w:rsidR="00683BA1" w:rsidRDefault="00B72AEC" w:rsidP="00683BA1">
      <w:pPr>
        <w:pStyle w:val="ConsPlusNormal"/>
        <w:ind w:firstLine="540"/>
        <w:jc w:val="both"/>
      </w:pPr>
      <w:r>
        <w:t xml:space="preserve">2.6. Жители поселения </w:t>
      </w:r>
      <w:r w:rsidR="00683BA1">
        <w:t>имеют право осуществлять беспрепятственную агитацию в поддержку или против правотворческой инициативы в соответствии с действующим законодательством с момента, когда стало известно о сборе подписей в поддержку правотворческой инициативы. Агитация может осуществляться через средства массовой информации, путем проведения со</w:t>
      </w:r>
      <w:r>
        <w:t>браний, встреч с жителями поселения</w:t>
      </w:r>
      <w:r w:rsidR="00683BA1">
        <w:t>, распространения агитационных печатных материалов и иными законными формами и методами агитации.</w:t>
      </w:r>
    </w:p>
    <w:p w:rsidR="00683BA1" w:rsidRDefault="002450A3" w:rsidP="00683BA1">
      <w:pPr>
        <w:pStyle w:val="ConsPlusNormal"/>
        <w:ind w:firstLine="540"/>
        <w:jc w:val="both"/>
      </w:pPr>
      <w:r>
        <w:t xml:space="preserve">2.7. </w:t>
      </w:r>
      <w:r w:rsidR="00683BA1">
        <w:t>Все расходы, связанные с деятельностью по внесению правотворческой инициативы, несет инициативная группа.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jc w:val="center"/>
        <w:outlineLvl w:val="1"/>
      </w:pPr>
      <w:r>
        <w:t>3. Внесение проекта муниципального правового акта</w:t>
      </w:r>
    </w:p>
    <w:p w:rsidR="00B72AEC" w:rsidRDefault="00683BA1" w:rsidP="00B72AEC">
      <w:pPr>
        <w:pStyle w:val="ConsPlusNormal"/>
        <w:jc w:val="center"/>
      </w:pPr>
      <w:r>
        <w:t xml:space="preserve">в органы </w:t>
      </w:r>
      <w:r w:rsidR="00B72AEC">
        <w:t xml:space="preserve">местного самоуправления поселения </w:t>
      </w:r>
    </w:p>
    <w:p w:rsidR="002450A3" w:rsidRDefault="00683BA1" w:rsidP="00683BA1">
      <w:pPr>
        <w:pStyle w:val="ConsPlusNormal"/>
        <w:jc w:val="center"/>
      </w:pPr>
      <w:r>
        <w:t>в порядке реализации</w:t>
      </w:r>
      <w:r w:rsidR="002450A3">
        <w:t xml:space="preserve"> </w:t>
      </w:r>
    </w:p>
    <w:p w:rsidR="00683BA1" w:rsidRDefault="00683BA1" w:rsidP="00683BA1">
      <w:pPr>
        <w:pStyle w:val="ConsPlusNormal"/>
        <w:jc w:val="center"/>
      </w:pPr>
      <w:r>
        <w:t>правотворческой инициативы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ind w:firstLine="540"/>
        <w:jc w:val="both"/>
      </w:pPr>
      <w:bookmarkStart w:id="2" w:name="Par63"/>
      <w:bookmarkEnd w:id="2"/>
      <w:r>
        <w:t>3.1. В целях реализации правотворческой инициативы ини</w:t>
      </w:r>
      <w:r w:rsidR="00B72AEC">
        <w:t xml:space="preserve">циативная группа вносит в органы местного </w:t>
      </w:r>
      <w:r>
        <w:t>самоуправления, в компетенцию которого входит принятие муниципального правового акта, следующие документы:</w:t>
      </w:r>
    </w:p>
    <w:p w:rsidR="00683BA1" w:rsidRDefault="00683BA1" w:rsidP="00683BA1">
      <w:pPr>
        <w:pStyle w:val="ConsPlusNormal"/>
        <w:ind w:firstLine="540"/>
        <w:jc w:val="both"/>
      </w:pPr>
      <w:r>
        <w:t>- проект муниципального правового акта;</w:t>
      </w:r>
    </w:p>
    <w:p w:rsidR="00683BA1" w:rsidRDefault="00683BA1" w:rsidP="00683BA1">
      <w:pPr>
        <w:pStyle w:val="ConsPlusNormal"/>
        <w:ind w:firstLine="540"/>
        <w:jc w:val="both"/>
      </w:pPr>
      <w:r>
        <w:t>- пояснительную записку, содержащую обоснование необходимости принятия муниципального правового акта;</w:t>
      </w:r>
    </w:p>
    <w:p w:rsidR="00683BA1" w:rsidRDefault="00683BA1" w:rsidP="00683BA1">
      <w:pPr>
        <w:pStyle w:val="ConsPlusNormal"/>
        <w:ind w:firstLine="540"/>
        <w:jc w:val="both"/>
      </w:pPr>
      <w:r>
        <w:t>- финансово-экономическое обоснование необходимости принятия (в случае внесения проекта муниципального правового акта, реализация которого приведет к дополнительным расходам бюджета);</w:t>
      </w:r>
    </w:p>
    <w:p w:rsidR="00683BA1" w:rsidRDefault="00683BA1" w:rsidP="00683BA1">
      <w:pPr>
        <w:pStyle w:val="ConsPlusNormal"/>
        <w:ind w:firstLine="540"/>
        <w:jc w:val="both"/>
      </w:pPr>
      <w:r>
        <w:t>- список инициативной группы граждан, содержащий следующие сведения: фамилии, имена, отчества, серии и номера паспортов или иных документов, удостоверяющих личности, адреса, телефоны. Сведения о фамилии, имени, отчестве председателя, секретаря, членов коллегиального органа управления, уполномоченных представителей (в случае избрания указанных лиц); контактный телефон и адрес;</w:t>
      </w:r>
    </w:p>
    <w:p w:rsidR="00683BA1" w:rsidRDefault="00683BA1" w:rsidP="00683BA1">
      <w:pPr>
        <w:pStyle w:val="ConsPlusNormal"/>
        <w:ind w:firstLine="540"/>
        <w:jc w:val="both"/>
      </w:pPr>
      <w:r>
        <w:t>- протокол собрания (заседания), на котором было принято решение о создании инициативной группы граждан для реализации правотворческой инициативы;</w:t>
      </w:r>
    </w:p>
    <w:p w:rsidR="00683BA1" w:rsidRDefault="00683BA1" w:rsidP="00683BA1">
      <w:pPr>
        <w:pStyle w:val="ConsPlusNormal"/>
        <w:ind w:firstLine="540"/>
        <w:jc w:val="both"/>
      </w:pPr>
      <w:r>
        <w:lastRenderedPageBreak/>
        <w:t xml:space="preserve">- сопроводительное письмо, в котором должны быть указаны лица, уполномоченные представлять инициативную </w:t>
      </w:r>
      <w:r w:rsidR="00B72AEC">
        <w:t>группу при рассмотрении органами местного</w:t>
      </w:r>
      <w:r>
        <w:t xml:space="preserve"> самоуправления</w:t>
      </w:r>
      <w:r w:rsidR="00B72AEC">
        <w:t xml:space="preserve"> поселения</w:t>
      </w:r>
      <w:r>
        <w:t xml:space="preserve"> правотворческой инициативы граждан, а также докладчик по проекту муниципального правового акта из числа уполномоченных представителей инициативной группы граждан.</w:t>
      </w:r>
    </w:p>
    <w:p w:rsidR="00683BA1" w:rsidRDefault="00B72AEC" w:rsidP="00683BA1">
      <w:pPr>
        <w:pStyle w:val="ConsPlusNormal"/>
        <w:ind w:firstLine="540"/>
        <w:jc w:val="both"/>
      </w:pPr>
      <w:r>
        <w:t>3.2. В течение 15 дней со дня принятия документов органа</w:t>
      </w:r>
      <w:r w:rsidR="00683BA1">
        <w:t>м</w:t>
      </w:r>
      <w:r>
        <w:t>и</w:t>
      </w:r>
      <w:r w:rsidR="00683BA1">
        <w:t xml:space="preserve"> </w:t>
      </w:r>
      <w:r>
        <w:t xml:space="preserve">местного </w:t>
      </w:r>
      <w:r w:rsidR="00683BA1">
        <w:t>самоуправления</w:t>
      </w:r>
      <w:r>
        <w:t xml:space="preserve"> поселения </w:t>
      </w:r>
      <w:r w:rsidR="00683BA1">
        <w:t xml:space="preserve"> проводится проверка правильности их оформления и достоверности содержащихся в них сведений.</w:t>
      </w:r>
    </w:p>
    <w:p w:rsidR="00683BA1" w:rsidRDefault="00683BA1" w:rsidP="00683BA1">
      <w:pPr>
        <w:pStyle w:val="ConsPlusNormal"/>
        <w:ind w:firstLine="540"/>
        <w:jc w:val="both"/>
      </w:pPr>
      <w:r>
        <w:t>3.3. Орган</w:t>
      </w:r>
      <w:r w:rsidR="00B72AEC">
        <w:t>ы местного</w:t>
      </w:r>
      <w:r>
        <w:t xml:space="preserve"> самоуправления </w:t>
      </w:r>
      <w:r w:rsidR="00B72AEC">
        <w:t xml:space="preserve">поселения </w:t>
      </w:r>
      <w:r w:rsidR="006955D9">
        <w:t>отказывают</w:t>
      </w:r>
      <w:r>
        <w:t xml:space="preserve"> в принятии указанных в </w:t>
      </w:r>
      <w:hyperlink w:anchor="Par63" w:history="1">
        <w:r w:rsidRPr="006A7FA4">
          <w:t>пункте 3.1</w:t>
        </w:r>
      </w:hyperlink>
      <w:r>
        <w:t xml:space="preserve"> документов только в случае нарушения требований, установленных настоящим Положением, к численности и порядку создания инициативной группы, а также к перечню документов, представляемых в</w:t>
      </w:r>
      <w:r w:rsidR="00B72AEC">
        <w:t xml:space="preserve"> органы местного самоуправления поселения</w:t>
      </w:r>
      <w:r>
        <w:t xml:space="preserve"> в порядке реализации правотворческой инициативы.</w:t>
      </w:r>
    </w:p>
    <w:p w:rsidR="00683BA1" w:rsidRDefault="00683BA1" w:rsidP="00683BA1">
      <w:pPr>
        <w:pStyle w:val="ConsPlusNormal"/>
        <w:ind w:firstLine="540"/>
        <w:jc w:val="both"/>
      </w:pPr>
      <w:r>
        <w:t>Отказ в принятии документов оформляется письменно с указанием причин, по которым документы не могут быть приняты к рассмотрению, и может быть обжалован в судебном порядке.</w:t>
      </w:r>
    </w:p>
    <w:p w:rsidR="00683BA1" w:rsidRDefault="00683BA1" w:rsidP="00683BA1">
      <w:pPr>
        <w:pStyle w:val="ConsPlusNormal"/>
        <w:ind w:firstLine="540"/>
        <w:jc w:val="both"/>
      </w:pPr>
      <w:r>
        <w:t>Отказ в принятии документов не является препятствием для повторной подачи документов при условии устранения нарушений, послуживших основанием для отказа.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jc w:val="center"/>
        <w:outlineLvl w:val="1"/>
      </w:pPr>
      <w:r>
        <w:t>4. Рассмотрение правотворческой инициативы в органах</w:t>
      </w:r>
      <w:r w:rsidR="00B72AEC">
        <w:t xml:space="preserve"> местного</w:t>
      </w:r>
    </w:p>
    <w:p w:rsidR="00683BA1" w:rsidRDefault="00683BA1" w:rsidP="00683BA1">
      <w:pPr>
        <w:pStyle w:val="ConsPlusNormal"/>
        <w:jc w:val="center"/>
      </w:pPr>
      <w:r>
        <w:t>самоуправления</w:t>
      </w:r>
      <w:r w:rsidR="00B72AEC">
        <w:t xml:space="preserve"> поселения</w:t>
      </w:r>
    </w:p>
    <w:p w:rsidR="00683BA1" w:rsidRDefault="00683BA1" w:rsidP="00683BA1">
      <w:pPr>
        <w:pStyle w:val="ConsPlusNormal"/>
        <w:ind w:firstLine="540"/>
        <w:jc w:val="both"/>
      </w:pPr>
    </w:p>
    <w:p w:rsidR="00683BA1" w:rsidRDefault="00683BA1" w:rsidP="00683BA1">
      <w:pPr>
        <w:pStyle w:val="ConsPlusNormal"/>
        <w:ind w:firstLine="540"/>
        <w:jc w:val="both"/>
      </w:pPr>
      <w:r>
        <w:t xml:space="preserve">4.1. Проект муниципального правового акта, внесенный в порядке реализации правотворческой инициативы, подлежит рассмотрению органом </w:t>
      </w:r>
      <w:r w:rsidR="00B72AEC">
        <w:t xml:space="preserve">местного </w:t>
      </w:r>
      <w:r>
        <w:t>самоу</w:t>
      </w:r>
      <w:r w:rsidR="00B72AEC">
        <w:t>правления поселения, к компетенции которого</w:t>
      </w:r>
      <w:r>
        <w:t xml:space="preserve"> относится принятие соответствующего акта, в течение трех месяцев со дня его внесения в порядке, установленном для рассмотрения проектов соответствующих муниципальных правовых актов.</w:t>
      </w:r>
    </w:p>
    <w:p w:rsidR="00683BA1" w:rsidRDefault="00683BA1" w:rsidP="00683BA1">
      <w:pPr>
        <w:pStyle w:val="ConsPlusNormal"/>
        <w:ind w:firstLine="540"/>
        <w:jc w:val="both"/>
      </w:pPr>
      <w:r>
        <w:t>4.2. Представителям инициативной группы граждан должна быть обеспечена возможность изложения своей позиции при рассмотрении проекта муниципального правового акта. С этой целью они не позднее чем за 7 дней до дня рассмотрения извещаются о дате, месте и времени рассмотрения по адресу, указанному представителями инициативной группы в качестве контактного.</w:t>
      </w:r>
    </w:p>
    <w:p w:rsidR="002E0C5B" w:rsidRDefault="00683BA1" w:rsidP="006955D9">
      <w:pPr>
        <w:pStyle w:val="ConsPlusNormal"/>
        <w:ind w:firstLine="540"/>
        <w:jc w:val="both"/>
      </w:pPr>
      <w:r>
        <w:t xml:space="preserve">4.3. </w:t>
      </w:r>
      <w:r w:rsidR="006955D9" w:rsidRPr="005427D5">
        <w:t>По результатам рассмотрения проекта муниципального правового акта органом местного самоуправления выносится мотивированное решение, которое не позднее 10 дней с момента принятия решения в письменной форме доводится до сведения внесшей его инициативной группы граждан, а также не позднее чем через 10 дней с момента его принятия должно быть опубликовано (обнародовано).</w:t>
      </w:r>
    </w:p>
    <w:sectPr w:rsidR="002E0C5B" w:rsidSect="006955D9">
      <w:pgSz w:w="12240" w:h="15840"/>
      <w:pgMar w:top="851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A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97542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847"/>
    <w:rsid w:val="00201872"/>
    <w:rsid w:val="0020209D"/>
    <w:rsid w:val="00202FDD"/>
    <w:rsid w:val="002048E1"/>
    <w:rsid w:val="00204D97"/>
    <w:rsid w:val="002054FB"/>
    <w:rsid w:val="0020664A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0A3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1292"/>
    <w:rsid w:val="002C2AEE"/>
    <w:rsid w:val="002C3C75"/>
    <w:rsid w:val="002C404D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2A8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5BC4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6C9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5ED3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6CD"/>
    <w:rsid w:val="005830D4"/>
    <w:rsid w:val="00584CCC"/>
    <w:rsid w:val="00584EB8"/>
    <w:rsid w:val="0058539C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BA1"/>
    <w:rsid w:val="00683E0D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5D9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A7FA4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800A4A"/>
    <w:rsid w:val="00801C86"/>
    <w:rsid w:val="00802568"/>
    <w:rsid w:val="0080353D"/>
    <w:rsid w:val="008069D7"/>
    <w:rsid w:val="008100BA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DD3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496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07A3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DBE"/>
    <w:rsid w:val="00B14FE2"/>
    <w:rsid w:val="00B1715A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AEC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5F5F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CCD"/>
    <w:rsid w:val="00BD324C"/>
    <w:rsid w:val="00BD7231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1BE5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7BD5"/>
    <w:rsid w:val="00F0040C"/>
    <w:rsid w:val="00F0162A"/>
    <w:rsid w:val="00F04D8A"/>
    <w:rsid w:val="00F058A2"/>
    <w:rsid w:val="00F07D0F"/>
    <w:rsid w:val="00F10A3B"/>
    <w:rsid w:val="00F12326"/>
    <w:rsid w:val="00F14DF6"/>
    <w:rsid w:val="00F15EE3"/>
    <w:rsid w:val="00F16C94"/>
    <w:rsid w:val="00F16DB8"/>
    <w:rsid w:val="00F17235"/>
    <w:rsid w:val="00F2111A"/>
    <w:rsid w:val="00F22AB2"/>
    <w:rsid w:val="00F22EC2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A1"/>
    <w:pPr>
      <w:autoSpaceDE w:val="0"/>
      <w:autoSpaceDN w:val="0"/>
      <w:adjustRightInd w:val="0"/>
      <w:spacing w:line="240" w:lineRule="auto"/>
      <w:jc w:val="left"/>
    </w:pPr>
    <w:rPr>
      <w:rFonts w:ascii="Times New Roman CYR" w:hAnsi="Times New Roman CYR" w:cs="Times New Roman CYR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6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A1"/>
    <w:pPr>
      <w:autoSpaceDE w:val="0"/>
      <w:autoSpaceDN w:val="0"/>
      <w:adjustRightInd w:val="0"/>
      <w:spacing w:line="240" w:lineRule="auto"/>
      <w:jc w:val="left"/>
    </w:pPr>
    <w:rPr>
      <w:rFonts w:ascii="Times New Roman CYR" w:hAnsi="Times New Roman CYR" w:cs="Times New Roman CYR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6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CE49A73261DC22033FC0A7F3997AF3F67A8C8C6896D7D33A8654E43F62AF18AF276E3E5C1565300H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DCE49A73261DC22033FC0A7F3997AF3C66ABCDCED63A7F62FD6B04H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DCE49A73261DC22033FC0A7F3997AF3F67A8C8C6896D7D33A8654E43F62AF18AF276E3E5C1565300H9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54E0F-9678-4DB5-8685-B546F38A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</dc:creator>
  <cp:keywords/>
  <dc:description/>
  <cp:lastModifiedBy>User</cp:lastModifiedBy>
  <cp:revision>6</cp:revision>
  <cp:lastPrinted>2023-03-28T09:37:00Z</cp:lastPrinted>
  <dcterms:created xsi:type="dcterms:W3CDTF">2023-03-03T12:09:00Z</dcterms:created>
  <dcterms:modified xsi:type="dcterms:W3CDTF">2023-03-28T09:37:00Z</dcterms:modified>
</cp:coreProperties>
</file>