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A1" w:rsidRPr="008C58CD" w:rsidRDefault="002217A1" w:rsidP="002217A1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2644223</wp:posOffset>
            </wp:positionH>
            <wp:positionV relativeFrom="paragraph">
              <wp:posOffset>-386135</wp:posOffset>
            </wp:positionV>
            <wp:extent cx="784032" cy="930302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93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7A1" w:rsidRPr="002217A1" w:rsidRDefault="002217A1" w:rsidP="002217A1">
      <w:pPr>
        <w:snapToGrid w:val="0"/>
        <w:ind w:firstLine="0"/>
        <w:rPr>
          <w:rFonts w:ascii="Times New Roman" w:hAnsi="Times New Roman" w:cs="Times New Roman"/>
          <w:szCs w:val="28"/>
        </w:rPr>
      </w:pPr>
    </w:p>
    <w:p w:rsidR="002217A1" w:rsidRPr="002217A1" w:rsidRDefault="002217A1" w:rsidP="002217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17A1" w:rsidRDefault="002217A1" w:rsidP="002217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17A1" w:rsidRPr="002217A1" w:rsidRDefault="002217A1" w:rsidP="002217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2217A1" w:rsidRPr="002217A1" w:rsidRDefault="002217A1" w:rsidP="002217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17A1" w:rsidRPr="002217A1" w:rsidRDefault="002217A1" w:rsidP="002217A1">
      <w:pPr>
        <w:pStyle w:val="3"/>
        <w:suppressAutoHyphens/>
        <w:spacing w:before="0"/>
        <w:ind w:firstLin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2217A1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2217A1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2217A1" w:rsidRPr="002217A1" w:rsidRDefault="002217A1" w:rsidP="002217A1">
      <w:pPr>
        <w:ind w:firstLine="0"/>
        <w:jc w:val="center"/>
        <w:rPr>
          <w:rFonts w:ascii="Times New Roman" w:hAnsi="Times New Roman" w:cs="Times New Roman"/>
        </w:rPr>
      </w:pPr>
    </w:p>
    <w:p w:rsidR="002217A1" w:rsidRPr="002217A1" w:rsidRDefault="002217A1" w:rsidP="002217A1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17A1">
        <w:rPr>
          <w:rFonts w:ascii="Times New Roman" w:hAnsi="Times New Roman" w:cs="Times New Roman"/>
          <w:sz w:val="28"/>
          <w:szCs w:val="28"/>
        </w:rPr>
        <w:t xml:space="preserve">.03.2025     </w:t>
      </w:r>
      <w:r w:rsidRPr="002217A1">
        <w:rPr>
          <w:rFonts w:ascii="Times New Roman" w:hAnsi="Times New Roman" w:cs="Times New Roman"/>
          <w:sz w:val="28"/>
          <w:szCs w:val="28"/>
        </w:rPr>
        <w:tab/>
      </w:r>
      <w:r w:rsidRPr="002217A1">
        <w:rPr>
          <w:rFonts w:ascii="Times New Roman" w:hAnsi="Times New Roman" w:cs="Times New Roman"/>
          <w:sz w:val="28"/>
          <w:szCs w:val="28"/>
        </w:rPr>
        <w:tab/>
      </w:r>
      <w:r w:rsidRPr="002217A1">
        <w:rPr>
          <w:rFonts w:ascii="Times New Roman" w:hAnsi="Times New Roman" w:cs="Times New Roman"/>
          <w:sz w:val="28"/>
          <w:szCs w:val="28"/>
        </w:rPr>
        <w:tab/>
      </w:r>
      <w:r w:rsidRPr="002217A1">
        <w:rPr>
          <w:rFonts w:ascii="Times New Roman" w:hAnsi="Times New Roman" w:cs="Times New Roman"/>
          <w:sz w:val="28"/>
          <w:szCs w:val="28"/>
        </w:rPr>
        <w:tab/>
      </w:r>
      <w:r w:rsidRPr="002217A1">
        <w:rPr>
          <w:rFonts w:ascii="Times New Roman" w:hAnsi="Times New Roman" w:cs="Times New Roman"/>
          <w:sz w:val="28"/>
          <w:szCs w:val="28"/>
        </w:rPr>
        <w:tab/>
      </w:r>
      <w:r w:rsidRPr="002217A1">
        <w:rPr>
          <w:rFonts w:ascii="Times New Roman" w:hAnsi="Times New Roman" w:cs="Times New Roman"/>
          <w:sz w:val="28"/>
          <w:szCs w:val="28"/>
        </w:rPr>
        <w:tab/>
      </w:r>
      <w:r w:rsidRPr="002217A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17A1">
        <w:rPr>
          <w:rFonts w:ascii="Times New Roman" w:hAnsi="Times New Roman" w:cs="Times New Roman"/>
          <w:sz w:val="28"/>
          <w:szCs w:val="28"/>
        </w:rPr>
        <w:t xml:space="preserve">   № 10</w:t>
      </w:r>
      <w:r w:rsidR="00011E04">
        <w:rPr>
          <w:rFonts w:ascii="Times New Roman" w:hAnsi="Times New Roman" w:cs="Times New Roman"/>
          <w:sz w:val="28"/>
          <w:szCs w:val="28"/>
        </w:rPr>
        <w:t>3</w:t>
      </w:r>
    </w:p>
    <w:p w:rsidR="002217A1" w:rsidRDefault="002217A1" w:rsidP="002217A1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217A1">
        <w:rPr>
          <w:rFonts w:ascii="Times New Roman" w:hAnsi="Times New Roman" w:cs="Times New Roman"/>
          <w:b w:val="0"/>
        </w:rPr>
        <w:t>г. Череповец</w:t>
      </w:r>
    </w:p>
    <w:p w:rsidR="002217A1" w:rsidRDefault="002217A1" w:rsidP="002217A1">
      <w:pPr>
        <w:rPr>
          <w:lang w:eastAsia="ar-SA"/>
        </w:rPr>
      </w:pPr>
    </w:p>
    <w:p w:rsidR="002217A1" w:rsidRPr="002217A1" w:rsidRDefault="002217A1" w:rsidP="002217A1">
      <w:pPr>
        <w:rPr>
          <w:lang w:eastAsia="ar-SA"/>
        </w:rPr>
      </w:pPr>
    </w:p>
    <w:p w:rsidR="00B60990" w:rsidRPr="002217A1" w:rsidRDefault="00B60990" w:rsidP="00B60990">
      <w:pPr>
        <w:tabs>
          <w:tab w:val="left" w:pos="2364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A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Об утверждении Порядка </w:t>
      </w:r>
      <w:r w:rsidRPr="002217A1">
        <w:rPr>
          <w:rFonts w:ascii="Times New Roman" w:hAnsi="Times New Roman" w:cs="Times New Roman"/>
          <w:b/>
          <w:sz w:val="28"/>
          <w:szCs w:val="28"/>
        </w:rPr>
        <w:t xml:space="preserve">осуществления органами </w:t>
      </w:r>
      <w:r w:rsidR="002217A1">
        <w:rPr>
          <w:rFonts w:ascii="Times New Roman" w:hAnsi="Times New Roman" w:cs="Times New Roman"/>
          <w:b/>
          <w:sz w:val="28"/>
          <w:szCs w:val="28"/>
        </w:rPr>
        <w:br/>
      </w:r>
      <w:r w:rsidRPr="002217A1">
        <w:rPr>
          <w:rFonts w:ascii="Times New Roman" w:hAnsi="Times New Roman" w:cs="Times New Roman"/>
          <w:b/>
          <w:sz w:val="28"/>
          <w:szCs w:val="28"/>
        </w:rPr>
        <w:t>местного самоуправления и (или) находящимися в их ведении казенными учреждениями бюджетных полномочий главных администраторов (администраторов) доходов бюджета Череповецкого муниципального района</w:t>
      </w:r>
    </w:p>
    <w:p w:rsidR="00B60990" w:rsidRPr="00AA5A27" w:rsidRDefault="00B60990" w:rsidP="00B60990">
      <w:pPr>
        <w:jc w:val="center"/>
        <w:rPr>
          <w:sz w:val="28"/>
          <w:szCs w:val="28"/>
        </w:rPr>
      </w:pPr>
    </w:p>
    <w:p w:rsidR="00B60990" w:rsidRPr="002217A1" w:rsidRDefault="00B60990" w:rsidP="002217A1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17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2217A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160.1</w:t>
        </w:r>
      </w:hyperlink>
      <w:r w:rsidRPr="002217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</w:t>
      </w:r>
      <w:r w:rsidR="007C34EE" w:rsidRPr="002217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C34EE" w:rsidRPr="002217A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района от 22.11.2021 № 1633 «Об утверждении перечня главных администраторов доходов бюджета Череповецкого муниципального района и перечня главных </w:t>
      </w:r>
      <w:proofErr w:type="gramStart"/>
      <w:r w:rsidR="007C34EE" w:rsidRPr="002217A1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="007C34EE" w:rsidRPr="002217A1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района»</w:t>
      </w:r>
      <w:r w:rsidRPr="002217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60990" w:rsidRPr="002217A1" w:rsidRDefault="00B60990" w:rsidP="00B6099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60990" w:rsidRPr="002217A1" w:rsidRDefault="00B60990" w:rsidP="002217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60990" w:rsidRPr="002217A1" w:rsidRDefault="00B60990" w:rsidP="002217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(администраторов) доходов бюджета Череповецкого муниципального района. </w:t>
      </w:r>
      <w:bookmarkStart w:id="0" w:name="sub_2"/>
    </w:p>
    <w:p w:rsidR="00FF0235" w:rsidRPr="002217A1" w:rsidRDefault="00B60990" w:rsidP="002217A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2217A1">
        <w:rPr>
          <w:b w:val="0"/>
          <w:sz w:val="28"/>
          <w:szCs w:val="28"/>
        </w:rPr>
        <w:t xml:space="preserve">2. </w:t>
      </w:r>
      <w:bookmarkEnd w:id="0"/>
      <w:r w:rsidR="00FF0235" w:rsidRPr="002217A1">
        <w:rPr>
          <w:b w:val="0"/>
          <w:sz w:val="28"/>
          <w:szCs w:val="28"/>
        </w:rPr>
        <w:t xml:space="preserve">Признать утратившим силу постановление </w:t>
      </w:r>
      <w:r w:rsidR="002217A1">
        <w:rPr>
          <w:b w:val="0"/>
          <w:sz w:val="28"/>
          <w:szCs w:val="28"/>
        </w:rPr>
        <w:t>г</w:t>
      </w:r>
      <w:r w:rsidR="00FF0235" w:rsidRPr="002217A1">
        <w:rPr>
          <w:b w:val="0"/>
          <w:sz w:val="28"/>
          <w:szCs w:val="28"/>
        </w:rPr>
        <w:t>лавы Череповецкого муниципального района от 05.03.2008 № 157 «Об утверждении порядка осуществления бюджетных полномочий главными администраторами доходов бюджета Череповецкого муниципального района и (или) находящимися в их ведении бюджетными учреждениями».</w:t>
      </w:r>
    </w:p>
    <w:p w:rsidR="00B60990" w:rsidRPr="002217A1" w:rsidRDefault="00B60990" w:rsidP="002217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7A1">
        <w:rPr>
          <w:sz w:val="28"/>
          <w:szCs w:val="28"/>
        </w:rPr>
        <w:t xml:space="preserve">3. </w:t>
      </w:r>
      <w:r w:rsidRPr="002217A1">
        <w:rPr>
          <w:sz w:val="28"/>
          <w:szCs w:val="28"/>
          <w:shd w:val="clear" w:color="auto" w:fill="FFFFFF"/>
        </w:rPr>
        <w:t>Постановление разместить на официальном сайте Череповецкого муниципального района в информационно–телекоммуникационной сети «Интернет».</w:t>
      </w:r>
    </w:p>
    <w:p w:rsidR="00FF0235" w:rsidRDefault="00FF0235" w:rsidP="00B609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17A1" w:rsidRDefault="002217A1" w:rsidP="00B6099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17A1" w:rsidRPr="002217A1" w:rsidRDefault="002217A1" w:rsidP="002217A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217A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217A1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2217A1" w:rsidRPr="002217A1" w:rsidRDefault="002217A1" w:rsidP="002217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 xml:space="preserve">руководителя администрации района, </w:t>
      </w:r>
    </w:p>
    <w:p w:rsidR="002217A1" w:rsidRPr="002217A1" w:rsidRDefault="002217A1" w:rsidP="002217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2217A1" w:rsidRPr="002217A1" w:rsidRDefault="002217A1" w:rsidP="002217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П.Г. Крашенинников                      </w:t>
      </w:r>
    </w:p>
    <w:p w:rsidR="00810C0F" w:rsidRPr="002217A1" w:rsidRDefault="00810C0F" w:rsidP="00810C0F">
      <w:pPr>
        <w:ind w:left="6237" w:firstLine="0"/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lastRenderedPageBreak/>
        <w:t>УТВ</w:t>
      </w:r>
      <w:bookmarkStart w:id="1" w:name="_GoBack"/>
      <w:bookmarkEnd w:id="1"/>
      <w:r w:rsidRPr="002217A1">
        <w:rPr>
          <w:rFonts w:ascii="Times New Roman" w:hAnsi="Times New Roman" w:cs="Times New Roman"/>
          <w:sz w:val="28"/>
          <w:szCs w:val="28"/>
        </w:rPr>
        <w:t>ЕРЖДЕН</w:t>
      </w:r>
    </w:p>
    <w:p w:rsidR="00810C0F" w:rsidRPr="002217A1" w:rsidRDefault="00810C0F" w:rsidP="00810C0F">
      <w:pPr>
        <w:ind w:left="6237" w:firstLine="0"/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10C0F" w:rsidRPr="002217A1" w:rsidRDefault="00810C0F" w:rsidP="00810C0F">
      <w:pPr>
        <w:ind w:left="6237" w:firstLine="0"/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75186" w:rsidRPr="002217A1" w:rsidRDefault="00810C0F" w:rsidP="00810C0F">
      <w:pPr>
        <w:pStyle w:val="ConsPlusNormal"/>
        <w:ind w:left="6237"/>
        <w:jc w:val="both"/>
        <w:rPr>
          <w:sz w:val="28"/>
          <w:szCs w:val="28"/>
        </w:rPr>
      </w:pPr>
      <w:r w:rsidRPr="002217A1">
        <w:rPr>
          <w:sz w:val="28"/>
          <w:szCs w:val="28"/>
        </w:rPr>
        <w:t xml:space="preserve">от </w:t>
      </w:r>
      <w:r w:rsidR="002217A1">
        <w:rPr>
          <w:sz w:val="28"/>
          <w:szCs w:val="28"/>
        </w:rPr>
        <w:t xml:space="preserve">04.03.2025 </w:t>
      </w:r>
      <w:r w:rsidRPr="002217A1">
        <w:rPr>
          <w:sz w:val="28"/>
          <w:szCs w:val="28"/>
        </w:rPr>
        <w:t>№</w:t>
      </w:r>
      <w:r w:rsidR="002217A1">
        <w:rPr>
          <w:sz w:val="28"/>
          <w:szCs w:val="28"/>
        </w:rPr>
        <w:t xml:space="preserve"> 10</w:t>
      </w:r>
      <w:r w:rsidR="00011E04">
        <w:rPr>
          <w:sz w:val="28"/>
          <w:szCs w:val="28"/>
        </w:rPr>
        <w:t>3</w:t>
      </w:r>
    </w:p>
    <w:p w:rsidR="00810C0F" w:rsidRPr="002217A1" w:rsidRDefault="00810C0F" w:rsidP="001B23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1B23FA" w:rsidRDefault="001B23FA" w:rsidP="002217A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217A1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2217A1">
        <w:rPr>
          <w:rFonts w:ascii="Times New Roman" w:hAnsi="Times New Roman" w:cs="Times New Roman"/>
          <w:color w:val="auto"/>
          <w:sz w:val="28"/>
          <w:szCs w:val="28"/>
        </w:rPr>
        <w:br/>
        <w:t>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(администраторов) доходов бюджета Череповецкого муниципального района</w:t>
      </w:r>
    </w:p>
    <w:p w:rsidR="002217A1" w:rsidRPr="002217A1" w:rsidRDefault="002217A1" w:rsidP="002217A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7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7A1">
        <w:rPr>
          <w:rFonts w:ascii="Times New Roman" w:hAnsi="Times New Roman" w:cs="Times New Roman"/>
          <w:sz w:val="28"/>
          <w:szCs w:val="28"/>
        </w:rPr>
        <w:t>Порядок)</w:t>
      </w:r>
    </w:p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</w:p>
    <w:p w:rsidR="001B23FA" w:rsidRPr="002217A1" w:rsidRDefault="001B23FA" w:rsidP="001B23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6"/>
      <w:r w:rsidRPr="002217A1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2"/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</w:p>
    <w:p w:rsidR="00810C0F" w:rsidRPr="002217A1" w:rsidRDefault="001B23FA" w:rsidP="002217A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7"/>
      <w:r w:rsidRPr="002217A1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2217A1">
        <w:rPr>
          <w:rFonts w:ascii="Times New Roman" w:hAnsi="Times New Roman" w:cs="Times New Roman"/>
          <w:sz w:val="28"/>
          <w:szCs w:val="28"/>
        </w:rPr>
        <w:t>П</w:t>
      </w:r>
      <w:r w:rsidRPr="002217A1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810C0F" w:rsidRPr="002217A1">
        <w:rPr>
          <w:rFonts w:ascii="Times New Roman" w:hAnsi="Times New Roman" w:cs="Times New Roman"/>
          <w:sz w:val="28"/>
          <w:szCs w:val="28"/>
        </w:rPr>
        <w:t xml:space="preserve">разработан в соответствии со </w:t>
      </w:r>
      <w:hyperlink r:id="rId9" w:history="1">
        <w:r w:rsidR="00810C0F" w:rsidRPr="002217A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160.1</w:t>
        </w:r>
      </w:hyperlink>
      <w:r w:rsidR="00810C0F" w:rsidRPr="002217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Pr="002217A1">
        <w:rPr>
          <w:rFonts w:ascii="Times New Roman" w:hAnsi="Times New Roman" w:cs="Times New Roman"/>
          <w:sz w:val="28"/>
          <w:szCs w:val="28"/>
        </w:rPr>
        <w:t>определяет правила осуществления бюджетных полномочий главных администраторов (администраторов) доходов бюджета Череповецкого муниципального района</w:t>
      </w:r>
      <w:bookmarkStart w:id="4" w:name="sub_8"/>
      <w:bookmarkEnd w:id="3"/>
      <w:r w:rsidR="00810C0F" w:rsidRPr="002217A1">
        <w:rPr>
          <w:rFonts w:ascii="Times New Roman" w:hAnsi="Times New Roman" w:cs="Times New Roman"/>
          <w:sz w:val="28"/>
          <w:szCs w:val="28"/>
        </w:rPr>
        <w:t>.</w:t>
      </w:r>
    </w:p>
    <w:p w:rsidR="001B23FA" w:rsidRPr="002217A1" w:rsidRDefault="001B23FA" w:rsidP="002217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 xml:space="preserve">1.2. Настоящий </w:t>
      </w:r>
      <w:r w:rsidR="002217A1">
        <w:rPr>
          <w:rFonts w:ascii="Times New Roman" w:hAnsi="Times New Roman" w:cs="Times New Roman"/>
          <w:sz w:val="28"/>
          <w:szCs w:val="28"/>
        </w:rPr>
        <w:t>П</w:t>
      </w:r>
      <w:r w:rsidRPr="002217A1">
        <w:rPr>
          <w:rFonts w:ascii="Times New Roman" w:hAnsi="Times New Roman" w:cs="Times New Roman"/>
          <w:sz w:val="28"/>
          <w:szCs w:val="28"/>
        </w:rPr>
        <w:t>орядок применяется органами местного самоуправления и (или) находящимися в их ведении казенными учреждениями</w:t>
      </w:r>
      <w:r w:rsidR="00961E05" w:rsidRPr="002217A1">
        <w:rPr>
          <w:rFonts w:ascii="Times New Roman" w:hAnsi="Times New Roman" w:cs="Times New Roman"/>
          <w:sz w:val="28"/>
          <w:szCs w:val="28"/>
        </w:rPr>
        <w:t>, утвержденными</w:t>
      </w:r>
      <w:r w:rsidRPr="002217A1">
        <w:rPr>
          <w:rFonts w:ascii="Times New Roman" w:hAnsi="Times New Roman" w:cs="Times New Roman"/>
          <w:sz w:val="28"/>
          <w:szCs w:val="28"/>
        </w:rPr>
        <w:t xml:space="preserve"> в качестве главных администраторов (администраторов) доходов бюджета Череповецкого муниципального района.</w:t>
      </w:r>
    </w:p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</w:p>
    <w:p w:rsidR="001B23FA" w:rsidRPr="002217A1" w:rsidRDefault="001B23FA" w:rsidP="001B23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9"/>
      <w:bookmarkEnd w:id="5"/>
      <w:r w:rsidRPr="002217A1">
        <w:rPr>
          <w:rFonts w:ascii="Times New Roman" w:hAnsi="Times New Roman" w:cs="Times New Roman"/>
          <w:color w:val="auto"/>
          <w:sz w:val="28"/>
          <w:szCs w:val="28"/>
        </w:rPr>
        <w:t>2. Бюджетные полномочия главных администраторов доходов</w:t>
      </w:r>
    </w:p>
    <w:bookmarkEnd w:id="6"/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</w:p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Главные администраторы доходов бюджета Череповецкого муниципального района обладают следующими бюджетными полномочиями:</w:t>
      </w:r>
    </w:p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bookmarkStart w:id="7" w:name="sub_10"/>
      <w:r w:rsidRPr="002217A1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217A1">
        <w:rPr>
          <w:rFonts w:ascii="Times New Roman" w:hAnsi="Times New Roman" w:cs="Times New Roman"/>
          <w:sz w:val="28"/>
          <w:szCs w:val="28"/>
        </w:rPr>
        <w:t>Формируют и утверждают</w:t>
      </w:r>
      <w:proofErr w:type="gramEnd"/>
      <w:r w:rsidRPr="002217A1">
        <w:rPr>
          <w:rFonts w:ascii="Times New Roman" w:hAnsi="Times New Roman" w:cs="Times New Roman"/>
          <w:sz w:val="28"/>
          <w:szCs w:val="28"/>
        </w:rPr>
        <w:t xml:space="preserve"> перечень подведомственных им администраторов доходов бюджета Череповецкого муниципального района.</w:t>
      </w:r>
    </w:p>
    <w:p w:rsidR="004B15B5" w:rsidRPr="002217A1" w:rsidRDefault="004B15B5" w:rsidP="004B15B5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утверждения Перечня главных администраторов доходов бюджета Череповецкого муниципального района, а также внесения изменений в него </w:t>
      </w:r>
      <w:proofErr w:type="gramStart"/>
      <w:r w:rsidRPr="002217A1">
        <w:rPr>
          <w:rFonts w:ascii="Times New Roman" w:hAnsi="Times New Roman" w:cs="Times New Roman"/>
          <w:sz w:val="28"/>
          <w:szCs w:val="28"/>
        </w:rPr>
        <w:t>формируют и утверждают</w:t>
      </w:r>
      <w:proofErr w:type="gramEnd"/>
      <w:r w:rsidRPr="002217A1">
        <w:rPr>
          <w:rFonts w:ascii="Times New Roman" w:hAnsi="Times New Roman" w:cs="Times New Roman"/>
          <w:sz w:val="28"/>
          <w:szCs w:val="28"/>
        </w:rPr>
        <w:t xml:space="preserve"> перечень подведомственных им администраторов доходов бюджета с закреплением перечня кодов бюджетной классификации доходов, администрируемых каждым администратором доходов бюджета.</w:t>
      </w:r>
    </w:p>
    <w:p w:rsidR="004B15B5" w:rsidRPr="002217A1" w:rsidRDefault="004B15B5" w:rsidP="004B15B5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В течение 5 рабочих дней после утверждения представляет копию данного акта в Финансовое управление</w:t>
      </w:r>
      <w:r w:rsidR="00961E05" w:rsidRPr="002217A1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</w:t>
      </w:r>
      <w:r w:rsidRPr="002217A1">
        <w:rPr>
          <w:rFonts w:ascii="Times New Roman" w:hAnsi="Times New Roman" w:cs="Times New Roman"/>
          <w:sz w:val="28"/>
          <w:szCs w:val="28"/>
        </w:rPr>
        <w:t>.</w:t>
      </w:r>
    </w:p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bookmarkStart w:id="8" w:name="sub_11"/>
      <w:bookmarkEnd w:id="7"/>
      <w:r w:rsidRPr="002217A1">
        <w:rPr>
          <w:rFonts w:ascii="Times New Roman" w:hAnsi="Times New Roman" w:cs="Times New Roman"/>
          <w:sz w:val="28"/>
          <w:szCs w:val="28"/>
        </w:rPr>
        <w:t>2</w:t>
      </w:r>
      <w:r w:rsidR="005946EF" w:rsidRPr="002217A1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5946EF" w:rsidRPr="002217A1">
        <w:rPr>
          <w:rFonts w:ascii="Times New Roman" w:hAnsi="Times New Roman" w:cs="Times New Roman"/>
          <w:sz w:val="28"/>
          <w:szCs w:val="28"/>
        </w:rPr>
        <w:t>Формируют и представляют</w:t>
      </w:r>
      <w:proofErr w:type="gramEnd"/>
      <w:r w:rsidR="005946EF" w:rsidRPr="002217A1">
        <w:rPr>
          <w:rFonts w:ascii="Times New Roman" w:hAnsi="Times New Roman" w:cs="Times New Roman"/>
          <w:sz w:val="28"/>
          <w:szCs w:val="28"/>
        </w:rPr>
        <w:t xml:space="preserve"> в </w:t>
      </w:r>
      <w:r w:rsidR="00961E05" w:rsidRPr="002217A1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Череповецкого муниципального района </w:t>
      </w:r>
      <w:r w:rsidRPr="002217A1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bookmarkEnd w:id="8"/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46EF" w:rsidRPr="002217A1">
        <w:rPr>
          <w:rFonts w:ascii="Times New Roman" w:hAnsi="Times New Roman" w:cs="Times New Roman"/>
          <w:sz w:val="28"/>
          <w:szCs w:val="28"/>
        </w:rPr>
        <w:t>прогноз поступлений закрепленных за ними видов (подвидов) доходов с поквартальным распределением и разбивкой по месяцам</w:t>
      </w:r>
      <w:r w:rsidRPr="002217A1">
        <w:rPr>
          <w:rFonts w:ascii="Times New Roman" w:hAnsi="Times New Roman" w:cs="Times New Roman"/>
          <w:sz w:val="28"/>
          <w:szCs w:val="28"/>
        </w:rPr>
        <w:t>;</w:t>
      </w:r>
    </w:p>
    <w:p w:rsidR="006A22C7" w:rsidRPr="002217A1" w:rsidRDefault="001B23FA" w:rsidP="006A22C7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- сведения, необходимые для составления проекта бюджета Череповецкого муниципального района на очередной финансовый год и плановый период</w:t>
      </w:r>
      <w:r w:rsidR="00227C79" w:rsidRPr="002217A1">
        <w:rPr>
          <w:rFonts w:ascii="Times New Roman" w:hAnsi="Times New Roman" w:cs="Times New Roman"/>
          <w:sz w:val="28"/>
          <w:szCs w:val="28"/>
        </w:rPr>
        <w:t>,</w:t>
      </w:r>
      <w:r w:rsidR="006A22C7" w:rsidRPr="002217A1">
        <w:rPr>
          <w:rFonts w:ascii="Times New Roman" w:hAnsi="Times New Roman" w:cs="Times New Roman"/>
          <w:sz w:val="28"/>
          <w:szCs w:val="28"/>
        </w:rPr>
        <w:t xml:space="preserve"> </w:t>
      </w:r>
      <w:r w:rsidR="00227C79" w:rsidRPr="002217A1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постановлением администрации района </w:t>
      </w:r>
      <w:r w:rsidR="00ED66F3" w:rsidRPr="002217A1">
        <w:rPr>
          <w:rFonts w:ascii="Times New Roman" w:hAnsi="Times New Roman" w:cs="Times New Roman"/>
          <w:sz w:val="28"/>
          <w:szCs w:val="28"/>
        </w:rPr>
        <w:t>о</w:t>
      </w:r>
      <w:r w:rsidR="006A22C7" w:rsidRPr="002217A1">
        <w:rPr>
          <w:rFonts w:ascii="Times New Roman" w:hAnsi="Times New Roman" w:cs="Times New Roman"/>
          <w:sz w:val="28"/>
          <w:szCs w:val="28"/>
        </w:rPr>
        <w:t xml:space="preserve"> разработке проекта бюджета Череповецкого муниципального района на очередной </w:t>
      </w:r>
      <w:r w:rsidR="0007555F" w:rsidRPr="002217A1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6A22C7" w:rsidRPr="002217A1">
        <w:rPr>
          <w:rFonts w:ascii="Times New Roman" w:hAnsi="Times New Roman" w:cs="Times New Roman"/>
          <w:sz w:val="28"/>
          <w:szCs w:val="28"/>
        </w:rPr>
        <w:t>год и плановый период</w:t>
      </w:r>
      <w:r w:rsidR="00935257" w:rsidRPr="002217A1">
        <w:rPr>
          <w:rFonts w:ascii="Times New Roman" w:hAnsi="Times New Roman" w:cs="Times New Roman"/>
          <w:sz w:val="28"/>
          <w:szCs w:val="28"/>
        </w:rPr>
        <w:t>;</w:t>
      </w:r>
    </w:p>
    <w:p w:rsidR="00227C79" w:rsidRPr="002217A1" w:rsidRDefault="001B23FA" w:rsidP="00227C79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- сведения, необходимые для составления и ведения кассового плана</w:t>
      </w:r>
      <w:r w:rsidR="00227C79" w:rsidRPr="002217A1">
        <w:rPr>
          <w:rFonts w:ascii="Times New Roman" w:hAnsi="Times New Roman" w:cs="Times New Roman"/>
          <w:sz w:val="28"/>
          <w:szCs w:val="28"/>
        </w:rPr>
        <w:t xml:space="preserve"> в соответствии с Порядком составления и ведения кассового плана бюджета района;</w:t>
      </w:r>
    </w:p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- аналитические материалы по исполнению бюджета района</w:t>
      </w:r>
      <w:r w:rsidR="006C6906" w:rsidRPr="002217A1">
        <w:rPr>
          <w:rFonts w:ascii="Times New Roman" w:hAnsi="Times New Roman" w:cs="Times New Roman"/>
          <w:sz w:val="28"/>
          <w:szCs w:val="28"/>
        </w:rPr>
        <w:t xml:space="preserve"> в части доходов</w:t>
      </w:r>
      <w:r w:rsidRPr="002217A1">
        <w:rPr>
          <w:rFonts w:ascii="Times New Roman" w:hAnsi="Times New Roman" w:cs="Times New Roman"/>
          <w:sz w:val="28"/>
          <w:szCs w:val="28"/>
        </w:rPr>
        <w:t>;</w:t>
      </w:r>
    </w:p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 xml:space="preserve">- </w:t>
      </w:r>
      <w:r w:rsidR="00BC3779" w:rsidRPr="002217A1">
        <w:rPr>
          <w:rFonts w:ascii="Times New Roman" w:hAnsi="Times New Roman" w:cs="Times New Roman"/>
          <w:sz w:val="28"/>
          <w:szCs w:val="28"/>
        </w:rPr>
        <w:t xml:space="preserve">предложения по восполнению выпадающих доходов </w:t>
      </w:r>
      <w:r w:rsidRPr="002217A1">
        <w:rPr>
          <w:rFonts w:ascii="Times New Roman" w:hAnsi="Times New Roman" w:cs="Times New Roman"/>
          <w:sz w:val="28"/>
          <w:szCs w:val="28"/>
        </w:rPr>
        <w:t>в случае снижения поступлений по администрируем</w:t>
      </w:r>
      <w:r w:rsidR="00BC3779" w:rsidRPr="002217A1">
        <w:rPr>
          <w:rFonts w:ascii="Times New Roman" w:hAnsi="Times New Roman" w:cs="Times New Roman"/>
          <w:sz w:val="28"/>
          <w:szCs w:val="28"/>
        </w:rPr>
        <w:t>ому источнику</w:t>
      </w:r>
      <w:r w:rsidRPr="002217A1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BC3779" w:rsidRPr="002217A1">
        <w:rPr>
          <w:rFonts w:ascii="Times New Roman" w:hAnsi="Times New Roman" w:cs="Times New Roman"/>
          <w:sz w:val="28"/>
          <w:szCs w:val="28"/>
        </w:rPr>
        <w:t xml:space="preserve">ов за счет </w:t>
      </w:r>
      <w:r w:rsidRPr="002217A1">
        <w:rPr>
          <w:rFonts w:ascii="Times New Roman" w:hAnsi="Times New Roman" w:cs="Times New Roman"/>
          <w:sz w:val="28"/>
          <w:szCs w:val="28"/>
        </w:rPr>
        <w:t>увеличени</w:t>
      </w:r>
      <w:r w:rsidR="00BC3779" w:rsidRPr="002217A1">
        <w:rPr>
          <w:rFonts w:ascii="Times New Roman" w:hAnsi="Times New Roman" w:cs="Times New Roman"/>
          <w:sz w:val="28"/>
          <w:szCs w:val="28"/>
        </w:rPr>
        <w:t>я</w:t>
      </w:r>
      <w:r w:rsidRPr="002217A1">
        <w:rPr>
          <w:rFonts w:ascii="Times New Roman" w:hAnsi="Times New Roman" w:cs="Times New Roman"/>
          <w:sz w:val="28"/>
          <w:szCs w:val="28"/>
        </w:rPr>
        <w:t xml:space="preserve"> поступлений других администрируемых </w:t>
      </w:r>
      <w:r w:rsidR="00BC3779" w:rsidRPr="002217A1">
        <w:rPr>
          <w:rFonts w:ascii="Times New Roman" w:hAnsi="Times New Roman" w:cs="Times New Roman"/>
          <w:sz w:val="28"/>
          <w:szCs w:val="28"/>
        </w:rPr>
        <w:t>доходов</w:t>
      </w:r>
      <w:r w:rsidRPr="002217A1">
        <w:rPr>
          <w:rFonts w:ascii="Times New Roman" w:hAnsi="Times New Roman" w:cs="Times New Roman"/>
          <w:sz w:val="28"/>
          <w:szCs w:val="28"/>
        </w:rPr>
        <w:t>.</w:t>
      </w:r>
    </w:p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bookmarkStart w:id="9" w:name="sub_12"/>
      <w:r w:rsidRPr="002217A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2217A1">
        <w:rPr>
          <w:rFonts w:ascii="Times New Roman" w:hAnsi="Times New Roman" w:cs="Times New Roman"/>
          <w:sz w:val="28"/>
          <w:szCs w:val="28"/>
        </w:rPr>
        <w:t>Формируют и представляют</w:t>
      </w:r>
      <w:proofErr w:type="gramEnd"/>
      <w:r w:rsidRPr="002217A1">
        <w:rPr>
          <w:rFonts w:ascii="Times New Roman" w:hAnsi="Times New Roman" w:cs="Times New Roman"/>
          <w:sz w:val="28"/>
          <w:szCs w:val="28"/>
        </w:rPr>
        <w:t xml:space="preserve"> бюджетную отчетность главного администратора доходов в </w:t>
      </w:r>
      <w:r w:rsidR="00BC3779" w:rsidRPr="002217A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8C1C35" w:rsidRPr="002217A1">
        <w:rPr>
          <w:rFonts w:ascii="Times New Roman" w:hAnsi="Times New Roman" w:cs="Times New Roman"/>
          <w:sz w:val="28"/>
          <w:szCs w:val="28"/>
        </w:rPr>
        <w:t>и объеме форм бюджетной отчетности, утвержденной Министерством финансов Российской Федерации, в</w:t>
      </w:r>
      <w:r w:rsidR="00BC3779" w:rsidRPr="002217A1">
        <w:rPr>
          <w:rFonts w:ascii="Times New Roman" w:hAnsi="Times New Roman" w:cs="Times New Roman"/>
          <w:sz w:val="28"/>
          <w:szCs w:val="28"/>
        </w:rPr>
        <w:t xml:space="preserve"> </w:t>
      </w:r>
      <w:r w:rsidRPr="002217A1">
        <w:rPr>
          <w:rFonts w:ascii="Times New Roman" w:hAnsi="Times New Roman" w:cs="Times New Roman"/>
          <w:sz w:val="28"/>
          <w:szCs w:val="28"/>
        </w:rPr>
        <w:t xml:space="preserve">сроки, установленные правовым актом </w:t>
      </w:r>
      <w:r w:rsidR="008C1C35" w:rsidRPr="002217A1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2217A1">
        <w:rPr>
          <w:rFonts w:ascii="Times New Roman" w:hAnsi="Times New Roman" w:cs="Times New Roman"/>
          <w:sz w:val="28"/>
          <w:szCs w:val="28"/>
        </w:rPr>
        <w:t>Череповецкого муниципального района.</w:t>
      </w:r>
    </w:p>
    <w:p w:rsidR="006A22C7" w:rsidRPr="002217A1" w:rsidRDefault="006A22C7" w:rsidP="006A22C7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Дополнительные формы бюджетной отчетности, порядок и сроки их представления могут быть установлены главным администратором доходов бюджета для подведомственных ему администраторов доходов бюджета.</w:t>
      </w:r>
    </w:p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bookmarkStart w:id="10" w:name="sub_13"/>
      <w:bookmarkEnd w:id="9"/>
      <w:r w:rsidRPr="002217A1">
        <w:rPr>
          <w:rFonts w:ascii="Times New Roman" w:hAnsi="Times New Roman" w:cs="Times New Roman"/>
          <w:sz w:val="28"/>
          <w:szCs w:val="28"/>
        </w:rPr>
        <w:t xml:space="preserve">2.4. Представляют для включения в перечень источников доходов бюджетной системы Российской Федерации и реестр источников доходов бюджета </w:t>
      </w:r>
      <w:r w:rsidR="008C1C35" w:rsidRPr="002217A1">
        <w:rPr>
          <w:rFonts w:ascii="Times New Roman" w:hAnsi="Times New Roman" w:cs="Times New Roman"/>
          <w:sz w:val="28"/>
          <w:szCs w:val="28"/>
        </w:rPr>
        <w:t>сведения о закрепленных за ним</w:t>
      </w:r>
      <w:r w:rsidR="00DF44DB" w:rsidRPr="002217A1">
        <w:rPr>
          <w:rFonts w:ascii="Times New Roman" w:hAnsi="Times New Roman" w:cs="Times New Roman"/>
          <w:sz w:val="28"/>
          <w:szCs w:val="28"/>
        </w:rPr>
        <w:t>и</w:t>
      </w:r>
      <w:r w:rsidR="008C1C35" w:rsidRPr="002217A1">
        <w:rPr>
          <w:rFonts w:ascii="Times New Roman" w:hAnsi="Times New Roman" w:cs="Times New Roman"/>
          <w:sz w:val="28"/>
          <w:szCs w:val="28"/>
        </w:rPr>
        <w:t xml:space="preserve"> источниках доходов </w:t>
      </w:r>
      <w:r w:rsidRPr="002217A1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постановлением Пра</w:t>
      </w:r>
      <w:r w:rsidR="00993518" w:rsidRPr="002217A1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2217A1">
        <w:rPr>
          <w:rFonts w:ascii="Times New Roman" w:hAnsi="Times New Roman" w:cs="Times New Roman"/>
          <w:sz w:val="28"/>
          <w:szCs w:val="28"/>
        </w:rPr>
        <w:t>.</w:t>
      </w:r>
    </w:p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bookmarkStart w:id="11" w:name="sub_14"/>
      <w:bookmarkEnd w:id="10"/>
      <w:r w:rsidRPr="002217A1">
        <w:rPr>
          <w:rFonts w:ascii="Times New Roman" w:hAnsi="Times New Roman" w:cs="Times New Roman"/>
          <w:sz w:val="28"/>
          <w:szCs w:val="28"/>
        </w:rPr>
        <w:t>2.5. Утверждают методику прогнозирования поступлений администрируемых ими доходов в соответствии с общими требованиями, установленными Правительством Российской Федерации.</w:t>
      </w:r>
    </w:p>
    <w:p w:rsidR="00484454" w:rsidRPr="002217A1" w:rsidRDefault="00484454" w:rsidP="00484454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 xml:space="preserve">2.6. Осуществляют </w:t>
      </w:r>
      <w:proofErr w:type="gramStart"/>
      <w:r w:rsidRPr="002217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17A1">
        <w:rPr>
          <w:rFonts w:ascii="Times New Roman" w:hAnsi="Times New Roman" w:cs="Times New Roman"/>
          <w:sz w:val="28"/>
          <w:szCs w:val="28"/>
        </w:rPr>
        <w:t xml:space="preserve"> состоянием дебиторской задолженности по неналоговым доходам по подведомственным им администраторам доходов бюджета.</w:t>
      </w:r>
    </w:p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bookmarkStart w:id="12" w:name="sub_15"/>
      <w:bookmarkEnd w:id="11"/>
      <w:r w:rsidRPr="002217A1">
        <w:rPr>
          <w:rFonts w:ascii="Times New Roman" w:hAnsi="Times New Roman" w:cs="Times New Roman"/>
          <w:sz w:val="28"/>
          <w:szCs w:val="28"/>
        </w:rPr>
        <w:t>2.</w:t>
      </w:r>
      <w:r w:rsidR="00BD7C84" w:rsidRPr="002217A1">
        <w:rPr>
          <w:rFonts w:ascii="Times New Roman" w:hAnsi="Times New Roman" w:cs="Times New Roman"/>
          <w:sz w:val="28"/>
          <w:szCs w:val="28"/>
        </w:rPr>
        <w:t>7</w:t>
      </w:r>
      <w:r w:rsidRPr="002217A1">
        <w:rPr>
          <w:rFonts w:ascii="Times New Roman" w:hAnsi="Times New Roman" w:cs="Times New Roman"/>
          <w:sz w:val="28"/>
          <w:szCs w:val="28"/>
        </w:rPr>
        <w:t xml:space="preserve">. </w:t>
      </w:r>
      <w:r w:rsidR="005505F8" w:rsidRPr="002217A1">
        <w:rPr>
          <w:rFonts w:ascii="Times New Roman" w:hAnsi="Times New Roman" w:cs="Times New Roman"/>
          <w:sz w:val="28"/>
          <w:szCs w:val="28"/>
        </w:rPr>
        <w:t xml:space="preserve">Исполняют в случае </w:t>
      </w:r>
      <w:proofErr w:type="gramStart"/>
      <w:r w:rsidR="005505F8" w:rsidRPr="002217A1">
        <w:rPr>
          <w:rFonts w:ascii="Times New Roman" w:hAnsi="Times New Roman" w:cs="Times New Roman"/>
          <w:sz w:val="28"/>
          <w:szCs w:val="28"/>
        </w:rPr>
        <w:t>необходимости полномочия администратора доходов бюджета</w:t>
      </w:r>
      <w:proofErr w:type="gramEnd"/>
      <w:r w:rsidR="005505F8" w:rsidRPr="002217A1">
        <w:rPr>
          <w:rFonts w:ascii="Times New Roman" w:hAnsi="Times New Roman" w:cs="Times New Roman"/>
          <w:sz w:val="28"/>
          <w:szCs w:val="28"/>
        </w:rPr>
        <w:t>.</w:t>
      </w:r>
    </w:p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bookmarkStart w:id="13" w:name="sub_16"/>
      <w:bookmarkEnd w:id="12"/>
      <w:r w:rsidRPr="002217A1">
        <w:rPr>
          <w:rFonts w:ascii="Times New Roman" w:hAnsi="Times New Roman" w:cs="Times New Roman"/>
          <w:sz w:val="28"/>
          <w:szCs w:val="28"/>
        </w:rPr>
        <w:t>2.</w:t>
      </w:r>
      <w:r w:rsidR="00BD7C84" w:rsidRPr="002217A1">
        <w:rPr>
          <w:rFonts w:ascii="Times New Roman" w:hAnsi="Times New Roman" w:cs="Times New Roman"/>
          <w:sz w:val="28"/>
          <w:szCs w:val="28"/>
        </w:rPr>
        <w:t>8</w:t>
      </w:r>
      <w:r w:rsidRPr="002217A1">
        <w:rPr>
          <w:rFonts w:ascii="Times New Roman" w:hAnsi="Times New Roman" w:cs="Times New Roman"/>
          <w:sz w:val="28"/>
          <w:szCs w:val="28"/>
        </w:rPr>
        <w:t xml:space="preserve">. Осуществляют иные бюджетные полномочия, установленные </w:t>
      </w:r>
      <w:hyperlink r:id="rId10" w:history="1">
        <w:r w:rsidRPr="002217A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Бюджетным кодексом</w:t>
        </w:r>
      </w:hyperlink>
      <w:r w:rsidRPr="002217A1">
        <w:rPr>
          <w:rFonts w:ascii="Times New Roman" w:hAnsi="Times New Roman" w:cs="Times New Roman"/>
          <w:sz w:val="28"/>
          <w:szCs w:val="28"/>
        </w:rPr>
        <w:t xml:space="preserve"> Российской Федерации и принятыми в соответствии с ним муниципальными правовыми актами, регулирующими бюджетные правоотношения.</w:t>
      </w:r>
    </w:p>
    <w:p w:rsidR="001B23FA" w:rsidRDefault="001B23FA" w:rsidP="001B23FA">
      <w:pPr>
        <w:rPr>
          <w:rFonts w:ascii="Times New Roman" w:hAnsi="Times New Roman" w:cs="Times New Roman"/>
          <w:sz w:val="28"/>
          <w:szCs w:val="28"/>
        </w:rPr>
      </w:pPr>
      <w:bookmarkStart w:id="14" w:name="sub_17"/>
      <w:bookmarkEnd w:id="13"/>
      <w:r w:rsidRPr="002217A1">
        <w:rPr>
          <w:rFonts w:ascii="Times New Roman" w:hAnsi="Times New Roman" w:cs="Times New Roman"/>
          <w:sz w:val="28"/>
          <w:szCs w:val="28"/>
        </w:rPr>
        <w:t>2.</w:t>
      </w:r>
      <w:r w:rsidR="00BD7C84" w:rsidRPr="002217A1">
        <w:rPr>
          <w:rFonts w:ascii="Times New Roman" w:hAnsi="Times New Roman" w:cs="Times New Roman"/>
          <w:sz w:val="28"/>
          <w:szCs w:val="28"/>
        </w:rPr>
        <w:t>9</w:t>
      </w:r>
      <w:r w:rsidRPr="002217A1">
        <w:rPr>
          <w:rFonts w:ascii="Times New Roman" w:hAnsi="Times New Roman" w:cs="Times New Roman"/>
          <w:sz w:val="28"/>
          <w:szCs w:val="28"/>
        </w:rPr>
        <w:t>. Доводят до казенных учреждений, находящихся в их ведении, порядок осуществления полномочий администратора доходов и наделения их такими полномочиями.</w:t>
      </w:r>
    </w:p>
    <w:p w:rsidR="002217A1" w:rsidRPr="002217A1" w:rsidRDefault="002217A1" w:rsidP="001B23FA">
      <w:pPr>
        <w:rPr>
          <w:rFonts w:ascii="Times New Roman" w:hAnsi="Times New Roman" w:cs="Times New Roman"/>
          <w:sz w:val="28"/>
          <w:szCs w:val="28"/>
        </w:rPr>
      </w:pPr>
    </w:p>
    <w:p w:rsidR="00D56745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bookmarkStart w:id="15" w:name="sub_18"/>
      <w:bookmarkEnd w:id="14"/>
      <w:r w:rsidRPr="002217A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D7C84" w:rsidRPr="002217A1">
        <w:rPr>
          <w:rFonts w:ascii="Times New Roman" w:hAnsi="Times New Roman" w:cs="Times New Roman"/>
          <w:sz w:val="28"/>
          <w:szCs w:val="28"/>
        </w:rPr>
        <w:t>10</w:t>
      </w:r>
      <w:r w:rsidRPr="002217A1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бюджета района в случае измен</w:t>
      </w:r>
      <w:r w:rsidR="00D56745" w:rsidRPr="002217A1">
        <w:rPr>
          <w:rFonts w:ascii="Times New Roman" w:hAnsi="Times New Roman" w:cs="Times New Roman"/>
          <w:sz w:val="28"/>
          <w:szCs w:val="28"/>
        </w:rPr>
        <w:t>ения их состава и (или) функций</w:t>
      </w:r>
      <w:r w:rsidRPr="002217A1">
        <w:rPr>
          <w:rFonts w:ascii="Times New Roman" w:hAnsi="Times New Roman" w:cs="Times New Roman"/>
          <w:sz w:val="28"/>
          <w:szCs w:val="28"/>
        </w:rPr>
        <w:t xml:space="preserve"> </w:t>
      </w:r>
      <w:r w:rsidR="00D56745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направляют в </w:t>
      </w:r>
      <w:r w:rsidR="00961E05" w:rsidRPr="002217A1">
        <w:rPr>
          <w:rFonts w:ascii="Times New Roman" w:hAnsi="Times New Roman" w:cs="Times New Roman"/>
          <w:sz w:val="28"/>
          <w:szCs w:val="28"/>
        </w:rPr>
        <w:t>Финансовое управление администрации Череповецкого муниципального района</w:t>
      </w:r>
      <w:r w:rsidR="00D56745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в соответствии с </w:t>
      </w:r>
      <w:r w:rsidR="00D56745" w:rsidRPr="002217A1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Порядком и сроками внесения изменений в перечень главных администраторов доходов бюджета района.</w:t>
      </w:r>
    </w:p>
    <w:p w:rsidR="00BD7C84" w:rsidRPr="002217A1" w:rsidRDefault="00BD7C84" w:rsidP="001B23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20"/>
      <w:bookmarkEnd w:id="15"/>
    </w:p>
    <w:p w:rsidR="001B23FA" w:rsidRPr="002217A1" w:rsidRDefault="001B23FA" w:rsidP="001B23F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217A1">
        <w:rPr>
          <w:rFonts w:ascii="Times New Roman" w:hAnsi="Times New Roman" w:cs="Times New Roman"/>
          <w:color w:val="auto"/>
          <w:sz w:val="28"/>
          <w:szCs w:val="28"/>
        </w:rPr>
        <w:t>3. Бюджетные полномочия администраторов доходов</w:t>
      </w:r>
    </w:p>
    <w:bookmarkEnd w:id="16"/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</w:p>
    <w:p w:rsidR="001B23FA" w:rsidRPr="002217A1" w:rsidRDefault="001B23FA" w:rsidP="001B23FA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Администраторы доходов бюджета Череповецкого муниципального района обладают следующими бюджетными полномочиями:</w:t>
      </w:r>
    </w:p>
    <w:p w:rsidR="001B23FA" w:rsidRPr="002217A1" w:rsidRDefault="00BD7C84" w:rsidP="001B23FA">
      <w:pPr>
        <w:rPr>
          <w:rFonts w:ascii="Times New Roman" w:hAnsi="Times New Roman" w:cs="Times New Roman"/>
          <w:sz w:val="28"/>
          <w:szCs w:val="28"/>
        </w:rPr>
      </w:pPr>
      <w:bookmarkStart w:id="17" w:name="sub_21"/>
      <w:r w:rsidRPr="002217A1">
        <w:rPr>
          <w:rFonts w:ascii="Times New Roman" w:hAnsi="Times New Roman" w:cs="Times New Roman"/>
          <w:sz w:val="28"/>
          <w:szCs w:val="28"/>
        </w:rPr>
        <w:t>3</w:t>
      </w:r>
      <w:r w:rsidR="001B23FA" w:rsidRPr="002217A1">
        <w:rPr>
          <w:rFonts w:ascii="Times New Roman" w:hAnsi="Times New Roman" w:cs="Times New Roman"/>
          <w:sz w:val="28"/>
          <w:szCs w:val="28"/>
        </w:rPr>
        <w:t xml:space="preserve">.1. Осуществляют начисление, учет и </w:t>
      </w:r>
      <w:proofErr w:type="gramStart"/>
      <w:r w:rsidR="001B23FA" w:rsidRPr="002217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23FA" w:rsidRPr="002217A1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 района, в том числе пеней и штрафов, в отношении закрепленных за ними доходов.</w:t>
      </w:r>
    </w:p>
    <w:p w:rsidR="001B23FA" w:rsidRPr="002217A1" w:rsidRDefault="00BD7C84" w:rsidP="001B23FA">
      <w:pPr>
        <w:rPr>
          <w:rFonts w:ascii="Times New Roman" w:hAnsi="Times New Roman" w:cs="Times New Roman"/>
          <w:sz w:val="28"/>
          <w:szCs w:val="28"/>
        </w:rPr>
      </w:pPr>
      <w:bookmarkStart w:id="18" w:name="sub_22"/>
      <w:bookmarkEnd w:id="17"/>
      <w:r w:rsidRPr="002217A1">
        <w:rPr>
          <w:rFonts w:ascii="Times New Roman" w:hAnsi="Times New Roman" w:cs="Times New Roman"/>
          <w:sz w:val="28"/>
          <w:szCs w:val="28"/>
        </w:rPr>
        <w:t>3</w:t>
      </w:r>
      <w:r w:rsidR="001B23FA" w:rsidRPr="002217A1">
        <w:rPr>
          <w:rFonts w:ascii="Times New Roman" w:hAnsi="Times New Roman" w:cs="Times New Roman"/>
          <w:sz w:val="28"/>
          <w:szCs w:val="28"/>
        </w:rPr>
        <w:t>.2. Осуществляют взыскание задолженности в бюджет района по администри</w:t>
      </w:r>
      <w:r w:rsidR="000853ED" w:rsidRPr="002217A1">
        <w:rPr>
          <w:rFonts w:ascii="Times New Roman" w:hAnsi="Times New Roman" w:cs="Times New Roman"/>
          <w:sz w:val="28"/>
          <w:szCs w:val="28"/>
        </w:rPr>
        <w:t>руемым платежам, пеням, штрафам, в том числе:</w:t>
      </w:r>
    </w:p>
    <w:p w:rsidR="000853ED" w:rsidRPr="002217A1" w:rsidRDefault="00961E05" w:rsidP="000853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7A1">
        <w:rPr>
          <w:rFonts w:ascii="Times New Roman" w:hAnsi="Times New Roman" w:cs="Times New Roman"/>
          <w:sz w:val="28"/>
          <w:szCs w:val="28"/>
        </w:rPr>
        <w:t xml:space="preserve"> у</w:t>
      </w:r>
      <w:r w:rsidR="000853ED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>станавливают </w:t>
      </w:r>
      <w:hyperlink r:id="rId11" w:anchor="/multilink/12112604/paragraph/293827155/number/0" w:history="1">
        <w:r w:rsidR="000853ED" w:rsidRPr="002217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регламент</w:t>
        </w:r>
      </w:hyperlink>
      <w:r w:rsidR="000853ED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> реализации полномочий по взысканию дебиторской задолженности по платежам в бюджет, пеням и штрафам по ним, разработанный в соответствии с </w:t>
      </w:r>
      <w:hyperlink r:id="rId12" w:anchor="/document/410599084/entry/1000" w:history="1">
        <w:r w:rsidR="000853ED" w:rsidRPr="002217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общими требованиями</w:t>
        </w:r>
      </w:hyperlink>
      <w:r w:rsidR="000853ED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установленными Министерством финансов Российской Федерации</w:t>
      </w:r>
      <w:r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853ED" w:rsidRPr="002217A1" w:rsidRDefault="00961E05" w:rsidP="000853ED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о</w:t>
      </w:r>
      <w:r w:rsidR="00BD7C84" w:rsidRPr="002217A1">
        <w:rPr>
          <w:rFonts w:ascii="Times New Roman" w:hAnsi="Times New Roman" w:cs="Times New Roman"/>
          <w:sz w:val="28"/>
          <w:szCs w:val="28"/>
        </w:rPr>
        <w:t xml:space="preserve">существляют </w:t>
      </w:r>
      <w:r w:rsidR="000853ED" w:rsidRPr="002217A1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и устранению факторов, влияющих на образование просроченной дебит</w:t>
      </w:r>
      <w:r w:rsidRPr="002217A1">
        <w:rPr>
          <w:rFonts w:ascii="Times New Roman" w:hAnsi="Times New Roman" w:cs="Times New Roman"/>
          <w:sz w:val="28"/>
          <w:szCs w:val="28"/>
        </w:rPr>
        <w:t>орской задолженности по доходам;</w:t>
      </w:r>
    </w:p>
    <w:p w:rsidR="000853ED" w:rsidRPr="002217A1" w:rsidRDefault="00961E05" w:rsidP="000853ED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0853ED" w:rsidRPr="002217A1">
        <w:rPr>
          <w:rFonts w:ascii="Times New Roman" w:hAnsi="Times New Roman" w:cs="Times New Roman"/>
          <w:sz w:val="28"/>
          <w:szCs w:val="28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</w:t>
      </w:r>
      <w:r w:rsidRPr="002217A1">
        <w:rPr>
          <w:rFonts w:ascii="Times New Roman" w:hAnsi="Times New Roman" w:cs="Times New Roman"/>
          <w:sz w:val="28"/>
          <w:szCs w:val="28"/>
        </w:rPr>
        <w:t>по их принудительному взысканию;</w:t>
      </w:r>
    </w:p>
    <w:p w:rsidR="000853ED" w:rsidRPr="002217A1" w:rsidRDefault="00961E05" w:rsidP="000853ED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0853ED" w:rsidRPr="002217A1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Федерации. Доводят до суда (мирового судьи) и (или) судебного пристава-исполнителя информацию, необходимую для заполнения платежного документа при перечислении</w:t>
      </w:r>
      <w:r w:rsidRPr="002217A1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2217A1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2217A1">
        <w:rPr>
          <w:rFonts w:ascii="Times New Roman" w:hAnsi="Times New Roman" w:cs="Times New Roman"/>
          <w:sz w:val="28"/>
          <w:szCs w:val="28"/>
        </w:rPr>
        <w:t>оход бюджета района;</w:t>
      </w:r>
    </w:p>
    <w:p w:rsidR="000853ED" w:rsidRPr="002217A1" w:rsidRDefault="00961E05" w:rsidP="000853ED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0853ED" w:rsidRPr="002217A1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</w:t>
      </w:r>
      <w:r w:rsidRPr="002217A1">
        <w:rPr>
          <w:rFonts w:ascii="Times New Roman" w:hAnsi="Times New Roman" w:cs="Times New Roman"/>
          <w:sz w:val="28"/>
          <w:szCs w:val="28"/>
        </w:rPr>
        <w:t>орской задолженности по доходам.</w:t>
      </w:r>
    </w:p>
    <w:p w:rsidR="001B23FA" w:rsidRPr="002217A1" w:rsidRDefault="00BD7C84" w:rsidP="001B23FA">
      <w:pPr>
        <w:rPr>
          <w:rFonts w:ascii="Times New Roman" w:hAnsi="Times New Roman" w:cs="Times New Roman"/>
          <w:sz w:val="28"/>
          <w:szCs w:val="28"/>
        </w:rPr>
      </w:pPr>
      <w:bookmarkStart w:id="19" w:name="sub_23"/>
      <w:bookmarkEnd w:id="18"/>
      <w:r w:rsidRPr="002217A1">
        <w:rPr>
          <w:rFonts w:ascii="Times New Roman" w:hAnsi="Times New Roman" w:cs="Times New Roman"/>
          <w:sz w:val="28"/>
          <w:szCs w:val="28"/>
        </w:rPr>
        <w:t>3</w:t>
      </w:r>
      <w:r w:rsidR="001B23FA" w:rsidRPr="002217A1">
        <w:rPr>
          <w:rFonts w:ascii="Times New Roman" w:hAnsi="Times New Roman" w:cs="Times New Roman"/>
          <w:sz w:val="28"/>
          <w:szCs w:val="28"/>
        </w:rPr>
        <w:t xml:space="preserve">.3. Принимают </w:t>
      </w:r>
      <w:r w:rsidR="00627B77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о возврате излишне уплаченных (взысканных) платежей в бюджет, пеней и штрафов, а также процентов за </w:t>
      </w:r>
      <w:r w:rsidR="00627B77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несвоевременное осуществление такого возврата и процентов, начисленных на излишне взысканные суммы, и представляет поручение в</w:t>
      </w:r>
      <w:r w:rsidR="00627B77" w:rsidRPr="002217A1"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Вологодской области</w:t>
      </w:r>
      <w:r w:rsidR="00627B77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осуществления возврата в </w:t>
      </w:r>
      <w:hyperlink r:id="rId13" w:anchor="/document/411235433/entry/1025" w:history="1">
        <w:r w:rsidR="00627B77" w:rsidRPr="002217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627B77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 Министерством финансов Российской Федерации</w:t>
      </w:r>
      <w:r w:rsidR="001B23FA" w:rsidRPr="002217A1">
        <w:rPr>
          <w:rFonts w:ascii="Times New Roman" w:hAnsi="Times New Roman" w:cs="Times New Roman"/>
          <w:sz w:val="28"/>
          <w:szCs w:val="28"/>
        </w:rPr>
        <w:t>.</w:t>
      </w:r>
    </w:p>
    <w:p w:rsidR="001B23FA" w:rsidRPr="002217A1" w:rsidRDefault="00BD7C84" w:rsidP="001B23FA">
      <w:pPr>
        <w:rPr>
          <w:rFonts w:ascii="Times New Roman" w:hAnsi="Times New Roman" w:cs="Times New Roman"/>
          <w:sz w:val="28"/>
          <w:szCs w:val="28"/>
        </w:rPr>
      </w:pPr>
      <w:bookmarkStart w:id="20" w:name="sub_24"/>
      <w:bookmarkEnd w:id="19"/>
      <w:r w:rsidRPr="002217A1">
        <w:rPr>
          <w:rFonts w:ascii="Times New Roman" w:hAnsi="Times New Roman" w:cs="Times New Roman"/>
          <w:sz w:val="28"/>
          <w:szCs w:val="28"/>
        </w:rPr>
        <w:t>3</w:t>
      </w:r>
      <w:r w:rsidR="001B23FA" w:rsidRPr="002217A1">
        <w:rPr>
          <w:rFonts w:ascii="Times New Roman" w:hAnsi="Times New Roman" w:cs="Times New Roman"/>
          <w:sz w:val="28"/>
          <w:szCs w:val="28"/>
        </w:rPr>
        <w:t>.4. Принимают решение о зачете (уточнении) платежей в бюджеты бюджетной системы Российской Федерации и представляют соответствующее уведомление в управление Федерального казначейства по Вологодской области.</w:t>
      </w:r>
    </w:p>
    <w:p w:rsidR="001B23FA" w:rsidRPr="002217A1" w:rsidRDefault="00BD7C84" w:rsidP="001B23FA">
      <w:pPr>
        <w:rPr>
          <w:rFonts w:ascii="Times New Roman" w:hAnsi="Times New Roman" w:cs="Times New Roman"/>
          <w:sz w:val="28"/>
          <w:szCs w:val="28"/>
        </w:rPr>
      </w:pPr>
      <w:bookmarkStart w:id="21" w:name="sub_25"/>
      <w:bookmarkEnd w:id="20"/>
      <w:r w:rsidRPr="002217A1">
        <w:rPr>
          <w:rFonts w:ascii="Times New Roman" w:hAnsi="Times New Roman" w:cs="Times New Roman"/>
          <w:sz w:val="28"/>
          <w:szCs w:val="28"/>
        </w:rPr>
        <w:t>3</w:t>
      </w:r>
      <w:r w:rsidR="001B23FA" w:rsidRPr="002217A1">
        <w:rPr>
          <w:rFonts w:ascii="Times New Roman" w:hAnsi="Times New Roman" w:cs="Times New Roman"/>
          <w:sz w:val="28"/>
          <w:szCs w:val="28"/>
        </w:rPr>
        <w:t>.5. Принимают решение о признании безнадежной к взысканию задолженности по платежам в бюджет Череповецкого муниципального района.</w:t>
      </w:r>
    </w:p>
    <w:p w:rsidR="001B23FA" w:rsidRPr="002217A1" w:rsidRDefault="00BD7C84" w:rsidP="001B23FA">
      <w:pPr>
        <w:rPr>
          <w:rFonts w:ascii="Times New Roman" w:hAnsi="Times New Roman" w:cs="Times New Roman"/>
          <w:sz w:val="28"/>
          <w:szCs w:val="28"/>
        </w:rPr>
      </w:pPr>
      <w:bookmarkStart w:id="22" w:name="sub_26"/>
      <w:bookmarkEnd w:id="21"/>
      <w:r w:rsidRPr="002217A1">
        <w:rPr>
          <w:rFonts w:ascii="Times New Roman" w:hAnsi="Times New Roman" w:cs="Times New Roman"/>
          <w:sz w:val="28"/>
          <w:szCs w:val="28"/>
        </w:rPr>
        <w:t>3</w:t>
      </w:r>
      <w:r w:rsidR="001B23FA" w:rsidRPr="002217A1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1B23FA" w:rsidRPr="002217A1">
        <w:rPr>
          <w:rFonts w:ascii="Times New Roman" w:hAnsi="Times New Roman" w:cs="Times New Roman"/>
          <w:sz w:val="28"/>
          <w:szCs w:val="28"/>
        </w:rPr>
        <w:t>Формируют и представляют</w:t>
      </w:r>
      <w:proofErr w:type="gramEnd"/>
      <w:r w:rsidR="001B23FA" w:rsidRPr="002217A1">
        <w:rPr>
          <w:rFonts w:ascii="Times New Roman" w:hAnsi="Times New Roman" w:cs="Times New Roman"/>
          <w:sz w:val="28"/>
          <w:szCs w:val="28"/>
        </w:rPr>
        <w:t xml:space="preserve"> главному администратору доходов бюджетов сведения и бюджетную отчетность, необходимые для осуществления его полномочий в случае и порядке, установленных главным администратором доходов бюджета.</w:t>
      </w:r>
    </w:p>
    <w:p w:rsidR="001B23FA" w:rsidRPr="002217A1" w:rsidRDefault="00BD7C84" w:rsidP="001B23FA">
      <w:pPr>
        <w:rPr>
          <w:rFonts w:ascii="Times New Roman" w:hAnsi="Times New Roman" w:cs="Times New Roman"/>
          <w:sz w:val="28"/>
          <w:szCs w:val="28"/>
        </w:rPr>
      </w:pPr>
      <w:bookmarkStart w:id="23" w:name="sub_27"/>
      <w:bookmarkEnd w:id="22"/>
      <w:r w:rsidRPr="002217A1">
        <w:rPr>
          <w:rFonts w:ascii="Times New Roman" w:hAnsi="Times New Roman" w:cs="Times New Roman"/>
          <w:sz w:val="28"/>
          <w:szCs w:val="28"/>
        </w:rPr>
        <w:t>3</w:t>
      </w:r>
      <w:r w:rsidR="001B23FA" w:rsidRPr="002217A1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1B23FA" w:rsidRPr="002217A1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="00627B77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14" w:anchor="/document/12177515/entry/0" w:history="1">
        <w:r w:rsidR="00627B77" w:rsidRPr="002217A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Федеральном законом</w:t>
        </w:r>
      </w:hyperlink>
      <w:r w:rsidR="00627B77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> от 27</w:t>
      </w:r>
      <w:r w:rsidR="00264740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>.07.</w:t>
      </w:r>
      <w:r w:rsidR="00627B77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2010 № 210-ФЗ </w:t>
      </w:r>
      <w:r w:rsidR="002217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27B77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>«Об организации предоставления государственных</w:t>
      </w:r>
      <w:proofErr w:type="gramEnd"/>
      <w:r w:rsidR="00627B77" w:rsidRPr="002217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муниципальных услуг», за исключением случаев, предусмотренных законодательством Российской Федерации</w:t>
      </w:r>
      <w:r w:rsidR="00264740" w:rsidRPr="002217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1B23FA" w:rsidRPr="002217A1" w:rsidRDefault="00BD7C84" w:rsidP="001B23FA">
      <w:pPr>
        <w:rPr>
          <w:rFonts w:ascii="Times New Roman" w:hAnsi="Times New Roman" w:cs="Times New Roman"/>
          <w:sz w:val="28"/>
          <w:szCs w:val="28"/>
        </w:rPr>
      </w:pPr>
      <w:bookmarkStart w:id="24" w:name="sub_28"/>
      <w:bookmarkEnd w:id="23"/>
      <w:r w:rsidRPr="002217A1">
        <w:rPr>
          <w:rFonts w:ascii="Times New Roman" w:hAnsi="Times New Roman" w:cs="Times New Roman"/>
          <w:sz w:val="28"/>
          <w:szCs w:val="28"/>
        </w:rPr>
        <w:t>3</w:t>
      </w:r>
      <w:r w:rsidR="001B23FA" w:rsidRPr="002217A1">
        <w:rPr>
          <w:rFonts w:ascii="Times New Roman" w:hAnsi="Times New Roman" w:cs="Times New Roman"/>
          <w:sz w:val="28"/>
          <w:szCs w:val="28"/>
        </w:rPr>
        <w:t>.8. Заполняют (составляют) и отражают в бюджетном учете первичные документы по администрируемым доходам в соответствии с порядком установленным Министерством финансов Российской Федерации.</w:t>
      </w:r>
    </w:p>
    <w:p w:rsidR="001B23FA" w:rsidRPr="002217A1" w:rsidRDefault="00BD7C84" w:rsidP="001B23FA">
      <w:pPr>
        <w:rPr>
          <w:rFonts w:ascii="Times New Roman" w:hAnsi="Times New Roman" w:cs="Times New Roman"/>
          <w:sz w:val="28"/>
          <w:szCs w:val="28"/>
        </w:rPr>
      </w:pPr>
      <w:bookmarkStart w:id="25" w:name="sub_29"/>
      <w:bookmarkEnd w:id="24"/>
      <w:r w:rsidRPr="002217A1">
        <w:rPr>
          <w:rFonts w:ascii="Times New Roman" w:hAnsi="Times New Roman" w:cs="Times New Roman"/>
          <w:sz w:val="28"/>
          <w:szCs w:val="28"/>
        </w:rPr>
        <w:t>3</w:t>
      </w:r>
      <w:r w:rsidR="001B23FA" w:rsidRPr="002217A1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="001B23FA" w:rsidRPr="002217A1">
        <w:rPr>
          <w:rFonts w:ascii="Times New Roman" w:hAnsi="Times New Roman" w:cs="Times New Roman"/>
          <w:sz w:val="28"/>
          <w:szCs w:val="28"/>
        </w:rPr>
        <w:t>Уточняют невыясненные поступления и сверяют</w:t>
      </w:r>
      <w:proofErr w:type="gramEnd"/>
      <w:r w:rsidR="001B23FA" w:rsidRPr="002217A1">
        <w:rPr>
          <w:rFonts w:ascii="Times New Roman" w:hAnsi="Times New Roman" w:cs="Times New Roman"/>
          <w:sz w:val="28"/>
          <w:szCs w:val="28"/>
        </w:rPr>
        <w:t xml:space="preserve"> отчетные данные бюджетного учета администрируемых доходов на отчетные даты в соответствии с порядком установленным Министерством финансов Российской Федерации.</w:t>
      </w:r>
    </w:p>
    <w:p w:rsidR="00AD6197" w:rsidRPr="002217A1" w:rsidRDefault="00BD7C84" w:rsidP="001B23FA">
      <w:pPr>
        <w:rPr>
          <w:rFonts w:ascii="Times New Roman" w:hAnsi="Times New Roman" w:cs="Times New Roman"/>
          <w:sz w:val="28"/>
          <w:szCs w:val="28"/>
        </w:rPr>
      </w:pPr>
      <w:bookmarkStart w:id="26" w:name="sub_32"/>
      <w:bookmarkEnd w:id="25"/>
      <w:r w:rsidRPr="002217A1">
        <w:rPr>
          <w:rFonts w:ascii="Times New Roman" w:hAnsi="Times New Roman" w:cs="Times New Roman"/>
          <w:sz w:val="28"/>
          <w:szCs w:val="28"/>
        </w:rPr>
        <w:t>3</w:t>
      </w:r>
      <w:r w:rsidR="001B23FA" w:rsidRPr="002217A1">
        <w:rPr>
          <w:rFonts w:ascii="Times New Roman" w:hAnsi="Times New Roman" w:cs="Times New Roman"/>
          <w:sz w:val="28"/>
          <w:szCs w:val="28"/>
        </w:rPr>
        <w:t>.1</w:t>
      </w:r>
      <w:r w:rsidRPr="002217A1">
        <w:rPr>
          <w:rFonts w:ascii="Times New Roman" w:hAnsi="Times New Roman" w:cs="Times New Roman"/>
          <w:sz w:val="28"/>
          <w:szCs w:val="28"/>
        </w:rPr>
        <w:t>0</w:t>
      </w:r>
      <w:r w:rsidR="001B23FA" w:rsidRPr="002217A1">
        <w:rPr>
          <w:rFonts w:ascii="Times New Roman" w:hAnsi="Times New Roman" w:cs="Times New Roman"/>
          <w:sz w:val="28"/>
          <w:szCs w:val="28"/>
        </w:rPr>
        <w:t>.</w:t>
      </w:r>
      <w:r w:rsidR="001D394A" w:rsidRPr="002217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94A" w:rsidRPr="002217A1">
        <w:rPr>
          <w:rFonts w:ascii="Times New Roman" w:hAnsi="Times New Roman" w:cs="Times New Roman"/>
          <w:sz w:val="28"/>
          <w:szCs w:val="28"/>
        </w:rPr>
        <w:t xml:space="preserve">Администраторы доходов бюджета в 2-х недельный срок после закрепления за ними главными администраторами доходов бюджета, в ведении которых они находятся, полномочий администратора доходов бюджета, представляют в </w:t>
      </w:r>
      <w:r w:rsidR="00B07384" w:rsidRPr="002217A1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Вологодской области</w:t>
      </w:r>
      <w:r w:rsidR="001D394A" w:rsidRPr="002217A1">
        <w:rPr>
          <w:rFonts w:ascii="Times New Roman" w:hAnsi="Times New Roman" w:cs="Times New Roman"/>
          <w:sz w:val="28"/>
          <w:szCs w:val="28"/>
        </w:rPr>
        <w:t xml:space="preserve"> копию правового акта, наделяющего </w:t>
      </w:r>
      <w:r w:rsidR="00AD6197" w:rsidRPr="002217A1">
        <w:rPr>
          <w:rFonts w:ascii="Times New Roman" w:hAnsi="Times New Roman" w:cs="Times New Roman"/>
          <w:sz w:val="28"/>
          <w:szCs w:val="28"/>
        </w:rPr>
        <w:t>их</w:t>
      </w:r>
      <w:r w:rsidR="001D394A" w:rsidRPr="002217A1">
        <w:rPr>
          <w:rFonts w:ascii="Times New Roman" w:hAnsi="Times New Roman" w:cs="Times New Roman"/>
          <w:sz w:val="28"/>
          <w:szCs w:val="28"/>
        </w:rPr>
        <w:t xml:space="preserve"> полномочиями администратора доходов бюджета, документы на открытие лицевого счета администратора доходов бюджета по перечню, установленному Федеральным казначейством</w:t>
      </w:r>
      <w:r w:rsidR="00AD6197" w:rsidRPr="002217A1">
        <w:rPr>
          <w:rFonts w:ascii="Times New Roman" w:hAnsi="Times New Roman" w:cs="Times New Roman"/>
          <w:sz w:val="28"/>
          <w:szCs w:val="28"/>
        </w:rPr>
        <w:t>,</w:t>
      </w:r>
      <w:r w:rsidR="001D394A" w:rsidRPr="002217A1">
        <w:rPr>
          <w:rFonts w:ascii="Times New Roman" w:hAnsi="Times New Roman" w:cs="Times New Roman"/>
          <w:sz w:val="28"/>
          <w:szCs w:val="28"/>
        </w:rPr>
        <w:t xml:space="preserve"> заключают договор об обмене электронными документами</w:t>
      </w:r>
      <w:proofErr w:type="gramEnd"/>
      <w:r w:rsidR="001D394A" w:rsidRPr="002217A1">
        <w:rPr>
          <w:rFonts w:ascii="Times New Roman" w:hAnsi="Times New Roman" w:cs="Times New Roman"/>
          <w:sz w:val="28"/>
          <w:szCs w:val="28"/>
        </w:rPr>
        <w:t xml:space="preserve"> </w:t>
      </w:r>
      <w:r w:rsidR="00AD6197" w:rsidRPr="002217A1">
        <w:rPr>
          <w:rFonts w:ascii="Times New Roman" w:hAnsi="Times New Roman" w:cs="Times New Roman"/>
          <w:sz w:val="28"/>
          <w:szCs w:val="28"/>
        </w:rPr>
        <w:t xml:space="preserve">и осуществляют информационный обмен с </w:t>
      </w:r>
      <w:r w:rsidR="00B07384" w:rsidRPr="002217A1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Вологодской области</w:t>
      </w:r>
      <w:r w:rsidR="001D394A" w:rsidRPr="002217A1">
        <w:rPr>
          <w:rFonts w:ascii="Times New Roman" w:hAnsi="Times New Roman" w:cs="Times New Roman"/>
          <w:sz w:val="28"/>
          <w:szCs w:val="28"/>
        </w:rPr>
        <w:t xml:space="preserve"> </w:t>
      </w:r>
      <w:r w:rsidR="001B23FA" w:rsidRPr="002217A1">
        <w:rPr>
          <w:rFonts w:ascii="Times New Roman" w:hAnsi="Times New Roman" w:cs="Times New Roman"/>
          <w:sz w:val="28"/>
          <w:szCs w:val="28"/>
        </w:rPr>
        <w:t xml:space="preserve">по казначейскому </w:t>
      </w:r>
      <w:r w:rsidR="001B23FA" w:rsidRPr="002217A1">
        <w:rPr>
          <w:rFonts w:ascii="Times New Roman" w:hAnsi="Times New Roman" w:cs="Times New Roman"/>
          <w:sz w:val="28"/>
          <w:szCs w:val="28"/>
        </w:rPr>
        <w:lastRenderedPageBreak/>
        <w:t>обслуживанию исполнения бюджета Череповецкого муниципального района</w:t>
      </w:r>
      <w:bookmarkStart w:id="27" w:name="sub_33"/>
      <w:bookmarkEnd w:id="26"/>
      <w:r w:rsidR="00AD6197" w:rsidRPr="002217A1">
        <w:rPr>
          <w:rFonts w:ascii="Times New Roman" w:hAnsi="Times New Roman" w:cs="Times New Roman"/>
          <w:sz w:val="28"/>
          <w:szCs w:val="28"/>
        </w:rPr>
        <w:t>.</w:t>
      </w:r>
    </w:p>
    <w:bookmarkEnd w:id="27"/>
    <w:p w:rsidR="001B23FA" w:rsidRPr="002217A1" w:rsidRDefault="00BD7C84" w:rsidP="001B23FA">
      <w:pPr>
        <w:rPr>
          <w:rFonts w:ascii="Times New Roman" w:hAnsi="Times New Roman" w:cs="Times New Roman"/>
          <w:sz w:val="28"/>
          <w:szCs w:val="28"/>
        </w:rPr>
      </w:pPr>
      <w:r w:rsidRPr="002217A1">
        <w:rPr>
          <w:rFonts w:ascii="Times New Roman" w:hAnsi="Times New Roman" w:cs="Times New Roman"/>
          <w:sz w:val="28"/>
          <w:szCs w:val="28"/>
        </w:rPr>
        <w:t>3</w:t>
      </w:r>
      <w:r w:rsidR="001B23FA" w:rsidRPr="002217A1">
        <w:rPr>
          <w:rFonts w:ascii="Times New Roman" w:hAnsi="Times New Roman" w:cs="Times New Roman"/>
          <w:sz w:val="28"/>
          <w:szCs w:val="28"/>
        </w:rPr>
        <w:t>.1</w:t>
      </w:r>
      <w:r w:rsidRPr="002217A1">
        <w:rPr>
          <w:rFonts w:ascii="Times New Roman" w:hAnsi="Times New Roman" w:cs="Times New Roman"/>
          <w:sz w:val="28"/>
          <w:szCs w:val="28"/>
        </w:rPr>
        <w:t>1</w:t>
      </w:r>
      <w:r w:rsidR="001B23FA" w:rsidRPr="002217A1">
        <w:rPr>
          <w:rFonts w:ascii="Times New Roman" w:hAnsi="Times New Roman" w:cs="Times New Roman"/>
          <w:sz w:val="28"/>
          <w:szCs w:val="28"/>
        </w:rPr>
        <w:t xml:space="preserve">. Осуществляют иные бюджетные полномочия, установленные </w:t>
      </w:r>
      <w:hyperlink r:id="rId15" w:history="1">
        <w:r w:rsidR="001B23FA" w:rsidRPr="002217A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Бюджетным кодексом</w:t>
        </w:r>
      </w:hyperlink>
      <w:r w:rsidR="001B23FA" w:rsidRPr="002217A1">
        <w:rPr>
          <w:rFonts w:ascii="Times New Roman" w:hAnsi="Times New Roman" w:cs="Times New Roman"/>
          <w:sz w:val="28"/>
          <w:szCs w:val="28"/>
        </w:rPr>
        <w:t xml:space="preserve"> Российской Федерации и принятыми в соответствии с ним муниципальными правовыми актами, регулирующими бюджетные правоотношения.</w:t>
      </w:r>
    </w:p>
    <w:sectPr w:rsidR="001B23FA" w:rsidRPr="002217A1" w:rsidSect="002217A1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DBD" w:rsidRDefault="007E6DBD" w:rsidP="002217A1">
      <w:r>
        <w:separator/>
      </w:r>
    </w:p>
  </w:endnote>
  <w:endnote w:type="continuationSeparator" w:id="0">
    <w:p w:rsidR="007E6DBD" w:rsidRDefault="007E6DBD" w:rsidP="0022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DBD" w:rsidRDefault="007E6DBD" w:rsidP="002217A1">
      <w:r>
        <w:separator/>
      </w:r>
    </w:p>
  </w:footnote>
  <w:footnote w:type="continuationSeparator" w:id="0">
    <w:p w:rsidR="007E6DBD" w:rsidRDefault="007E6DBD" w:rsidP="00221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7341"/>
      <w:docPartObj>
        <w:docPartGallery w:val="Page Numbers (Top of Page)"/>
        <w:docPartUnique/>
      </w:docPartObj>
    </w:sdtPr>
    <w:sdtContent>
      <w:p w:rsidR="002217A1" w:rsidRDefault="008661CD">
        <w:pPr>
          <w:pStyle w:val="a8"/>
          <w:jc w:val="center"/>
        </w:pPr>
        <w:fldSimple w:instr=" PAGE   \* MERGEFORMAT ">
          <w:r w:rsidR="00011E04">
            <w:rPr>
              <w:noProof/>
            </w:rPr>
            <w:t>2</w:t>
          </w:r>
        </w:fldSimple>
      </w:p>
    </w:sdtContent>
  </w:sdt>
  <w:p w:rsidR="002217A1" w:rsidRDefault="002217A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186"/>
    <w:rsid w:val="00011E04"/>
    <w:rsid w:val="00013B8F"/>
    <w:rsid w:val="00033304"/>
    <w:rsid w:val="00062086"/>
    <w:rsid w:val="0007555F"/>
    <w:rsid w:val="000853ED"/>
    <w:rsid w:val="00143CE5"/>
    <w:rsid w:val="001B23FA"/>
    <w:rsid w:val="001D394A"/>
    <w:rsid w:val="001E0C86"/>
    <w:rsid w:val="002217A1"/>
    <w:rsid w:val="00227C79"/>
    <w:rsid w:val="00264740"/>
    <w:rsid w:val="002B7020"/>
    <w:rsid w:val="003064D7"/>
    <w:rsid w:val="00317C16"/>
    <w:rsid w:val="003B6443"/>
    <w:rsid w:val="003E264B"/>
    <w:rsid w:val="004075ED"/>
    <w:rsid w:val="00480A3A"/>
    <w:rsid w:val="00484454"/>
    <w:rsid w:val="004B15B5"/>
    <w:rsid w:val="005505F8"/>
    <w:rsid w:val="005946EF"/>
    <w:rsid w:val="0061180F"/>
    <w:rsid w:val="00627B77"/>
    <w:rsid w:val="00634C54"/>
    <w:rsid w:val="00690643"/>
    <w:rsid w:val="006A22C7"/>
    <w:rsid w:val="006C6906"/>
    <w:rsid w:val="006F3F42"/>
    <w:rsid w:val="007C34EE"/>
    <w:rsid w:val="007E6DBD"/>
    <w:rsid w:val="00810C0F"/>
    <w:rsid w:val="008661CD"/>
    <w:rsid w:val="008873D2"/>
    <w:rsid w:val="008B1C72"/>
    <w:rsid w:val="008C1C35"/>
    <w:rsid w:val="008F11BE"/>
    <w:rsid w:val="00935257"/>
    <w:rsid w:val="00942B46"/>
    <w:rsid w:val="00952671"/>
    <w:rsid w:val="00961E05"/>
    <w:rsid w:val="00993518"/>
    <w:rsid w:val="00AD6197"/>
    <w:rsid w:val="00B07384"/>
    <w:rsid w:val="00B60990"/>
    <w:rsid w:val="00B65536"/>
    <w:rsid w:val="00BC2102"/>
    <w:rsid w:val="00BC3779"/>
    <w:rsid w:val="00BD3951"/>
    <w:rsid w:val="00BD7C84"/>
    <w:rsid w:val="00BE4523"/>
    <w:rsid w:val="00D56745"/>
    <w:rsid w:val="00D75186"/>
    <w:rsid w:val="00DF44DB"/>
    <w:rsid w:val="00ED66F3"/>
    <w:rsid w:val="00F02D3E"/>
    <w:rsid w:val="00F52629"/>
    <w:rsid w:val="00FF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23F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7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18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D7518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D751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B23F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B23FA"/>
    <w:rPr>
      <w:color w:val="106BBE"/>
    </w:rPr>
  </w:style>
  <w:style w:type="character" w:styleId="a4">
    <w:name w:val="Hyperlink"/>
    <w:basedOn w:val="a0"/>
    <w:uiPriority w:val="99"/>
    <w:semiHidden/>
    <w:unhideWhenUsed/>
    <w:rsid w:val="00627B7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609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09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99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810C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17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uiPriority w:val="99"/>
    <w:qFormat/>
    <w:rsid w:val="002217A1"/>
    <w:pPr>
      <w:spacing w:after="0" w:line="240" w:lineRule="auto"/>
    </w:pPr>
    <w:rPr>
      <w:rFonts w:ascii="Arial" w:eastAsia="Calibri" w:hAnsi="Arial" w:cs="Arial"/>
      <w:b/>
      <w:bCs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2217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7A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217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217A1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25E4B8196BAEE95F4D68F2F4055FDAE3EB5DC8BEF8E7859082C8879FD82AF5087208F7C6A150B147ECA797ABBCEAFD088566F2358nEb2G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12604/0" TargetMode="External"/><Relationship Id="rId10" Type="http://schemas.openxmlformats.org/officeDocument/2006/relationships/hyperlink" Target="https://internet.garant.ru/document/redirect/12112604/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16001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D5A2C-927A-4945-B3BA-99B81477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Елена Анатольевна</dc:creator>
  <cp:lastModifiedBy>Делопроизводитель</cp:lastModifiedBy>
  <cp:revision>14</cp:revision>
  <cp:lastPrinted>2025-03-04T08:56:00Z</cp:lastPrinted>
  <dcterms:created xsi:type="dcterms:W3CDTF">2025-02-11T14:02:00Z</dcterms:created>
  <dcterms:modified xsi:type="dcterms:W3CDTF">2025-03-04T08:56:00Z</dcterms:modified>
</cp:coreProperties>
</file>