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424" w:rsidRDefault="004B6424" w:rsidP="00805752">
      <w:pPr>
        <w:pStyle w:val="a3"/>
        <w:ind w:left="6096"/>
        <w:rPr>
          <w:rStyle w:val="a7"/>
          <w:i w:val="0"/>
          <w:sz w:val="28"/>
          <w:szCs w:val="28"/>
        </w:rPr>
      </w:pPr>
      <w:r>
        <w:rPr>
          <w:rStyle w:val="a7"/>
          <w:i w:val="0"/>
          <w:sz w:val="28"/>
          <w:szCs w:val="28"/>
        </w:rPr>
        <w:t>Приложение</w:t>
      </w:r>
      <w:r w:rsidR="00C82AFD">
        <w:rPr>
          <w:rStyle w:val="a7"/>
          <w:i w:val="0"/>
          <w:sz w:val="28"/>
          <w:szCs w:val="28"/>
        </w:rPr>
        <w:t xml:space="preserve"> </w:t>
      </w:r>
      <w:r w:rsidR="00C82AFD">
        <w:rPr>
          <w:rStyle w:val="a7"/>
          <w:i w:val="0"/>
          <w:sz w:val="28"/>
          <w:szCs w:val="28"/>
        </w:rPr>
        <w:br/>
      </w:r>
      <w:r>
        <w:rPr>
          <w:rStyle w:val="a7"/>
          <w:i w:val="0"/>
          <w:sz w:val="28"/>
          <w:szCs w:val="28"/>
        </w:rPr>
        <w:t xml:space="preserve">к постановлению администрации района </w:t>
      </w:r>
    </w:p>
    <w:p w:rsidR="004B6424" w:rsidRDefault="004B6424" w:rsidP="00805752">
      <w:pPr>
        <w:pStyle w:val="a3"/>
        <w:ind w:left="6096"/>
        <w:rPr>
          <w:rStyle w:val="a7"/>
          <w:i w:val="0"/>
          <w:sz w:val="28"/>
          <w:szCs w:val="28"/>
        </w:rPr>
      </w:pPr>
      <w:r>
        <w:rPr>
          <w:rStyle w:val="a7"/>
          <w:i w:val="0"/>
          <w:sz w:val="28"/>
          <w:szCs w:val="28"/>
        </w:rPr>
        <w:t xml:space="preserve">от </w:t>
      </w:r>
      <w:r w:rsidR="005F503A">
        <w:rPr>
          <w:rStyle w:val="a7"/>
          <w:i w:val="0"/>
          <w:sz w:val="28"/>
          <w:szCs w:val="28"/>
        </w:rPr>
        <w:t>28.03.2024</w:t>
      </w:r>
      <w:r w:rsidR="00912547">
        <w:rPr>
          <w:rStyle w:val="a7"/>
          <w:i w:val="0"/>
          <w:sz w:val="28"/>
          <w:szCs w:val="28"/>
        </w:rPr>
        <w:t xml:space="preserve"> </w:t>
      </w:r>
      <w:r>
        <w:rPr>
          <w:rStyle w:val="a7"/>
          <w:i w:val="0"/>
          <w:sz w:val="28"/>
          <w:szCs w:val="28"/>
        </w:rPr>
        <w:t>№</w:t>
      </w:r>
      <w:r w:rsidR="00C82AFD">
        <w:rPr>
          <w:rStyle w:val="a7"/>
          <w:i w:val="0"/>
          <w:sz w:val="28"/>
          <w:szCs w:val="28"/>
        </w:rPr>
        <w:t xml:space="preserve"> </w:t>
      </w:r>
      <w:r w:rsidR="005F503A">
        <w:rPr>
          <w:rStyle w:val="a7"/>
          <w:i w:val="0"/>
          <w:sz w:val="28"/>
          <w:szCs w:val="28"/>
        </w:rPr>
        <w:t>145</w:t>
      </w:r>
    </w:p>
    <w:p w:rsidR="004B6424" w:rsidRDefault="004B6424" w:rsidP="00805752">
      <w:pPr>
        <w:pStyle w:val="a3"/>
        <w:ind w:left="6096"/>
        <w:rPr>
          <w:rStyle w:val="a7"/>
          <w:i w:val="0"/>
          <w:sz w:val="28"/>
          <w:szCs w:val="28"/>
        </w:rPr>
      </w:pPr>
    </w:p>
    <w:p w:rsidR="00805752" w:rsidRPr="00AB2031" w:rsidRDefault="00C82AFD" w:rsidP="00805752">
      <w:pPr>
        <w:pStyle w:val="a3"/>
        <w:ind w:left="6096"/>
        <w:rPr>
          <w:rStyle w:val="a7"/>
          <w:i w:val="0"/>
          <w:sz w:val="28"/>
          <w:szCs w:val="28"/>
        </w:rPr>
      </w:pPr>
      <w:r>
        <w:rPr>
          <w:rStyle w:val="a7"/>
          <w:i w:val="0"/>
          <w:sz w:val="28"/>
          <w:szCs w:val="28"/>
        </w:rPr>
        <w:t>«</w:t>
      </w:r>
      <w:r w:rsidR="00805752" w:rsidRPr="00AB2031">
        <w:rPr>
          <w:rStyle w:val="a7"/>
          <w:i w:val="0"/>
          <w:sz w:val="28"/>
          <w:szCs w:val="28"/>
        </w:rPr>
        <w:t xml:space="preserve">УТВЕРЖДЕНА </w:t>
      </w:r>
    </w:p>
    <w:p w:rsidR="00805752" w:rsidRPr="00AB2031" w:rsidRDefault="00805752" w:rsidP="00805752">
      <w:pPr>
        <w:pStyle w:val="a3"/>
        <w:ind w:left="6096"/>
        <w:rPr>
          <w:rStyle w:val="a7"/>
          <w:i w:val="0"/>
          <w:sz w:val="28"/>
          <w:szCs w:val="28"/>
        </w:rPr>
      </w:pPr>
      <w:r w:rsidRPr="00AB2031">
        <w:rPr>
          <w:rStyle w:val="a7"/>
          <w:i w:val="0"/>
          <w:sz w:val="28"/>
          <w:szCs w:val="28"/>
        </w:rPr>
        <w:t xml:space="preserve">постановлением </w:t>
      </w:r>
    </w:p>
    <w:p w:rsidR="00805752" w:rsidRPr="00AB2031" w:rsidRDefault="00805752" w:rsidP="00805752">
      <w:pPr>
        <w:pStyle w:val="a3"/>
        <w:ind w:left="6096"/>
        <w:rPr>
          <w:rStyle w:val="a7"/>
          <w:i w:val="0"/>
          <w:sz w:val="28"/>
          <w:szCs w:val="28"/>
        </w:rPr>
      </w:pPr>
      <w:r w:rsidRPr="00AB2031">
        <w:rPr>
          <w:rStyle w:val="a7"/>
          <w:i w:val="0"/>
          <w:sz w:val="28"/>
          <w:szCs w:val="28"/>
        </w:rPr>
        <w:t xml:space="preserve">администрации района </w:t>
      </w:r>
    </w:p>
    <w:p w:rsidR="00805752" w:rsidRPr="00805752" w:rsidRDefault="004B6424" w:rsidP="00805752">
      <w:pPr>
        <w:pStyle w:val="a3"/>
        <w:ind w:left="6096"/>
        <w:rPr>
          <w:rStyle w:val="a7"/>
          <w:i w:val="0"/>
          <w:sz w:val="28"/>
          <w:szCs w:val="28"/>
        </w:rPr>
      </w:pPr>
      <w:r>
        <w:rPr>
          <w:rStyle w:val="a7"/>
          <w:i w:val="0"/>
          <w:sz w:val="28"/>
          <w:szCs w:val="28"/>
        </w:rPr>
        <w:t>от 14.10.2019</w:t>
      </w:r>
      <w:r w:rsidR="000E10C5">
        <w:rPr>
          <w:rStyle w:val="a7"/>
          <w:i w:val="0"/>
          <w:sz w:val="28"/>
          <w:szCs w:val="28"/>
        </w:rPr>
        <w:t xml:space="preserve"> № </w:t>
      </w:r>
      <w:r>
        <w:rPr>
          <w:rStyle w:val="a7"/>
          <w:i w:val="0"/>
          <w:sz w:val="28"/>
          <w:szCs w:val="28"/>
        </w:rPr>
        <w:t>1560</w:t>
      </w:r>
    </w:p>
    <w:p w:rsidR="00805752" w:rsidRPr="00805752" w:rsidRDefault="00805752" w:rsidP="00C74E9C">
      <w:pPr>
        <w:pStyle w:val="a3"/>
        <w:ind w:left="0"/>
        <w:rPr>
          <w:rStyle w:val="a7"/>
          <w:i w:val="0"/>
          <w:sz w:val="28"/>
          <w:szCs w:val="28"/>
        </w:rPr>
      </w:pPr>
    </w:p>
    <w:p w:rsidR="00805752" w:rsidRDefault="00805752" w:rsidP="004B6424">
      <w:pPr>
        <w:rPr>
          <w:b/>
          <w:bCs/>
          <w:szCs w:val="28"/>
        </w:rPr>
      </w:pPr>
    </w:p>
    <w:p w:rsidR="00805752" w:rsidRDefault="00805752" w:rsidP="00C74E9C">
      <w:pPr>
        <w:rPr>
          <w:b/>
          <w:bCs/>
          <w:szCs w:val="28"/>
        </w:rPr>
      </w:pPr>
    </w:p>
    <w:p w:rsidR="00805752" w:rsidRDefault="00805752" w:rsidP="00C74E9C">
      <w:pPr>
        <w:rPr>
          <w:b/>
          <w:bCs/>
          <w:szCs w:val="28"/>
        </w:rPr>
      </w:pPr>
    </w:p>
    <w:p w:rsidR="00805752" w:rsidRPr="00253B7D" w:rsidRDefault="00805752" w:rsidP="00C74E9C">
      <w:pPr>
        <w:rPr>
          <w:b/>
          <w:bCs/>
          <w:szCs w:val="28"/>
        </w:rPr>
      </w:pPr>
    </w:p>
    <w:p w:rsidR="00805752" w:rsidRDefault="00805752" w:rsidP="00C74E9C">
      <w:pPr>
        <w:rPr>
          <w:b/>
          <w:bCs/>
          <w:szCs w:val="28"/>
        </w:rPr>
      </w:pPr>
    </w:p>
    <w:p w:rsidR="00805752" w:rsidRDefault="00805752" w:rsidP="00805752">
      <w:pPr>
        <w:jc w:val="center"/>
        <w:rPr>
          <w:b/>
          <w:bCs/>
          <w:sz w:val="28"/>
          <w:szCs w:val="28"/>
        </w:rPr>
      </w:pPr>
      <w:r>
        <w:rPr>
          <w:b/>
          <w:bCs/>
          <w:sz w:val="28"/>
          <w:szCs w:val="28"/>
        </w:rPr>
        <w:t>МУНИЦИПАЛЬНАЯ ПРОГРАММА</w:t>
      </w:r>
    </w:p>
    <w:p w:rsidR="00805752" w:rsidRPr="00584251" w:rsidRDefault="00805752" w:rsidP="00805752">
      <w:pPr>
        <w:jc w:val="center"/>
        <w:rPr>
          <w:b/>
          <w:sz w:val="32"/>
          <w:szCs w:val="32"/>
        </w:rPr>
      </w:pPr>
      <w:r w:rsidRPr="00584251">
        <w:rPr>
          <w:b/>
          <w:sz w:val="32"/>
          <w:szCs w:val="32"/>
        </w:rPr>
        <w:t>«</w:t>
      </w:r>
      <w:r>
        <w:rPr>
          <w:b/>
          <w:sz w:val="32"/>
          <w:szCs w:val="32"/>
        </w:rPr>
        <w:t>Обеспечение жильем молодых семей</w:t>
      </w:r>
    </w:p>
    <w:p w:rsidR="00805752" w:rsidRDefault="00805752" w:rsidP="00805752">
      <w:pPr>
        <w:jc w:val="center"/>
        <w:rPr>
          <w:b/>
          <w:sz w:val="32"/>
          <w:szCs w:val="32"/>
        </w:rPr>
      </w:pPr>
      <w:r w:rsidRPr="00584251">
        <w:rPr>
          <w:b/>
          <w:sz w:val="32"/>
          <w:szCs w:val="32"/>
        </w:rPr>
        <w:t>в Череповец</w:t>
      </w:r>
      <w:r>
        <w:rPr>
          <w:b/>
          <w:sz w:val="32"/>
          <w:szCs w:val="32"/>
        </w:rPr>
        <w:t>ком муниципальном районе на 20</w:t>
      </w:r>
      <w:r w:rsidR="00A20297">
        <w:rPr>
          <w:b/>
          <w:sz w:val="32"/>
          <w:szCs w:val="32"/>
        </w:rPr>
        <w:t>20</w:t>
      </w:r>
      <w:r w:rsidRPr="00584251">
        <w:rPr>
          <w:b/>
          <w:sz w:val="32"/>
          <w:szCs w:val="32"/>
        </w:rPr>
        <w:t>-20</w:t>
      </w:r>
      <w:r w:rsidR="00A20297">
        <w:rPr>
          <w:b/>
          <w:sz w:val="32"/>
          <w:szCs w:val="32"/>
        </w:rPr>
        <w:t>2</w:t>
      </w:r>
      <w:r w:rsidR="00723732">
        <w:rPr>
          <w:b/>
          <w:sz w:val="32"/>
          <w:szCs w:val="32"/>
        </w:rPr>
        <w:t>6</w:t>
      </w:r>
      <w:r w:rsidRPr="00584251">
        <w:rPr>
          <w:b/>
          <w:sz w:val="32"/>
          <w:szCs w:val="32"/>
        </w:rPr>
        <w:t xml:space="preserve"> годы»</w:t>
      </w:r>
    </w:p>
    <w:p w:rsidR="00C041B4" w:rsidRPr="009A45A7" w:rsidRDefault="00C041B4" w:rsidP="00C041B4">
      <w:pPr>
        <w:pStyle w:val="ConsPlusTitle"/>
        <w:jc w:val="center"/>
        <w:rPr>
          <w:rFonts w:ascii="Times New Roman" w:hAnsi="Times New Roman" w:cs="Times New Roman"/>
          <w:b w:val="0"/>
          <w:sz w:val="28"/>
          <w:szCs w:val="28"/>
        </w:rPr>
      </w:pPr>
      <w:r w:rsidRPr="009A45A7">
        <w:rPr>
          <w:rFonts w:ascii="Times New Roman" w:hAnsi="Times New Roman" w:cs="Times New Roman"/>
          <w:b w:val="0"/>
          <w:sz w:val="28"/>
          <w:szCs w:val="28"/>
        </w:rPr>
        <w:t>(далее – Программа)</w:t>
      </w:r>
    </w:p>
    <w:p w:rsidR="00C041B4" w:rsidRPr="009A45A7" w:rsidRDefault="00C041B4" w:rsidP="00C041B4">
      <w:pPr>
        <w:pStyle w:val="ConsPlusTitle"/>
        <w:jc w:val="center"/>
        <w:rPr>
          <w:rFonts w:ascii="Times New Roman" w:hAnsi="Times New Roman" w:cs="Times New Roman"/>
          <w:sz w:val="28"/>
          <w:szCs w:val="28"/>
        </w:rPr>
      </w:pPr>
    </w:p>
    <w:p w:rsidR="00C041B4" w:rsidRPr="00584251" w:rsidRDefault="00C041B4" w:rsidP="00805752">
      <w:pPr>
        <w:jc w:val="center"/>
        <w:rPr>
          <w:b/>
          <w:sz w:val="32"/>
          <w:szCs w:val="32"/>
        </w:rPr>
      </w:pPr>
    </w:p>
    <w:p w:rsidR="00805752" w:rsidRPr="00584251" w:rsidRDefault="00805752" w:rsidP="00C74E9C">
      <w:pPr>
        <w:rPr>
          <w:b/>
          <w:bCs/>
          <w:sz w:val="32"/>
          <w:szCs w:val="32"/>
        </w:rPr>
      </w:pPr>
    </w:p>
    <w:p w:rsidR="00805752" w:rsidRPr="00260B32" w:rsidRDefault="00805752" w:rsidP="00C74E9C">
      <w:pPr>
        <w:rPr>
          <w:b/>
          <w:bCs/>
          <w:szCs w:val="28"/>
        </w:rPr>
      </w:pPr>
    </w:p>
    <w:p w:rsidR="00805752" w:rsidRPr="00253B7D" w:rsidRDefault="00805752" w:rsidP="00C74E9C">
      <w:pPr>
        <w:rPr>
          <w:b/>
          <w:bCs/>
          <w:szCs w:val="28"/>
        </w:rPr>
      </w:pPr>
    </w:p>
    <w:p w:rsidR="00805752" w:rsidRPr="00253B7D" w:rsidRDefault="00805752" w:rsidP="00C74E9C">
      <w:pPr>
        <w:rPr>
          <w:b/>
          <w:bCs/>
          <w:szCs w:val="28"/>
        </w:rPr>
      </w:pPr>
    </w:p>
    <w:p w:rsidR="00805752" w:rsidRPr="00253B7D" w:rsidRDefault="00805752" w:rsidP="00C74E9C">
      <w:pPr>
        <w:rPr>
          <w:b/>
          <w:bCs/>
          <w:szCs w:val="28"/>
        </w:rPr>
      </w:pPr>
    </w:p>
    <w:p w:rsidR="00805752" w:rsidRPr="00253B7D" w:rsidRDefault="00805752" w:rsidP="00C74E9C">
      <w:pPr>
        <w:rPr>
          <w:b/>
          <w:bCs/>
          <w:szCs w:val="28"/>
        </w:rPr>
      </w:pPr>
    </w:p>
    <w:p w:rsidR="00805752" w:rsidRPr="00253B7D" w:rsidRDefault="00805752" w:rsidP="00C74E9C">
      <w:pPr>
        <w:rPr>
          <w:b/>
          <w:bCs/>
          <w:szCs w:val="28"/>
        </w:rPr>
      </w:pPr>
    </w:p>
    <w:p w:rsidR="00805752" w:rsidRPr="00253B7D" w:rsidRDefault="00805752" w:rsidP="00C74E9C">
      <w:pPr>
        <w:rPr>
          <w:b/>
          <w:bCs/>
          <w:szCs w:val="28"/>
        </w:rPr>
      </w:pPr>
    </w:p>
    <w:p w:rsidR="00805752" w:rsidRPr="00253B7D" w:rsidRDefault="00805752" w:rsidP="00C74E9C">
      <w:pPr>
        <w:rPr>
          <w:b/>
          <w:bCs/>
          <w:szCs w:val="28"/>
        </w:rPr>
      </w:pPr>
    </w:p>
    <w:p w:rsidR="00805752" w:rsidRPr="00253B7D" w:rsidRDefault="00805752" w:rsidP="00C74E9C">
      <w:pPr>
        <w:rPr>
          <w:b/>
          <w:bCs/>
          <w:szCs w:val="28"/>
        </w:rPr>
      </w:pPr>
    </w:p>
    <w:p w:rsidR="00805752" w:rsidRPr="00253B7D" w:rsidRDefault="00805752" w:rsidP="00C74E9C">
      <w:pPr>
        <w:rPr>
          <w:b/>
          <w:bCs/>
          <w:szCs w:val="28"/>
        </w:rPr>
      </w:pPr>
    </w:p>
    <w:p w:rsidR="00805752" w:rsidRPr="00253B7D" w:rsidRDefault="00805752" w:rsidP="00C74E9C">
      <w:pPr>
        <w:rPr>
          <w:b/>
          <w:bCs/>
          <w:szCs w:val="28"/>
        </w:rPr>
      </w:pPr>
    </w:p>
    <w:p w:rsidR="00805752" w:rsidRPr="001B5041" w:rsidRDefault="00805752" w:rsidP="00805752">
      <w:pPr>
        <w:jc w:val="right"/>
        <w:rPr>
          <w:bCs/>
          <w:szCs w:val="28"/>
        </w:rPr>
      </w:pPr>
      <w:r>
        <w:rPr>
          <w:bCs/>
          <w:sz w:val="28"/>
          <w:szCs w:val="28"/>
        </w:rPr>
        <w:t>Ответственный исполнитель Программы:</w:t>
      </w:r>
    </w:p>
    <w:p w:rsidR="00805752" w:rsidRPr="001208A4" w:rsidRDefault="00805752" w:rsidP="00805752">
      <w:pPr>
        <w:jc w:val="right"/>
        <w:rPr>
          <w:bCs/>
          <w:szCs w:val="28"/>
        </w:rPr>
      </w:pPr>
    </w:p>
    <w:p w:rsidR="00355056" w:rsidRDefault="00355056" w:rsidP="00805752">
      <w:pPr>
        <w:jc w:val="right"/>
        <w:rPr>
          <w:sz w:val="28"/>
          <w:szCs w:val="28"/>
        </w:rPr>
      </w:pPr>
      <w:r w:rsidRPr="002D22AE">
        <w:rPr>
          <w:sz w:val="28"/>
          <w:szCs w:val="28"/>
        </w:rPr>
        <w:t xml:space="preserve">Управление строительства и ЖКХ, </w:t>
      </w:r>
    </w:p>
    <w:p w:rsidR="00355056" w:rsidRDefault="00355056" w:rsidP="00805752">
      <w:pPr>
        <w:jc w:val="right"/>
        <w:rPr>
          <w:sz w:val="28"/>
          <w:szCs w:val="28"/>
        </w:rPr>
      </w:pPr>
      <w:r w:rsidRPr="002D22AE">
        <w:rPr>
          <w:sz w:val="28"/>
          <w:szCs w:val="28"/>
        </w:rPr>
        <w:t xml:space="preserve">начальник управления </w:t>
      </w:r>
    </w:p>
    <w:p w:rsidR="00FE3E91" w:rsidRDefault="00723732" w:rsidP="00FE3E91">
      <w:pPr>
        <w:jc w:val="right"/>
        <w:rPr>
          <w:sz w:val="28"/>
          <w:szCs w:val="28"/>
        </w:rPr>
      </w:pPr>
      <w:r>
        <w:rPr>
          <w:sz w:val="28"/>
          <w:szCs w:val="28"/>
        </w:rPr>
        <w:t>Лактионова Наталья Ивановна</w:t>
      </w:r>
    </w:p>
    <w:p w:rsidR="00355056" w:rsidRDefault="008E4572" w:rsidP="00805752">
      <w:pPr>
        <w:jc w:val="right"/>
        <w:rPr>
          <w:sz w:val="28"/>
          <w:szCs w:val="28"/>
        </w:rPr>
      </w:pPr>
      <w:r>
        <w:rPr>
          <w:sz w:val="28"/>
          <w:szCs w:val="28"/>
        </w:rPr>
        <w:t>тел. 24-99-28</w:t>
      </w:r>
    </w:p>
    <w:p w:rsidR="00805752" w:rsidRPr="00D05F80" w:rsidRDefault="00723732" w:rsidP="00D05F80">
      <w:pPr>
        <w:jc w:val="right"/>
        <w:rPr>
          <w:bCs/>
          <w:sz w:val="28"/>
          <w:szCs w:val="28"/>
        </w:rPr>
      </w:pPr>
      <w:proofErr w:type="spellStart"/>
      <w:r>
        <w:rPr>
          <w:sz w:val="28"/>
          <w:szCs w:val="28"/>
          <w:lang w:val="en-US"/>
        </w:rPr>
        <w:t>lni</w:t>
      </w:r>
      <w:proofErr w:type="spellEnd"/>
      <w:r w:rsidR="00D05F80" w:rsidRPr="00D05F80">
        <w:rPr>
          <w:sz w:val="28"/>
          <w:szCs w:val="28"/>
        </w:rPr>
        <w:t>@</w:t>
      </w:r>
      <w:proofErr w:type="spellStart"/>
      <w:r w:rsidR="00D05F80" w:rsidRPr="00D05F80">
        <w:rPr>
          <w:sz w:val="28"/>
          <w:szCs w:val="28"/>
          <w:lang w:val="en-US"/>
        </w:rPr>
        <w:t>cherra</w:t>
      </w:r>
      <w:proofErr w:type="spellEnd"/>
      <w:r w:rsidR="00D05F80" w:rsidRPr="00D05F80">
        <w:rPr>
          <w:sz w:val="28"/>
          <w:szCs w:val="28"/>
        </w:rPr>
        <w:t>.</w:t>
      </w:r>
      <w:proofErr w:type="spellStart"/>
      <w:r w:rsidR="00D05F80" w:rsidRPr="00D05F80">
        <w:rPr>
          <w:sz w:val="28"/>
          <w:szCs w:val="28"/>
          <w:lang w:val="en-US"/>
        </w:rPr>
        <w:t>ru</w:t>
      </w:r>
      <w:proofErr w:type="spellEnd"/>
    </w:p>
    <w:p w:rsidR="00805752" w:rsidRDefault="00805752" w:rsidP="00611139">
      <w:pPr>
        <w:rPr>
          <w:bCs/>
          <w:sz w:val="28"/>
          <w:szCs w:val="28"/>
        </w:rPr>
      </w:pPr>
    </w:p>
    <w:p w:rsidR="00611139" w:rsidRPr="00253B7D" w:rsidRDefault="00611139" w:rsidP="00611139">
      <w:pPr>
        <w:rPr>
          <w:b/>
          <w:bCs/>
          <w:szCs w:val="28"/>
        </w:rPr>
      </w:pPr>
    </w:p>
    <w:p w:rsidR="00805752" w:rsidRDefault="00805752" w:rsidP="001D5395">
      <w:pPr>
        <w:shd w:val="clear" w:color="auto" w:fill="FFFFFF"/>
        <w:spacing w:line="269" w:lineRule="exact"/>
        <w:rPr>
          <w:b/>
          <w:bCs/>
          <w:szCs w:val="28"/>
        </w:rPr>
      </w:pPr>
    </w:p>
    <w:p w:rsidR="001D5395" w:rsidRDefault="001D5395" w:rsidP="001D5395">
      <w:pPr>
        <w:shd w:val="clear" w:color="auto" w:fill="FFFFFF"/>
        <w:spacing w:line="269" w:lineRule="exact"/>
        <w:rPr>
          <w:spacing w:val="-14"/>
          <w:sz w:val="28"/>
          <w:szCs w:val="28"/>
        </w:rPr>
      </w:pPr>
    </w:p>
    <w:p w:rsidR="001D5395" w:rsidRDefault="001D5395" w:rsidP="001D5395">
      <w:pPr>
        <w:shd w:val="clear" w:color="auto" w:fill="FFFFFF"/>
        <w:spacing w:line="269" w:lineRule="exact"/>
        <w:rPr>
          <w:spacing w:val="-14"/>
          <w:sz w:val="28"/>
          <w:szCs w:val="28"/>
        </w:rPr>
      </w:pPr>
    </w:p>
    <w:p w:rsidR="00C041B4" w:rsidRDefault="00C041B4" w:rsidP="00C041B4">
      <w:pPr>
        <w:pStyle w:val="ConsPlusTitle"/>
        <w:jc w:val="center"/>
        <w:rPr>
          <w:rFonts w:ascii="Times New Roman" w:hAnsi="Times New Roman" w:cs="Times New Roman"/>
          <w:b w:val="0"/>
          <w:sz w:val="28"/>
          <w:szCs w:val="28"/>
        </w:rPr>
      </w:pPr>
      <w:r w:rsidRPr="009A45A7">
        <w:rPr>
          <w:rFonts w:ascii="Times New Roman" w:hAnsi="Times New Roman" w:cs="Times New Roman"/>
          <w:b w:val="0"/>
          <w:sz w:val="28"/>
          <w:szCs w:val="28"/>
        </w:rPr>
        <w:t>г. Череповец</w:t>
      </w:r>
    </w:p>
    <w:p w:rsidR="005F503A" w:rsidRDefault="005F503A" w:rsidP="00805752">
      <w:pPr>
        <w:jc w:val="center"/>
        <w:rPr>
          <w:b/>
          <w:sz w:val="28"/>
          <w:szCs w:val="28"/>
        </w:rPr>
      </w:pPr>
    </w:p>
    <w:p w:rsidR="00805752" w:rsidRPr="00805752" w:rsidRDefault="00C041B4" w:rsidP="00805752">
      <w:pPr>
        <w:jc w:val="center"/>
        <w:rPr>
          <w:b/>
          <w:sz w:val="28"/>
          <w:szCs w:val="28"/>
        </w:rPr>
      </w:pPr>
      <w:r>
        <w:rPr>
          <w:b/>
          <w:sz w:val="28"/>
          <w:szCs w:val="28"/>
        </w:rPr>
        <w:lastRenderedPageBreak/>
        <w:t>М</w:t>
      </w:r>
      <w:r w:rsidR="00805752" w:rsidRPr="00805752">
        <w:rPr>
          <w:b/>
          <w:sz w:val="28"/>
          <w:szCs w:val="28"/>
        </w:rPr>
        <w:t>униципальная программа</w:t>
      </w:r>
    </w:p>
    <w:p w:rsidR="00805752" w:rsidRPr="00805752" w:rsidRDefault="00805752" w:rsidP="00805752">
      <w:pPr>
        <w:jc w:val="center"/>
        <w:rPr>
          <w:b/>
          <w:sz w:val="28"/>
          <w:szCs w:val="28"/>
        </w:rPr>
      </w:pPr>
      <w:r w:rsidRPr="00805752">
        <w:rPr>
          <w:b/>
          <w:sz w:val="28"/>
          <w:szCs w:val="28"/>
        </w:rPr>
        <w:t xml:space="preserve">«Обеспечение жильем молодых семей </w:t>
      </w:r>
    </w:p>
    <w:p w:rsidR="00805752" w:rsidRPr="00805752" w:rsidRDefault="00805752" w:rsidP="00805752">
      <w:pPr>
        <w:jc w:val="center"/>
        <w:rPr>
          <w:b/>
          <w:sz w:val="28"/>
          <w:szCs w:val="28"/>
        </w:rPr>
      </w:pPr>
      <w:r w:rsidRPr="00805752">
        <w:rPr>
          <w:b/>
          <w:sz w:val="28"/>
          <w:szCs w:val="28"/>
        </w:rPr>
        <w:t>в Череповец</w:t>
      </w:r>
      <w:r w:rsidR="00DA702A">
        <w:rPr>
          <w:b/>
          <w:sz w:val="28"/>
          <w:szCs w:val="28"/>
        </w:rPr>
        <w:t>ком муниципальном районе на 2020-202</w:t>
      </w:r>
      <w:r w:rsidR="00723732">
        <w:rPr>
          <w:b/>
          <w:sz w:val="28"/>
          <w:szCs w:val="28"/>
        </w:rPr>
        <w:t>6</w:t>
      </w:r>
      <w:r w:rsidRPr="00805752">
        <w:rPr>
          <w:b/>
          <w:sz w:val="28"/>
          <w:szCs w:val="28"/>
        </w:rPr>
        <w:t xml:space="preserve"> годы»</w:t>
      </w:r>
    </w:p>
    <w:p w:rsidR="00805752" w:rsidRDefault="00805752" w:rsidP="00805752">
      <w:pPr>
        <w:jc w:val="center"/>
        <w:rPr>
          <w:b/>
          <w:sz w:val="28"/>
          <w:szCs w:val="28"/>
        </w:rPr>
      </w:pPr>
    </w:p>
    <w:p w:rsidR="00805752" w:rsidRDefault="00805752" w:rsidP="00805752">
      <w:pPr>
        <w:jc w:val="center"/>
        <w:rPr>
          <w:b/>
          <w:sz w:val="28"/>
          <w:szCs w:val="28"/>
        </w:rPr>
      </w:pPr>
      <w:r w:rsidRPr="004F511B">
        <w:rPr>
          <w:b/>
          <w:sz w:val="28"/>
          <w:szCs w:val="28"/>
        </w:rPr>
        <w:t>Паспорт</w:t>
      </w:r>
      <w:r>
        <w:rPr>
          <w:b/>
          <w:sz w:val="28"/>
          <w:szCs w:val="28"/>
        </w:rPr>
        <w:t xml:space="preserve"> П</w:t>
      </w:r>
      <w:r w:rsidRPr="004F511B">
        <w:rPr>
          <w:b/>
          <w:sz w:val="28"/>
          <w:szCs w:val="28"/>
        </w:rPr>
        <w:t>рограммы</w:t>
      </w:r>
    </w:p>
    <w:p w:rsidR="00C82AFD" w:rsidRPr="006C6B37" w:rsidRDefault="00C82AFD" w:rsidP="00805752">
      <w:pPr>
        <w:jc w:val="center"/>
        <w:rPr>
          <w:b/>
          <w:sz w:val="28"/>
          <w:szCs w:val="28"/>
          <w:lang w:val="en-US"/>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6237"/>
      </w:tblGrid>
      <w:tr w:rsidR="00805752" w:rsidRPr="000269EB" w:rsidTr="00C82AFD">
        <w:tc>
          <w:tcPr>
            <w:tcW w:w="3261" w:type="dxa"/>
          </w:tcPr>
          <w:p w:rsidR="00805752" w:rsidRPr="00C82AFD" w:rsidRDefault="00C82AFD" w:rsidP="00805752">
            <w:r>
              <w:t>Наименование</w:t>
            </w:r>
            <w:r w:rsidR="00805752" w:rsidRPr="00C82AFD">
              <w:t xml:space="preserve"> Программы </w:t>
            </w:r>
          </w:p>
        </w:tc>
        <w:tc>
          <w:tcPr>
            <w:tcW w:w="6237" w:type="dxa"/>
          </w:tcPr>
          <w:p w:rsidR="00805752" w:rsidRPr="00C82AFD" w:rsidRDefault="00805752" w:rsidP="00C041B4">
            <w:pPr>
              <w:jc w:val="both"/>
            </w:pPr>
            <w:r w:rsidRPr="00C82AFD">
              <w:t>Муниципальная программа «Обеспечение жильем молодых семей в Череповец</w:t>
            </w:r>
            <w:r w:rsidR="00975667" w:rsidRPr="00C82AFD">
              <w:t>ком муниципальном районе на 2020-202</w:t>
            </w:r>
            <w:r w:rsidR="00723732">
              <w:t>6</w:t>
            </w:r>
            <w:r w:rsidRPr="00C82AFD">
              <w:t xml:space="preserve"> годы» (далее – Программа)</w:t>
            </w:r>
          </w:p>
        </w:tc>
      </w:tr>
      <w:tr w:rsidR="00805752" w:rsidRPr="000269EB" w:rsidTr="00C82AFD">
        <w:tc>
          <w:tcPr>
            <w:tcW w:w="3261" w:type="dxa"/>
          </w:tcPr>
          <w:p w:rsidR="00805752" w:rsidRPr="00C82AFD" w:rsidRDefault="00805752" w:rsidP="00805752">
            <w:r w:rsidRPr="00C82AFD">
              <w:t xml:space="preserve">Ответственный исполнитель Программы </w:t>
            </w:r>
          </w:p>
        </w:tc>
        <w:tc>
          <w:tcPr>
            <w:tcW w:w="6237" w:type="dxa"/>
          </w:tcPr>
          <w:p w:rsidR="00805752" w:rsidRPr="00C82AFD" w:rsidRDefault="00355056" w:rsidP="00C041B4">
            <w:pPr>
              <w:jc w:val="both"/>
            </w:pPr>
            <w:r w:rsidRPr="00C82AFD">
              <w:t xml:space="preserve">Управление строительства и </w:t>
            </w:r>
            <w:r w:rsidR="00C82AFD">
              <w:t>жилищно-</w:t>
            </w:r>
            <w:r w:rsidR="00112196" w:rsidRPr="00C82AFD">
              <w:t>коммунального хозяйства</w:t>
            </w:r>
            <w:r w:rsidR="004B6424" w:rsidRPr="00C82AFD">
              <w:t xml:space="preserve"> администрации Череповецкого муниципального района</w:t>
            </w:r>
          </w:p>
        </w:tc>
      </w:tr>
      <w:tr w:rsidR="0005516D" w:rsidRPr="000269EB" w:rsidTr="00C82AFD">
        <w:tc>
          <w:tcPr>
            <w:tcW w:w="3261" w:type="dxa"/>
          </w:tcPr>
          <w:p w:rsidR="0005516D" w:rsidRPr="00C82AFD" w:rsidRDefault="00C82AFD" w:rsidP="00805752">
            <w:pPr>
              <w:pStyle w:val="a8"/>
              <w:jc w:val="left"/>
              <w:rPr>
                <w:b w:val="0"/>
              </w:rPr>
            </w:pPr>
            <w:r>
              <w:rPr>
                <w:b w:val="0"/>
              </w:rPr>
              <w:t>Цели</w:t>
            </w:r>
            <w:r w:rsidR="0005516D" w:rsidRPr="00C82AFD">
              <w:rPr>
                <w:b w:val="0"/>
              </w:rPr>
              <w:t xml:space="preserve"> Программы           </w:t>
            </w:r>
          </w:p>
        </w:tc>
        <w:tc>
          <w:tcPr>
            <w:tcW w:w="6237" w:type="dxa"/>
          </w:tcPr>
          <w:p w:rsidR="0005516D" w:rsidRPr="00C82AFD" w:rsidRDefault="0005516D" w:rsidP="00C041B4">
            <w:pPr>
              <w:pStyle w:val="ConsPlusCell"/>
              <w:jc w:val="both"/>
              <w:rPr>
                <w:rFonts w:ascii="Times New Roman" w:hAnsi="Times New Roman" w:cs="Times New Roman"/>
                <w:sz w:val="24"/>
                <w:szCs w:val="24"/>
              </w:rPr>
            </w:pPr>
            <w:r w:rsidRPr="00C82AFD">
              <w:rPr>
                <w:rFonts w:ascii="Times New Roman" w:hAnsi="Times New Roman" w:cs="Times New Roman"/>
                <w:sz w:val="24"/>
                <w:szCs w:val="24"/>
              </w:rPr>
              <w:t xml:space="preserve">Бюджетная поддержка в решении жилищной проблемы молодых семей, признанных в установленном </w:t>
            </w:r>
            <w:proofErr w:type="gramStart"/>
            <w:r w:rsidRPr="00C82AFD">
              <w:rPr>
                <w:rFonts w:ascii="Times New Roman" w:hAnsi="Times New Roman" w:cs="Times New Roman"/>
                <w:sz w:val="24"/>
                <w:szCs w:val="24"/>
              </w:rPr>
              <w:t>порядке</w:t>
            </w:r>
            <w:proofErr w:type="gramEnd"/>
            <w:r w:rsidRPr="00C82AFD">
              <w:rPr>
                <w:rFonts w:ascii="Times New Roman" w:hAnsi="Times New Roman" w:cs="Times New Roman"/>
                <w:sz w:val="24"/>
                <w:szCs w:val="24"/>
              </w:rPr>
              <w:t xml:space="preserve"> нуждающимися в улучшении жилищных условий </w:t>
            </w:r>
            <w:r w:rsidR="00C82AFD">
              <w:rPr>
                <w:rFonts w:ascii="Times New Roman" w:hAnsi="Times New Roman" w:cs="Times New Roman"/>
                <w:sz w:val="24"/>
                <w:szCs w:val="24"/>
              </w:rPr>
              <w:br/>
            </w:r>
            <w:r w:rsidRPr="00C82AFD">
              <w:rPr>
                <w:rFonts w:ascii="Times New Roman" w:hAnsi="Times New Roman" w:cs="Times New Roman"/>
                <w:sz w:val="24"/>
                <w:szCs w:val="24"/>
              </w:rPr>
              <w:t>и участниками Программы, для решения ими жилищных проблем</w:t>
            </w:r>
          </w:p>
        </w:tc>
      </w:tr>
      <w:tr w:rsidR="0005516D" w:rsidRPr="000269EB" w:rsidTr="00C82AFD">
        <w:tc>
          <w:tcPr>
            <w:tcW w:w="3261" w:type="dxa"/>
          </w:tcPr>
          <w:p w:rsidR="0005516D" w:rsidRPr="00C82AFD" w:rsidRDefault="0005516D" w:rsidP="00805752">
            <w:pPr>
              <w:pStyle w:val="a8"/>
              <w:jc w:val="left"/>
              <w:rPr>
                <w:b w:val="0"/>
              </w:rPr>
            </w:pPr>
            <w:r w:rsidRPr="00C82AFD">
              <w:rPr>
                <w:b w:val="0"/>
              </w:rPr>
              <w:t>Задачи Программы</w:t>
            </w:r>
          </w:p>
        </w:tc>
        <w:tc>
          <w:tcPr>
            <w:tcW w:w="6237" w:type="dxa"/>
          </w:tcPr>
          <w:p w:rsidR="0005516D" w:rsidRPr="00C82AFD" w:rsidRDefault="00756595" w:rsidP="00C041B4">
            <w:pPr>
              <w:pStyle w:val="a3"/>
              <w:tabs>
                <w:tab w:val="left" w:pos="317"/>
              </w:tabs>
              <w:autoSpaceDE w:val="0"/>
              <w:autoSpaceDN w:val="0"/>
              <w:adjustRightInd w:val="0"/>
              <w:ind w:left="0"/>
              <w:contextualSpacing w:val="0"/>
              <w:jc w:val="both"/>
            </w:pPr>
            <w:r w:rsidRPr="00C82AFD">
              <w:t>Обеспечение жильем отдельных категорий граждан (молодых семей) в соответствии с федеральным и/или областным законодательством</w:t>
            </w:r>
          </w:p>
        </w:tc>
      </w:tr>
      <w:tr w:rsidR="0005516D" w:rsidRPr="000269EB" w:rsidTr="00C82AFD">
        <w:tc>
          <w:tcPr>
            <w:tcW w:w="3261" w:type="dxa"/>
          </w:tcPr>
          <w:p w:rsidR="0005516D" w:rsidRPr="00C82AFD" w:rsidRDefault="0005516D" w:rsidP="00805752">
            <w:r w:rsidRPr="00C82AFD">
              <w:t xml:space="preserve">Целевые индикаторы </w:t>
            </w:r>
            <w:r w:rsidR="00C82AFD">
              <w:br/>
            </w:r>
            <w:r w:rsidRPr="00C82AFD">
              <w:t xml:space="preserve">и показатели Программы </w:t>
            </w:r>
          </w:p>
        </w:tc>
        <w:tc>
          <w:tcPr>
            <w:tcW w:w="6237" w:type="dxa"/>
          </w:tcPr>
          <w:p w:rsidR="0005516D" w:rsidRPr="00C82AFD" w:rsidRDefault="00327A48" w:rsidP="00C041B4">
            <w:pPr>
              <w:pStyle w:val="a3"/>
              <w:numPr>
                <w:ilvl w:val="0"/>
                <w:numId w:val="16"/>
              </w:numPr>
              <w:tabs>
                <w:tab w:val="left" w:pos="375"/>
              </w:tabs>
              <w:overflowPunct w:val="0"/>
              <w:autoSpaceDE w:val="0"/>
              <w:autoSpaceDN w:val="0"/>
              <w:adjustRightInd w:val="0"/>
              <w:ind w:left="0" w:firstLine="33"/>
              <w:jc w:val="both"/>
              <w:textAlignment w:val="baseline"/>
            </w:pPr>
            <w:r w:rsidRPr="00C82AFD">
              <w:t>Количество молодых семей, получивших свидетельство о праве на получение социальной выплаты на приобретение (строитель</w:t>
            </w:r>
            <w:r w:rsidR="009B6A4E">
              <w:t>ство) жилого помещения (семей);</w:t>
            </w:r>
          </w:p>
          <w:p w:rsidR="00096990" w:rsidRPr="00C82AFD" w:rsidRDefault="00521F73" w:rsidP="00C041B4">
            <w:pPr>
              <w:pStyle w:val="a3"/>
              <w:numPr>
                <w:ilvl w:val="0"/>
                <w:numId w:val="16"/>
              </w:numPr>
              <w:tabs>
                <w:tab w:val="left" w:pos="375"/>
              </w:tabs>
              <w:overflowPunct w:val="0"/>
              <w:autoSpaceDE w:val="0"/>
              <w:autoSpaceDN w:val="0"/>
              <w:adjustRightInd w:val="0"/>
              <w:ind w:left="0" w:firstLine="33"/>
              <w:jc w:val="both"/>
              <w:textAlignment w:val="baseline"/>
            </w:pPr>
            <w:r w:rsidRPr="00C82AFD">
              <w:t xml:space="preserve">Количество приобретенных квадратных метров жилой </w:t>
            </w:r>
            <w:r w:rsidR="00327A48" w:rsidRPr="00C82AFD">
              <w:t>площади (</w:t>
            </w:r>
            <w:r w:rsidR="00F742A6" w:rsidRPr="00C82AFD">
              <w:t>квадратные метры</w:t>
            </w:r>
            <w:r w:rsidR="00327A48" w:rsidRPr="00C82AFD">
              <w:t>)</w:t>
            </w:r>
          </w:p>
        </w:tc>
      </w:tr>
      <w:tr w:rsidR="0005516D" w:rsidRPr="000269EB" w:rsidTr="00C82AFD">
        <w:trPr>
          <w:trHeight w:val="596"/>
        </w:trPr>
        <w:tc>
          <w:tcPr>
            <w:tcW w:w="3261" w:type="dxa"/>
          </w:tcPr>
          <w:p w:rsidR="0005516D" w:rsidRPr="00C82AFD" w:rsidRDefault="0005516D" w:rsidP="00805752">
            <w:pPr>
              <w:rPr>
                <w:highlight w:val="yellow"/>
              </w:rPr>
            </w:pPr>
            <w:r w:rsidRPr="00C82AFD">
              <w:t xml:space="preserve">Сроки реализации Программы </w:t>
            </w:r>
          </w:p>
        </w:tc>
        <w:tc>
          <w:tcPr>
            <w:tcW w:w="6237" w:type="dxa"/>
          </w:tcPr>
          <w:p w:rsidR="0005516D" w:rsidRPr="00C82AFD" w:rsidRDefault="007020E1" w:rsidP="00723732">
            <w:r w:rsidRPr="00C82AFD">
              <w:t>2020-202</w:t>
            </w:r>
            <w:r w:rsidR="00723732">
              <w:t>6</w:t>
            </w:r>
            <w:r w:rsidR="0005516D" w:rsidRPr="00C82AFD">
              <w:t xml:space="preserve"> год</w:t>
            </w:r>
            <w:r w:rsidR="0005516D" w:rsidRPr="00C82AFD">
              <w:rPr>
                <w:lang w:val="en-US"/>
              </w:rPr>
              <w:t>ы</w:t>
            </w:r>
          </w:p>
        </w:tc>
      </w:tr>
      <w:tr w:rsidR="0005516D" w:rsidRPr="000269EB" w:rsidTr="00C82AFD">
        <w:tc>
          <w:tcPr>
            <w:tcW w:w="3261" w:type="dxa"/>
          </w:tcPr>
          <w:p w:rsidR="0005516D" w:rsidRPr="00C82AFD" w:rsidRDefault="00C82AFD" w:rsidP="001C6D05">
            <w:r>
              <w:t xml:space="preserve">Объем бюджетных ассигнований </w:t>
            </w:r>
            <w:r w:rsidR="0005516D" w:rsidRPr="00C82AFD">
              <w:t xml:space="preserve">Программы </w:t>
            </w:r>
          </w:p>
        </w:tc>
        <w:tc>
          <w:tcPr>
            <w:tcW w:w="6237" w:type="dxa"/>
          </w:tcPr>
          <w:p w:rsidR="00454163" w:rsidRPr="00C82AFD" w:rsidRDefault="0005516D" w:rsidP="00C82AFD">
            <w:r w:rsidRPr="00C82AFD">
              <w:t>Общий объем финансирования Программы составляет</w:t>
            </w:r>
            <w:r w:rsidR="00454163" w:rsidRPr="00C82AFD">
              <w:t xml:space="preserve"> </w:t>
            </w:r>
            <w:r w:rsidR="00C041B4">
              <w:t>18</w:t>
            </w:r>
            <w:r w:rsidR="005B6551">
              <w:t> </w:t>
            </w:r>
            <w:r w:rsidR="00C041B4">
              <w:t>495</w:t>
            </w:r>
            <w:r w:rsidR="005B6551">
              <w:t>,</w:t>
            </w:r>
            <w:r w:rsidR="00C041B4">
              <w:t>2</w:t>
            </w:r>
            <w:r w:rsidRPr="00C82AFD">
              <w:t>тыс. руб.</w:t>
            </w:r>
          </w:p>
          <w:p w:rsidR="00723732" w:rsidRPr="00404B86" w:rsidRDefault="00454163" w:rsidP="00723732">
            <w:pPr>
              <w:jc w:val="both"/>
            </w:pPr>
            <w:r w:rsidRPr="00C82AFD">
              <w:t>Суммарный размер социа</w:t>
            </w:r>
            <w:r w:rsidR="005B6551">
              <w:t xml:space="preserve">льной выплаты составляет </w:t>
            </w:r>
            <w:r w:rsidR="00723732">
              <w:t>5 379,2</w:t>
            </w:r>
            <w:r w:rsidR="00723732" w:rsidRPr="00404B86">
              <w:t xml:space="preserve"> тыс. руб., в том числе:</w:t>
            </w:r>
          </w:p>
          <w:p w:rsidR="00723732" w:rsidRPr="00404B86" w:rsidRDefault="00723732" w:rsidP="00723732">
            <w:r w:rsidRPr="00404B86">
              <w:sym w:font="Symbol" w:char="F02D"/>
            </w:r>
            <w:r w:rsidRPr="00404B86">
              <w:t xml:space="preserve"> бюджет района – </w:t>
            </w:r>
            <w:r>
              <w:t>4</w:t>
            </w:r>
            <w:r w:rsidRPr="00404B86">
              <w:t> </w:t>
            </w:r>
            <w:r>
              <w:t>357</w:t>
            </w:r>
            <w:r w:rsidRPr="00404B86">
              <w:t>,</w:t>
            </w:r>
            <w:r>
              <w:t>3</w:t>
            </w:r>
            <w:r w:rsidRPr="00404B86">
              <w:t xml:space="preserve"> тыс. руб.;</w:t>
            </w:r>
          </w:p>
          <w:p w:rsidR="00723732" w:rsidRPr="00404B86" w:rsidRDefault="00723732" w:rsidP="00723732">
            <w:r w:rsidRPr="00404B86">
              <w:sym w:font="Symbol" w:char="F02D"/>
            </w:r>
            <w:r w:rsidRPr="00404B86">
              <w:t xml:space="preserve"> областной бюджет – </w:t>
            </w:r>
            <w:r>
              <w:t>3</w:t>
            </w:r>
            <w:r w:rsidRPr="00404B86">
              <w:t> </w:t>
            </w:r>
            <w:r>
              <w:t>046</w:t>
            </w:r>
            <w:r w:rsidRPr="00404B86">
              <w:t>,</w:t>
            </w:r>
            <w:r>
              <w:t>6</w:t>
            </w:r>
            <w:r w:rsidRPr="00404B86">
              <w:t xml:space="preserve"> тыс. руб.;</w:t>
            </w:r>
          </w:p>
          <w:p w:rsidR="00723732" w:rsidRPr="00404B86" w:rsidRDefault="00723732" w:rsidP="00723732">
            <w:r w:rsidRPr="00404B86">
              <w:sym w:font="Symbol" w:char="F02D"/>
            </w:r>
            <w:r w:rsidRPr="00404B86">
              <w:t xml:space="preserve"> федеральный бюджет – </w:t>
            </w:r>
            <w:r>
              <w:t>2</w:t>
            </w:r>
            <w:r w:rsidRPr="00404B86">
              <w:t> </w:t>
            </w:r>
            <w:r>
              <w:t>972</w:t>
            </w:r>
            <w:r w:rsidRPr="00404B86">
              <w:t>,</w:t>
            </w:r>
            <w:r>
              <w:t xml:space="preserve">3 </w:t>
            </w:r>
            <w:r w:rsidRPr="00404B86">
              <w:t xml:space="preserve"> тыс. руб.;</w:t>
            </w:r>
          </w:p>
          <w:p w:rsidR="00723732" w:rsidRPr="00404B86" w:rsidRDefault="00723732" w:rsidP="00723732">
            <w:r w:rsidRPr="00404B86">
              <w:sym w:font="Symbol" w:char="F02D"/>
            </w:r>
            <w:r w:rsidRPr="00404B86">
              <w:t xml:space="preserve"> внебюджетные источники – </w:t>
            </w:r>
            <w:r>
              <w:t>8</w:t>
            </w:r>
            <w:r w:rsidRPr="00404B86">
              <w:t> </w:t>
            </w:r>
            <w:r>
              <w:t>119</w:t>
            </w:r>
            <w:r w:rsidRPr="00404B86">
              <w:t>,</w:t>
            </w:r>
            <w:r>
              <w:t>0</w:t>
            </w:r>
            <w:r w:rsidRPr="00404B86">
              <w:t xml:space="preserve"> тыс. руб.</w:t>
            </w:r>
          </w:p>
          <w:p w:rsidR="00FD37C1" w:rsidRPr="00C82AFD" w:rsidRDefault="00FD37C1" w:rsidP="00C82AFD"/>
          <w:p w:rsidR="00723732" w:rsidRPr="00001EC5" w:rsidRDefault="00723732" w:rsidP="00723732">
            <w:r w:rsidRPr="00001EC5">
              <w:rPr>
                <w:b/>
              </w:rPr>
              <w:t xml:space="preserve">2020 год – 2 657,4 тыс. руб., </w:t>
            </w:r>
            <w:r w:rsidRPr="00001EC5">
              <w:t>в том числе:</w:t>
            </w:r>
          </w:p>
          <w:p w:rsidR="00723732" w:rsidRPr="00001EC5" w:rsidRDefault="00723732" w:rsidP="00723732">
            <w:r w:rsidRPr="00001EC5">
              <w:t>размер социальной выплаты – 870,9 тыс. руб.:</w:t>
            </w:r>
          </w:p>
          <w:p w:rsidR="00723732" w:rsidRPr="00001EC5" w:rsidRDefault="00723732" w:rsidP="00723732">
            <w:r w:rsidRPr="00001EC5">
              <w:sym w:font="Symbol" w:char="F02D"/>
            </w:r>
            <w:r w:rsidRPr="00001EC5">
              <w:t xml:space="preserve"> бюджет района – 268,7 тыс. руб.;</w:t>
            </w:r>
          </w:p>
          <w:p w:rsidR="00723732" w:rsidRPr="00001EC5" w:rsidRDefault="00723732" w:rsidP="00723732">
            <w:r w:rsidRPr="00001EC5">
              <w:sym w:font="Symbol" w:char="F02D"/>
            </w:r>
            <w:r w:rsidRPr="00001EC5">
              <w:t xml:space="preserve"> областной бюджет – 442,8 тыс. руб.;</w:t>
            </w:r>
          </w:p>
          <w:p w:rsidR="00723732" w:rsidRPr="00001EC5" w:rsidRDefault="00723732" w:rsidP="00723732">
            <w:r w:rsidRPr="00001EC5">
              <w:sym w:font="Symbol" w:char="F02D"/>
            </w:r>
            <w:r w:rsidRPr="00001EC5">
              <w:t xml:space="preserve"> федеральный бюджет – 159,4 тыс. руб.;</w:t>
            </w:r>
          </w:p>
          <w:p w:rsidR="00723732" w:rsidRPr="00001EC5" w:rsidRDefault="00723732" w:rsidP="00723732">
            <w:r w:rsidRPr="00001EC5">
              <w:sym w:font="Symbol" w:char="F02D"/>
            </w:r>
            <w:r w:rsidRPr="00001EC5">
              <w:t xml:space="preserve"> внебюджетные источники – 1 786,5 тыс. руб.</w:t>
            </w:r>
          </w:p>
          <w:p w:rsidR="00723732" w:rsidRPr="00001EC5" w:rsidRDefault="00723732" w:rsidP="00723732"/>
          <w:p w:rsidR="00723732" w:rsidRPr="00001EC5" w:rsidRDefault="00723732" w:rsidP="00723732">
            <w:r w:rsidRPr="00001EC5">
              <w:rPr>
                <w:b/>
              </w:rPr>
              <w:t xml:space="preserve">2021 год – 3 650,0 тыс. руб., </w:t>
            </w:r>
            <w:r w:rsidRPr="00001EC5">
              <w:t>в том числе:</w:t>
            </w:r>
          </w:p>
          <w:p w:rsidR="00723732" w:rsidRPr="00001EC5" w:rsidRDefault="00723732" w:rsidP="00723732">
            <w:r w:rsidRPr="00001EC5">
              <w:t>размер социальной выплаты – 684,2 тыс. руб.:</w:t>
            </w:r>
          </w:p>
          <w:p w:rsidR="00723732" w:rsidRPr="00001EC5" w:rsidRDefault="00723732" w:rsidP="00723732">
            <w:r w:rsidRPr="00001EC5">
              <w:sym w:font="Symbol" w:char="F02D"/>
            </w:r>
            <w:r w:rsidRPr="00001EC5">
              <w:t xml:space="preserve"> бюджет района – 176,0 тыс. руб.;</w:t>
            </w:r>
          </w:p>
          <w:p w:rsidR="00723732" w:rsidRPr="00001EC5" w:rsidRDefault="00723732" w:rsidP="00723732">
            <w:r w:rsidRPr="00001EC5">
              <w:sym w:font="Symbol" w:char="F02D"/>
            </w:r>
            <w:r w:rsidRPr="00001EC5">
              <w:t xml:space="preserve"> областной бюджет – 303,2 тыс. руб.;</w:t>
            </w:r>
          </w:p>
          <w:p w:rsidR="00723732" w:rsidRPr="00001EC5" w:rsidRDefault="00723732" w:rsidP="00723732">
            <w:r w:rsidRPr="00001EC5">
              <w:sym w:font="Symbol" w:char="F02D"/>
            </w:r>
            <w:r w:rsidRPr="00001EC5">
              <w:t xml:space="preserve"> федеральный бюджет – 205,0 тыс. руб.;</w:t>
            </w:r>
          </w:p>
          <w:p w:rsidR="00723732" w:rsidRPr="00001EC5" w:rsidRDefault="00723732" w:rsidP="00723732">
            <w:r w:rsidRPr="00001EC5">
              <w:lastRenderedPageBreak/>
              <w:sym w:font="Symbol" w:char="F02D"/>
            </w:r>
            <w:r w:rsidRPr="00001EC5">
              <w:t xml:space="preserve"> внебюджетные источники – 2 965,8 тыс. руб.</w:t>
            </w:r>
          </w:p>
          <w:p w:rsidR="00723732" w:rsidRPr="00001EC5" w:rsidRDefault="00723732" w:rsidP="00723732">
            <w:r w:rsidRPr="00001EC5">
              <w:rPr>
                <w:b/>
              </w:rPr>
              <w:t xml:space="preserve">2022 год – </w:t>
            </w:r>
            <w:r>
              <w:rPr>
                <w:b/>
              </w:rPr>
              <w:t>3 987,9</w:t>
            </w:r>
            <w:r w:rsidRPr="00C82AFD">
              <w:rPr>
                <w:b/>
              </w:rPr>
              <w:t xml:space="preserve"> </w:t>
            </w:r>
            <w:r w:rsidRPr="00001EC5">
              <w:rPr>
                <w:b/>
              </w:rPr>
              <w:t xml:space="preserve"> тыс. руб., </w:t>
            </w:r>
            <w:r w:rsidRPr="00001EC5">
              <w:t>в том числе:</w:t>
            </w:r>
          </w:p>
          <w:p w:rsidR="00723732" w:rsidRPr="00001EC5" w:rsidRDefault="00723732" w:rsidP="00723732">
            <w:r w:rsidRPr="00001EC5">
              <w:t xml:space="preserve">размер социальной выплаты – </w:t>
            </w:r>
            <w:r>
              <w:t>2 108,9</w:t>
            </w:r>
            <w:r w:rsidRPr="00001EC5">
              <w:t xml:space="preserve"> тыс. руб.:</w:t>
            </w:r>
          </w:p>
          <w:p w:rsidR="00723732" w:rsidRPr="00001EC5" w:rsidRDefault="00723732" w:rsidP="00723732">
            <w:r w:rsidRPr="00001EC5">
              <w:sym w:font="Symbol" w:char="F02D"/>
            </w:r>
            <w:r w:rsidRPr="00001EC5">
              <w:t xml:space="preserve"> бюджет района – </w:t>
            </w:r>
            <w:r>
              <w:t>602,5</w:t>
            </w:r>
            <w:r w:rsidRPr="00001EC5">
              <w:t xml:space="preserve"> тыс. руб.;</w:t>
            </w:r>
          </w:p>
          <w:p w:rsidR="00723732" w:rsidRPr="00001EC5" w:rsidRDefault="00723732" w:rsidP="00723732">
            <w:r w:rsidRPr="00001EC5">
              <w:sym w:font="Symbol" w:char="F02D"/>
            </w:r>
            <w:r w:rsidRPr="00001EC5">
              <w:t xml:space="preserve"> областной бюджет – 893,8 тыс. руб.;</w:t>
            </w:r>
          </w:p>
          <w:p w:rsidR="00723732" w:rsidRPr="00001EC5" w:rsidRDefault="00723732" w:rsidP="00723732">
            <w:r w:rsidRPr="00001EC5">
              <w:sym w:font="Symbol" w:char="F02D"/>
            </w:r>
            <w:r w:rsidRPr="00001EC5">
              <w:t xml:space="preserve"> федеральный бюджет – 612,6 тыс. руб.;</w:t>
            </w:r>
          </w:p>
          <w:p w:rsidR="00723732" w:rsidRPr="00001EC5" w:rsidRDefault="00723732" w:rsidP="00723732">
            <w:r w:rsidRPr="00001EC5">
              <w:sym w:font="Symbol" w:char="F02D"/>
            </w:r>
            <w:r w:rsidRPr="00001EC5">
              <w:t xml:space="preserve"> внебюджетные источники – 1 879,0 тыс. руб.</w:t>
            </w:r>
          </w:p>
          <w:p w:rsidR="00723732" w:rsidRPr="00001EC5" w:rsidRDefault="00723732" w:rsidP="00723732"/>
          <w:p w:rsidR="00723732" w:rsidRPr="00001EC5" w:rsidRDefault="00723732" w:rsidP="00723732">
            <w:r w:rsidRPr="00001EC5">
              <w:rPr>
                <w:b/>
              </w:rPr>
              <w:t xml:space="preserve">2023 год – </w:t>
            </w:r>
            <w:r>
              <w:rPr>
                <w:b/>
              </w:rPr>
              <w:t>3</w:t>
            </w:r>
            <w:r w:rsidRPr="00001EC5">
              <w:rPr>
                <w:b/>
              </w:rPr>
              <w:t> </w:t>
            </w:r>
            <w:r>
              <w:rPr>
                <w:b/>
              </w:rPr>
              <w:t>202</w:t>
            </w:r>
            <w:r w:rsidRPr="00001EC5">
              <w:rPr>
                <w:b/>
              </w:rPr>
              <w:t>,</w:t>
            </w:r>
            <w:r>
              <w:rPr>
                <w:b/>
              </w:rPr>
              <w:t>9</w:t>
            </w:r>
            <w:r w:rsidRPr="00001EC5">
              <w:rPr>
                <w:b/>
              </w:rPr>
              <w:t xml:space="preserve"> тыс. руб., </w:t>
            </w:r>
            <w:r w:rsidRPr="00001EC5">
              <w:t>в том числе:</w:t>
            </w:r>
          </w:p>
          <w:p w:rsidR="00723732" w:rsidRPr="00001EC5" w:rsidRDefault="00723732" w:rsidP="00723732">
            <w:r w:rsidRPr="00001EC5">
              <w:t>размер социальной выплаты – 1 </w:t>
            </w:r>
            <w:r>
              <w:t>715</w:t>
            </w:r>
            <w:r w:rsidRPr="00001EC5">
              <w:t>,</w:t>
            </w:r>
            <w:r>
              <w:t>2</w:t>
            </w:r>
            <w:r w:rsidRPr="00001EC5">
              <w:t xml:space="preserve"> тыс. руб.:</w:t>
            </w:r>
          </w:p>
          <w:p w:rsidR="00723732" w:rsidRPr="00001EC5" w:rsidRDefault="00723732" w:rsidP="00723732">
            <w:r w:rsidRPr="00001EC5">
              <w:sym w:font="Symbol" w:char="F02D"/>
            </w:r>
            <w:r>
              <w:t xml:space="preserve"> бюджет района – 637</w:t>
            </w:r>
            <w:r w:rsidRPr="00001EC5">
              <w:t>,</w:t>
            </w:r>
            <w:r>
              <w:t>1</w:t>
            </w:r>
            <w:r w:rsidRPr="00001EC5">
              <w:t xml:space="preserve"> тыс. руб.;</w:t>
            </w:r>
          </w:p>
          <w:p w:rsidR="00723732" w:rsidRPr="00001EC5" w:rsidRDefault="00723732" w:rsidP="00723732">
            <w:r w:rsidRPr="00001EC5">
              <w:sym w:font="Symbol" w:char="F02D"/>
            </w:r>
            <w:r>
              <w:t xml:space="preserve"> областной бюджет – 602</w:t>
            </w:r>
            <w:r w:rsidRPr="00001EC5">
              <w:t>,</w:t>
            </w:r>
            <w:r>
              <w:t>4</w:t>
            </w:r>
            <w:r w:rsidRPr="00001EC5">
              <w:t xml:space="preserve"> тыс. руб.;</w:t>
            </w:r>
          </w:p>
          <w:p w:rsidR="00723732" w:rsidRPr="00001EC5" w:rsidRDefault="00723732" w:rsidP="00723732">
            <w:r w:rsidRPr="00001EC5">
              <w:sym w:font="Symbol" w:char="F02D"/>
            </w:r>
            <w:r w:rsidRPr="00001EC5">
              <w:t xml:space="preserve"> федеральный бюджет – </w:t>
            </w:r>
            <w:r>
              <w:t>475</w:t>
            </w:r>
            <w:r w:rsidRPr="00001EC5">
              <w:t>,</w:t>
            </w:r>
            <w:r>
              <w:t>7</w:t>
            </w:r>
            <w:r w:rsidRPr="00001EC5">
              <w:t xml:space="preserve"> тыс. руб.;</w:t>
            </w:r>
          </w:p>
          <w:p w:rsidR="00723732" w:rsidRPr="00001EC5" w:rsidRDefault="00723732" w:rsidP="00723732">
            <w:r w:rsidRPr="00001EC5">
              <w:sym w:font="Symbol" w:char="F02D"/>
            </w:r>
            <w:r w:rsidRPr="00001EC5">
              <w:t xml:space="preserve"> внебюджетные источники – </w:t>
            </w:r>
            <w:r>
              <w:t>1 487</w:t>
            </w:r>
            <w:r w:rsidRPr="00001EC5">
              <w:t>,</w:t>
            </w:r>
            <w:r>
              <w:t>7</w:t>
            </w:r>
            <w:r w:rsidRPr="00001EC5">
              <w:t xml:space="preserve"> тыс. руб.</w:t>
            </w:r>
          </w:p>
          <w:p w:rsidR="00723732" w:rsidRPr="00404B86" w:rsidRDefault="00723732" w:rsidP="00723732"/>
          <w:p w:rsidR="00723732" w:rsidRPr="00404B86" w:rsidRDefault="00723732" w:rsidP="00723732">
            <w:r w:rsidRPr="00404B86">
              <w:rPr>
                <w:b/>
              </w:rPr>
              <w:t xml:space="preserve">2024 год – </w:t>
            </w:r>
            <w:r>
              <w:rPr>
                <w:b/>
              </w:rPr>
              <w:t>0</w:t>
            </w:r>
            <w:r w:rsidR="00C041B4">
              <w:rPr>
                <w:b/>
              </w:rPr>
              <w:t>,0</w:t>
            </w:r>
            <w:r w:rsidRPr="00404B86">
              <w:rPr>
                <w:b/>
              </w:rPr>
              <w:t xml:space="preserve"> тыс. руб., </w:t>
            </w:r>
            <w:r w:rsidRPr="00404B86">
              <w:t>в том числе:</w:t>
            </w:r>
          </w:p>
          <w:p w:rsidR="00723732" w:rsidRPr="00404B86" w:rsidRDefault="00723732" w:rsidP="00723732">
            <w:r w:rsidRPr="00404B86">
              <w:t xml:space="preserve">размер социальной выплаты – </w:t>
            </w:r>
            <w:r>
              <w:t>0</w:t>
            </w:r>
            <w:r w:rsidRPr="00404B86">
              <w:t xml:space="preserve"> тыс. руб.:</w:t>
            </w:r>
          </w:p>
          <w:p w:rsidR="00723732" w:rsidRPr="00404B86" w:rsidRDefault="00723732" w:rsidP="00723732">
            <w:r w:rsidRPr="00404B86">
              <w:sym w:font="Symbol" w:char="F02D"/>
            </w:r>
            <w:r w:rsidRPr="00404B86">
              <w:t xml:space="preserve"> бюджет района – </w:t>
            </w:r>
            <w:r>
              <w:t>0</w:t>
            </w:r>
            <w:r w:rsidRPr="00404B86">
              <w:t xml:space="preserve"> тыс. руб.;</w:t>
            </w:r>
          </w:p>
          <w:p w:rsidR="00723732" w:rsidRPr="00404B86" w:rsidRDefault="00723732" w:rsidP="00723732">
            <w:r w:rsidRPr="00404B86">
              <w:sym w:font="Symbol" w:char="F02D"/>
            </w:r>
            <w:r w:rsidRPr="00404B86">
              <w:t xml:space="preserve"> областной бюджет – </w:t>
            </w:r>
            <w:r>
              <w:t>0</w:t>
            </w:r>
            <w:r w:rsidRPr="00404B86">
              <w:t xml:space="preserve"> тыс. руб.;</w:t>
            </w:r>
          </w:p>
          <w:p w:rsidR="00723732" w:rsidRPr="00404B86" w:rsidRDefault="00723732" w:rsidP="00723732">
            <w:r w:rsidRPr="00404B86">
              <w:sym w:font="Symbol" w:char="F02D"/>
            </w:r>
            <w:r w:rsidRPr="00404B86">
              <w:t xml:space="preserve"> федеральный бюджет – </w:t>
            </w:r>
            <w:r>
              <w:t>0</w:t>
            </w:r>
            <w:r w:rsidRPr="00404B86">
              <w:t xml:space="preserve"> тыс. руб.;</w:t>
            </w:r>
          </w:p>
          <w:p w:rsidR="00723732" w:rsidRPr="00404B86" w:rsidRDefault="00723732" w:rsidP="00723732">
            <w:r w:rsidRPr="00404B86">
              <w:sym w:font="Symbol" w:char="F02D"/>
            </w:r>
            <w:r w:rsidRPr="00404B86">
              <w:t xml:space="preserve"> внебюджетные источники – </w:t>
            </w:r>
            <w:r>
              <w:t>0</w:t>
            </w:r>
            <w:r w:rsidRPr="00404B86">
              <w:t xml:space="preserve"> тыс. руб.</w:t>
            </w:r>
          </w:p>
          <w:p w:rsidR="00723732" w:rsidRPr="00404B86" w:rsidRDefault="00723732" w:rsidP="00723732">
            <w:pPr>
              <w:rPr>
                <w:b/>
              </w:rPr>
            </w:pPr>
          </w:p>
          <w:p w:rsidR="00723732" w:rsidRPr="00404B86" w:rsidRDefault="00723732" w:rsidP="00723732">
            <w:r w:rsidRPr="00404B86">
              <w:rPr>
                <w:b/>
              </w:rPr>
              <w:t xml:space="preserve">2025 год – 2 </w:t>
            </w:r>
            <w:r>
              <w:rPr>
                <w:b/>
              </w:rPr>
              <w:t>556</w:t>
            </w:r>
            <w:r w:rsidRPr="00404B86">
              <w:rPr>
                <w:b/>
              </w:rPr>
              <w:t>,</w:t>
            </w:r>
            <w:r>
              <w:rPr>
                <w:b/>
              </w:rPr>
              <w:t xml:space="preserve"> 4</w:t>
            </w:r>
            <w:r w:rsidRPr="00404B86">
              <w:rPr>
                <w:b/>
              </w:rPr>
              <w:t xml:space="preserve"> тыс. руб., </w:t>
            </w:r>
            <w:r w:rsidRPr="00404B86">
              <w:t>в том числе:</w:t>
            </w:r>
          </w:p>
          <w:p w:rsidR="00723732" w:rsidRPr="00404B86" w:rsidRDefault="00723732" w:rsidP="00723732">
            <w:r w:rsidRPr="00404B86">
              <w:t>размер социальной выплаты – 0,0 тыс. руб.:</w:t>
            </w:r>
          </w:p>
          <w:p w:rsidR="00723732" w:rsidRPr="00404B86" w:rsidRDefault="00723732" w:rsidP="00723732">
            <w:r w:rsidRPr="00404B86">
              <w:sym w:font="Symbol" w:char="F02D"/>
            </w:r>
            <w:r w:rsidRPr="00404B86">
              <w:t xml:space="preserve"> бюджет района – 1 336,5 тыс. руб.;</w:t>
            </w:r>
          </w:p>
          <w:p w:rsidR="00723732" w:rsidRPr="00404B86" w:rsidRDefault="00723732" w:rsidP="00723732">
            <w:r w:rsidRPr="00404B86">
              <w:sym w:font="Symbol" w:char="F02D"/>
            </w:r>
            <w:r w:rsidRPr="00404B86">
              <w:t xml:space="preserve"> областной бюджет – 402, 2 тыс. руб.;</w:t>
            </w:r>
          </w:p>
          <w:p w:rsidR="00723732" w:rsidRPr="00404B86" w:rsidRDefault="00723732" w:rsidP="00723732">
            <w:r w:rsidRPr="00404B86">
              <w:sym w:font="Symbol" w:char="F02D"/>
            </w:r>
            <w:r w:rsidRPr="00404B86">
              <w:t xml:space="preserve"> федеральный бюджет – </w:t>
            </w:r>
            <w:r>
              <w:t>817</w:t>
            </w:r>
            <w:r w:rsidRPr="00404B86">
              <w:t>,</w:t>
            </w:r>
            <w:r>
              <w:t>7</w:t>
            </w:r>
            <w:r w:rsidRPr="00404B86">
              <w:t xml:space="preserve"> тыс. руб.;</w:t>
            </w:r>
          </w:p>
          <w:p w:rsidR="00723732" w:rsidRPr="00404B86" w:rsidRDefault="00723732" w:rsidP="00723732">
            <w:r w:rsidRPr="00404B86">
              <w:sym w:font="Symbol" w:char="F02D"/>
            </w:r>
            <w:r w:rsidRPr="00404B86">
              <w:t xml:space="preserve"> внебюджетные источники – 0,0 тыс. руб.</w:t>
            </w:r>
          </w:p>
          <w:p w:rsidR="00723732" w:rsidRPr="00404B86" w:rsidRDefault="00723732" w:rsidP="00723732"/>
          <w:p w:rsidR="00723732" w:rsidRPr="00404B86" w:rsidRDefault="00723732" w:rsidP="00723732">
            <w:r w:rsidRPr="00404B86">
              <w:rPr>
                <w:b/>
              </w:rPr>
              <w:t xml:space="preserve">2026  год – 2 </w:t>
            </w:r>
            <w:r>
              <w:rPr>
                <w:b/>
              </w:rPr>
              <w:t>440</w:t>
            </w:r>
            <w:r w:rsidRPr="00404B86">
              <w:rPr>
                <w:b/>
              </w:rPr>
              <w:t>,</w:t>
            </w:r>
            <w:r>
              <w:rPr>
                <w:b/>
              </w:rPr>
              <w:t>6</w:t>
            </w:r>
            <w:r w:rsidRPr="00404B86">
              <w:rPr>
                <w:b/>
              </w:rPr>
              <w:t xml:space="preserve"> тыс. руб., </w:t>
            </w:r>
            <w:r w:rsidRPr="00404B86">
              <w:t>в том числе:</w:t>
            </w:r>
          </w:p>
          <w:p w:rsidR="00723732" w:rsidRPr="00404B86" w:rsidRDefault="00723732" w:rsidP="00723732">
            <w:r w:rsidRPr="00404B86">
              <w:t>размер социальной выплаты – 0,0 тыс. руб.:</w:t>
            </w:r>
          </w:p>
          <w:p w:rsidR="00723732" w:rsidRPr="00404B86" w:rsidRDefault="00723732" w:rsidP="00723732">
            <w:r w:rsidRPr="00404B86">
              <w:sym w:font="Symbol" w:char="F02D"/>
            </w:r>
            <w:r w:rsidRPr="00404B86">
              <w:t xml:space="preserve"> бюджет района – 1 336,5 тыс. руб.;</w:t>
            </w:r>
          </w:p>
          <w:p w:rsidR="00723732" w:rsidRPr="00404B86" w:rsidRDefault="00723732" w:rsidP="00723732">
            <w:r w:rsidRPr="00404B86">
              <w:sym w:font="Symbol" w:char="F02D"/>
            </w:r>
            <w:r w:rsidRPr="00404B86">
              <w:t xml:space="preserve"> областной бюджет – 402, 2 тыс. руб.;</w:t>
            </w:r>
          </w:p>
          <w:p w:rsidR="00723732" w:rsidRPr="00404B86" w:rsidRDefault="00723732" w:rsidP="00723732">
            <w:r w:rsidRPr="00404B86">
              <w:sym w:font="Symbol" w:char="F02D"/>
            </w:r>
            <w:r w:rsidRPr="00404B86">
              <w:t xml:space="preserve"> федеральный бюджет – </w:t>
            </w:r>
            <w:r>
              <w:t>701</w:t>
            </w:r>
            <w:r w:rsidRPr="00404B86">
              <w:t>,</w:t>
            </w:r>
            <w:r>
              <w:t>9</w:t>
            </w:r>
            <w:r w:rsidRPr="00404B86">
              <w:t xml:space="preserve"> тыс. руб.;</w:t>
            </w:r>
          </w:p>
          <w:p w:rsidR="00F836FF" w:rsidRPr="00C82AFD" w:rsidRDefault="00723732" w:rsidP="00723732">
            <w:r w:rsidRPr="00404B86">
              <w:sym w:font="Symbol" w:char="F02D"/>
            </w:r>
            <w:r w:rsidRPr="00404B86">
              <w:t xml:space="preserve"> внебюджетные источники – 0,0 тыс. руб</w:t>
            </w:r>
            <w:r w:rsidR="00C041B4">
              <w:t>.</w:t>
            </w:r>
          </w:p>
        </w:tc>
      </w:tr>
      <w:tr w:rsidR="0005516D" w:rsidRPr="000269EB" w:rsidTr="00C82AFD">
        <w:tc>
          <w:tcPr>
            <w:tcW w:w="3261" w:type="dxa"/>
          </w:tcPr>
          <w:p w:rsidR="0005516D" w:rsidRPr="00C82AFD" w:rsidRDefault="00C041B4" w:rsidP="00805752">
            <w:r>
              <w:lastRenderedPageBreak/>
              <w:t>Ожидаемые результаты реализации</w:t>
            </w:r>
          </w:p>
          <w:p w:rsidR="0005516D" w:rsidRPr="00C82AFD" w:rsidRDefault="0005516D" w:rsidP="00805752">
            <w:r w:rsidRPr="00C82AFD">
              <w:t>Программы</w:t>
            </w:r>
          </w:p>
        </w:tc>
        <w:tc>
          <w:tcPr>
            <w:tcW w:w="6237" w:type="dxa"/>
          </w:tcPr>
          <w:p w:rsidR="00723732" w:rsidRPr="004A79AC" w:rsidRDefault="00723732" w:rsidP="00723732">
            <w:pPr>
              <w:pStyle w:val="HTML"/>
              <w:shd w:val="clear" w:color="auto" w:fill="FFFFFF"/>
              <w:tabs>
                <w:tab w:val="clear" w:pos="916"/>
                <w:tab w:val="clear" w:pos="1832"/>
                <w:tab w:val="clear" w:pos="2748"/>
                <w:tab w:val="clear" w:pos="3664"/>
                <w:tab w:val="clear" w:pos="4580"/>
                <w:tab w:val="clear" w:pos="5496"/>
                <w:tab w:val="left" w:pos="-7905"/>
                <w:tab w:val="left" w:pos="-7764"/>
                <w:tab w:val="left" w:pos="317"/>
              </w:tabs>
              <w:jc w:val="both"/>
              <w:rPr>
                <w:rFonts w:ascii="Times New Roman" w:hAnsi="Times New Roman"/>
                <w:color w:val="auto"/>
                <w:sz w:val="24"/>
                <w:szCs w:val="24"/>
              </w:rPr>
            </w:pPr>
            <w:r w:rsidRPr="004A79AC">
              <w:rPr>
                <w:rFonts w:ascii="Times New Roman" w:hAnsi="Times New Roman"/>
                <w:color w:val="auto"/>
                <w:sz w:val="24"/>
                <w:szCs w:val="24"/>
              </w:rPr>
              <w:t xml:space="preserve">Улучшить жилищные условия с помощью социальной выплаты </w:t>
            </w:r>
            <w:r>
              <w:rPr>
                <w:rFonts w:ascii="Times New Roman" w:hAnsi="Times New Roman"/>
                <w:color w:val="auto"/>
                <w:sz w:val="24"/>
                <w:szCs w:val="24"/>
              </w:rPr>
              <w:t>8</w:t>
            </w:r>
            <w:r w:rsidRPr="004A79AC">
              <w:rPr>
                <w:rFonts w:ascii="Times New Roman" w:hAnsi="Times New Roman"/>
                <w:color w:val="auto"/>
                <w:sz w:val="24"/>
                <w:szCs w:val="24"/>
              </w:rPr>
              <w:t xml:space="preserve"> молодым семьям;</w:t>
            </w:r>
          </w:p>
          <w:p w:rsidR="00723732" w:rsidRPr="004A79AC" w:rsidRDefault="00723732" w:rsidP="00723732">
            <w:pPr>
              <w:pStyle w:val="HTML"/>
              <w:shd w:val="clear" w:color="auto" w:fill="FFFFFF"/>
              <w:tabs>
                <w:tab w:val="clear" w:pos="916"/>
                <w:tab w:val="clear" w:pos="1832"/>
                <w:tab w:val="clear" w:pos="2748"/>
                <w:tab w:val="clear" w:pos="3664"/>
                <w:tab w:val="clear" w:pos="4580"/>
                <w:tab w:val="clear" w:pos="5496"/>
                <w:tab w:val="left" w:pos="-7905"/>
                <w:tab w:val="left" w:pos="-7764"/>
                <w:tab w:val="left" w:pos="317"/>
              </w:tabs>
              <w:jc w:val="both"/>
              <w:rPr>
                <w:rFonts w:ascii="Times New Roman" w:hAnsi="Times New Roman"/>
                <w:color w:val="auto"/>
                <w:sz w:val="24"/>
                <w:szCs w:val="24"/>
              </w:rPr>
            </w:pPr>
          </w:p>
          <w:p w:rsidR="00723732" w:rsidRPr="004A79AC" w:rsidRDefault="00723732" w:rsidP="00723732">
            <w:pPr>
              <w:pStyle w:val="HTML"/>
              <w:shd w:val="clear" w:color="auto" w:fill="FFFFFF"/>
              <w:tabs>
                <w:tab w:val="clear" w:pos="916"/>
                <w:tab w:val="clear" w:pos="1832"/>
                <w:tab w:val="clear" w:pos="2748"/>
                <w:tab w:val="clear" w:pos="3664"/>
                <w:tab w:val="clear" w:pos="4580"/>
                <w:tab w:val="clear" w:pos="5496"/>
                <w:tab w:val="left" w:pos="-7905"/>
                <w:tab w:val="left" w:pos="-7764"/>
                <w:tab w:val="left" w:pos="317"/>
              </w:tabs>
              <w:jc w:val="both"/>
              <w:rPr>
                <w:rFonts w:ascii="Times New Roman" w:hAnsi="Times New Roman"/>
                <w:color w:val="auto"/>
                <w:sz w:val="24"/>
                <w:szCs w:val="24"/>
              </w:rPr>
            </w:pPr>
            <w:r w:rsidRPr="004A79AC">
              <w:rPr>
                <w:rFonts w:ascii="Times New Roman" w:hAnsi="Times New Roman"/>
                <w:color w:val="auto"/>
                <w:sz w:val="24"/>
                <w:szCs w:val="24"/>
              </w:rPr>
              <w:t xml:space="preserve">Приобрести или построить </w:t>
            </w:r>
            <w:r>
              <w:rPr>
                <w:rFonts w:ascii="Times New Roman" w:hAnsi="Times New Roman"/>
                <w:color w:val="auto"/>
                <w:sz w:val="24"/>
                <w:szCs w:val="24"/>
              </w:rPr>
              <w:t>414</w:t>
            </w:r>
            <w:r w:rsidRPr="004A79AC">
              <w:rPr>
                <w:rFonts w:ascii="Times New Roman" w:hAnsi="Times New Roman"/>
                <w:color w:val="auto"/>
                <w:sz w:val="24"/>
                <w:szCs w:val="24"/>
              </w:rPr>
              <w:t xml:space="preserve"> кв. м жилья.</w:t>
            </w:r>
          </w:p>
          <w:p w:rsidR="00723732" w:rsidRPr="004A79AC" w:rsidRDefault="00723732" w:rsidP="00723732">
            <w:pPr>
              <w:tabs>
                <w:tab w:val="left" w:pos="-7905"/>
                <w:tab w:val="left" w:pos="-7764"/>
                <w:tab w:val="left" w:pos="317"/>
              </w:tabs>
              <w:jc w:val="both"/>
            </w:pPr>
            <w:r w:rsidRPr="004A79AC">
              <w:t>Улучшат жилищные условия:</w:t>
            </w:r>
          </w:p>
          <w:p w:rsidR="00723732" w:rsidRPr="004A79AC" w:rsidRDefault="00723732" w:rsidP="00723732">
            <w:pPr>
              <w:tabs>
                <w:tab w:val="left" w:pos="-7905"/>
                <w:tab w:val="left" w:pos="-7764"/>
                <w:tab w:val="left" w:pos="317"/>
              </w:tabs>
            </w:pPr>
            <w:r w:rsidRPr="004A79AC">
              <w:t>в 2020 году 1 семья;</w:t>
            </w:r>
          </w:p>
          <w:p w:rsidR="00723732" w:rsidRPr="004A79AC" w:rsidRDefault="00723732" w:rsidP="00723732">
            <w:pPr>
              <w:tabs>
                <w:tab w:val="left" w:pos="-7905"/>
                <w:tab w:val="left" w:pos="-7764"/>
                <w:tab w:val="left" w:pos="317"/>
              </w:tabs>
            </w:pPr>
            <w:r w:rsidRPr="004A79AC">
              <w:t>в 2021 году 1 семья;</w:t>
            </w:r>
          </w:p>
          <w:p w:rsidR="00723732" w:rsidRPr="004A79AC" w:rsidRDefault="00723732" w:rsidP="00723732">
            <w:pPr>
              <w:tabs>
                <w:tab w:val="left" w:pos="-7905"/>
                <w:tab w:val="left" w:pos="-7764"/>
                <w:tab w:val="left" w:pos="317"/>
              </w:tabs>
            </w:pPr>
            <w:r w:rsidRPr="004A79AC">
              <w:t>в 2022 году 2 семьи;</w:t>
            </w:r>
          </w:p>
          <w:p w:rsidR="00723732" w:rsidRPr="004A79AC" w:rsidRDefault="00723732" w:rsidP="00723732">
            <w:pPr>
              <w:tabs>
                <w:tab w:val="left" w:pos="-7905"/>
                <w:tab w:val="left" w:pos="-7764"/>
                <w:tab w:val="left" w:pos="317"/>
              </w:tabs>
            </w:pPr>
            <w:r w:rsidRPr="004A79AC">
              <w:t xml:space="preserve">в 2023 году </w:t>
            </w:r>
            <w:r>
              <w:t>1</w:t>
            </w:r>
            <w:r w:rsidRPr="004A79AC">
              <w:t xml:space="preserve"> семь</w:t>
            </w:r>
            <w:r>
              <w:t>и</w:t>
            </w:r>
            <w:r w:rsidRPr="004A79AC">
              <w:t>;</w:t>
            </w:r>
          </w:p>
          <w:p w:rsidR="00723732" w:rsidRPr="004A79AC" w:rsidRDefault="00723732" w:rsidP="00723732">
            <w:pPr>
              <w:tabs>
                <w:tab w:val="left" w:pos="-7905"/>
                <w:tab w:val="left" w:pos="-7764"/>
                <w:tab w:val="left" w:pos="317"/>
              </w:tabs>
            </w:pPr>
            <w:r w:rsidRPr="004A79AC">
              <w:t xml:space="preserve">в 2024 году </w:t>
            </w:r>
            <w:r w:rsidR="00C041B4">
              <w:t>0</w:t>
            </w:r>
            <w:r w:rsidRPr="004A79AC">
              <w:t xml:space="preserve"> сем</w:t>
            </w:r>
            <w:r w:rsidR="00C041B4">
              <w:t>ей</w:t>
            </w:r>
            <w:r w:rsidRPr="004A79AC">
              <w:t>;</w:t>
            </w:r>
          </w:p>
          <w:p w:rsidR="00723732" w:rsidRDefault="00723732" w:rsidP="00723732">
            <w:pPr>
              <w:tabs>
                <w:tab w:val="left" w:pos="-7905"/>
                <w:tab w:val="left" w:pos="-7764"/>
                <w:tab w:val="left" w:pos="317"/>
              </w:tabs>
            </w:pPr>
            <w:r w:rsidRPr="004A79AC">
              <w:t xml:space="preserve">в 2025 году </w:t>
            </w:r>
            <w:r>
              <w:t>2</w:t>
            </w:r>
            <w:r w:rsidRPr="004A79AC">
              <w:t xml:space="preserve"> сем</w:t>
            </w:r>
            <w:r w:rsidR="00DD37C0">
              <w:t>ьи;</w:t>
            </w:r>
          </w:p>
          <w:p w:rsidR="00723732" w:rsidRPr="004A79AC" w:rsidRDefault="00DD37C0" w:rsidP="00723732">
            <w:pPr>
              <w:tabs>
                <w:tab w:val="left" w:pos="-7905"/>
                <w:tab w:val="left" w:pos="-7764"/>
                <w:tab w:val="left" w:pos="317"/>
              </w:tabs>
            </w:pPr>
            <w:r>
              <w:t>в</w:t>
            </w:r>
            <w:r w:rsidR="00723732">
              <w:t xml:space="preserve"> 2026 году 2 сем</w:t>
            </w:r>
            <w:r>
              <w:t>ьи</w:t>
            </w:r>
            <w:r w:rsidR="00723732">
              <w:t>.</w:t>
            </w:r>
          </w:p>
          <w:p w:rsidR="00723732" w:rsidRPr="004A79AC" w:rsidRDefault="00723732" w:rsidP="00723732">
            <w:pPr>
              <w:tabs>
                <w:tab w:val="left" w:pos="-7905"/>
                <w:tab w:val="left" w:pos="-7764"/>
                <w:tab w:val="left" w:pos="317"/>
              </w:tabs>
            </w:pPr>
          </w:p>
          <w:p w:rsidR="00723732" w:rsidRPr="004A79AC" w:rsidRDefault="00723732" w:rsidP="00723732">
            <w:pPr>
              <w:tabs>
                <w:tab w:val="left" w:pos="-7905"/>
                <w:tab w:val="left" w:pos="-7764"/>
                <w:tab w:val="left" w:pos="317"/>
              </w:tabs>
              <w:jc w:val="both"/>
            </w:pPr>
            <w:r w:rsidRPr="004A79AC">
              <w:t xml:space="preserve">Приобретут или построят кв. </w:t>
            </w:r>
            <w:r>
              <w:t>м жилья:</w:t>
            </w:r>
          </w:p>
          <w:p w:rsidR="00723732" w:rsidRPr="004A79AC" w:rsidRDefault="00723732" w:rsidP="00723732">
            <w:pPr>
              <w:tabs>
                <w:tab w:val="left" w:pos="-7905"/>
                <w:tab w:val="left" w:pos="-7764"/>
                <w:tab w:val="left" w:pos="317"/>
              </w:tabs>
            </w:pPr>
            <w:r w:rsidRPr="004A79AC">
              <w:t>в 2020 году 90 кв. м;</w:t>
            </w:r>
          </w:p>
          <w:p w:rsidR="00723732" w:rsidRPr="004A79AC" w:rsidRDefault="00723732" w:rsidP="00723732">
            <w:pPr>
              <w:tabs>
                <w:tab w:val="left" w:pos="-7905"/>
                <w:tab w:val="left" w:pos="-7764"/>
                <w:tab w:val="left" w:pos="317"/>
              </w:tabs>
            </w:pPr>
            <w:r w:rsidRPr="004A79AC">
              <w:lastRenderedPageBreak/>
              <w:t>в 2021 году 72 кв. м;</w:t>
            </w:r>
          </w:p>
          <w:p w:rsidR="00723732" w:rsidRPr="004A79AC" w:rsidRDefault="00723732" w:rsidP="00723732">
            <w:pPr>
              <w:tabs>
                <w:tab w:val="left" w:pos="-7905"/>
                <w:tab w:val="left" w:pos="-7764"/>
                <w:tab w:val="left" w:pos="317"/>
              </w:tabs>
            </w:pPr>
            <w:r w:rsidRPr="004A79AC">
              <w:t>в 2022 году 72 кв. м;</w:t>
            </w:r>
          </w:p>
          <w:p w:rsidR="00723732" w:rsidRPr="004A79AC" w:rsidRDefault="00723732" w:rsidP="00723732">
            <w:pPr>
              <w:tabs>
                <w:tab w:val="left" w:pos="-7905"/>
                <w:tab w:val="left" w:pos="-7764"/>
                <w:tab w:val="left" w:pos="317"/>
              </w:tabs>
            </w:pPr>
            <w:r w:rsidRPr="004A79AC">
              <w:t xml:space="preserve">в 2023 году </w:t>
            </w:r>
            <w:r>
              <w:t>42</w:t>
            </w:r>
            <w:r w:rsidRPr="004A79AC">
              <w:t xml:space="preserve"> кв. м;</w:t>
            </w:r>
          </w:p>
          <w:p w:rsidR="00723732" w:rsidRPr="004A79AC" w:rsidRDefault="00723732" w:rsidP="00723732">
            <w:pPr>
              <w:tabs>
                <w:tab w:val="left" w:pos="-7905"/>
                <w:tab w:val="left" w:pos="-7764"/>
                <w:tab w:val="left" w:pos="317"/>
              </w:tabs>
            </w:pPr>
            <w:r w:rsidRPr="004A79AC">
              <w:t xml:space="preserve">в 2024 году </w:t>
            </w:r>
            <w:r w:rsidR="00C041B4">
              <w:t>0</w:t>
            </w:r>
            <w:r w:rsidRPr="004A79AC">
              <w:t xml:space="preserve"> кв. м;</w:t>
            </w:r>
          </w:p>
          <w:p w:rsidR="00723732" w:rsidRDefault="00723732" w:rsidP="00723732">
            <w:pPr>
              <w:tabs>
                <w:tab w:val="left" w:pos="-7905"/>
                <w:tab w:val="left" w:pos="-7764"/>
                <w:tab w:val="left" w:pos="317"/>
              </w:tabs>
            </w:pPr>
            <w:r w:rsidRPr="004A79AC">
              <w:t xml:space="preserve">в 2025 году </w:t>
            </w:r>
            <w:r>
              <w:t>72</w:t>
            </w:r>
            <w:r w:rsidRPr="004A79AC">
              <w:t xml:space="preserve"> кв. м.</w:t>
            </w:r>
          </w:p>
          <w:p w:rsidR="00723732" w:rsidRPr="004A79AC" w:rsidRDefault="00723732" w:rsidP="00723732">
            <w:pPr>
              <w:tabs>
                <w:tab w:val="left" w:pos="-7905"/>
                <w:tab w:val="left" w:pos="-7764"/>
                <w:tab w:val="left" w:pos="317"/>
              </w:tabs>
            </w:pPr>
            <w:r w:rsidRPr="004A79AC">
              <w:t>в 202</w:t>
            </w:r>
            <w:r>
              <w:t>6</w:t>
            </w:r>
            <w:r w:rsidRPr="004A79AC">
              <w:t xml:space="preserve"> году </w:t>
            </w:r>
            <w:r>
              <w:t>72</w:t>
            </w:r>
            <w:r w:rsidRPr="004A79AC">
              <w:t xml:space="preserve"> кв. м.</w:t>
            </w:r>
          </w:p>
          <w:p w:rsidR="00723732" w:rsidRPr="004A79AC" w:rsidRDefault="00723732" w:rsidP="00723732">
            <w:pPr>
              <w:tabs>
                <w:tab w:val="left" w:pos="-7905"/>
                <w:tab w:val="left" w:pos="-7764"/>
                <w:tab w:val="left" w:pos="317"/>
              </w:tabs>
            </w:pPr>
          </w:p>
          <w:p w:rsidR="00723732" w:rsidRPr="004A79AC" w:rsidRDefault="00723732" w:rsidP="00723732">
            <w:pPr>
              <w:tabs>
                <w:tab w:val="left" w:pos="-7905"/>
                <w:tab w:val="left" w:pos="-7764"/>
                <w:tab w:val="left" w:pos="317"/>
              </w:tabs>
              <w:jc w:val="both"/>
            </w:pPr>
            <w:r w:rsidRPr="004A79AC">
              <w:t>Привлекут собственные и (или) заемные средства в жилищную сферу:</w:t>
            </w:r>
          </w:p>
          <w:p w:rsidR="00723732" w:rsidRPr="004A79AC" w:rsidRDefault="00723732" w:rsidP="00723732">
            <w:pPr>
              <w:tabs>
                <w:tab w:val="left" w:pos="-7905"/>
                <w:tab w:val="left" w:pos="-7764"/>
                <w:tab w:val="left" w:pos="317"/>
              </w:tabs>
            </w:pPr>
            <w:r w:rsidRPr="004A79AC">
              <w:t xml:space="preserve">в 2020 году 1 786,5 тыс. руб.; </w:t>
            </w:r>
          </w:p>
          <w:p w:rsidR="00723732" w:rsidRPr="004A79AC" w:rsidRDefault="00723732" w:rsidP="00723732">
            <w:pPr>
              <w:tabs>
                <w:tab w:val="left" w:pos="-7905"/>
                <w:tab w:val="left" w:pos="-7764"/>
                <w:tab w:val="left" w:pos="317"/>
              </w:tabs>
            </w:pPr>
            <w:r w:rsidRPr="004A79AC">
              <w:t>в 2021 году 2 965,8 тыс. руб.;</w:t>
            </w:r>
          </w:p>
          <w:p w:rsidR="00723732" w:rsidRPr="004A79AC" w:rsidRDefault="00723732" w:rsidP="00723732">
            <w:pPr>
              <w:tabs>
                <w:tab w:val="left" w:pos="-7905"/>
                <w:tab w:val="left" w:pos="-7764"/>
                <w:tab w:val="left" w:pos="317"/>
              </w:tabs>
            </w:pPr>
            <w:r w:rsidRPr="004A79AC">
              <w:t>в 2022 году 1 879,0 тыс. руб.;</w:t>
            </w:r>
          </w:p>
          <w:p w:rsidR="00723732" w:rsidRPr="004A79AC" w:rsidRDefault="00723732" w:rsidP="00723732">
            <w:pPr>
              <w:tabs>
                <w:tab w:val="left" w:pos="-7905"/>
                <w:tab w:val="left" w:pos="-7764"/>
                <w:tab w:val="left" w:pos="317"/>
              </w:tabs>
            </w:pPr>
            <w:r w:rsidRPr="004A79AC">
              <w:t xml:space="preserve">в 2023 году </w:t>
            </w:r>
            <w:r>
              <w:t>1 487</w:t>
            </w:r>
            <w:r w:rsidRPr="00001EC5">
              <w:t>,</w:t>
            </w:r>
            <w:r>
              <w:t>7</w:t>
            </w:r>
            <w:r w:rsidRPr="00001EC5">
              <w:t xml:space="preserve">  </w:t>
            </w:r>
            <w:r w:rsidRPr="004A79AC">
              <w:t>тыс. руб.;</w:t>
            </w:r>
          </w:p>
          <w:p w:rsidR="00723732" w:rsidRPr="004A79AC" w:rsidRDefault="00723732" w:rsidP="00723732">
            <w:pPr>
              <w:tabs>
                <w:tab w:val="left" w:pos="-7905"/>
                <w:tab w:val="left" w:pos="-7764"/>
                <w:tab w:val="left" w:pos="317"/>
              </w:tabs>
            </w:pPr>
            <w:r w:rsidRPr="004A79AC">
              <w:t xml:space="preserve">в 2024 году </w:t>
            </w:r>
            <w:r>
              <w:t>0</w:t>
            </w:r>
            <w:r w:rsidR="00C041B4">
              <w:t>,0</w:t>
            </w:r>
            <w:r w:rsidRPr="00001EC5">
              <w:t xml:space="preserve"> </w:t>
            </w:r>
            <w:r w:rsidRPr="004A79AC">
              <w:t>тыс. руб.;</w:t>
            </w:r>
          </w:p>
          <w:p w:rsidR="00723732" w:rsidRDefault="00723732" w:rsidP="00723732">
            <w:pPr>
              <w:tabs>
                <w:tab w:val="left" w:pos="-7905"/>
                <w:tab w:val="left" w:pos="-7764"/>
                <w:tab w:val="left" w:pos="317"/>
              </w:tabs>
            </w:pPr>
            <w:r w:rsidRPr="004A79AC">
              <w:t>в 2025 году 0,0 тыс. руб.</w:t>
            </w:r>
          </w:p>
          <w:p w:rsidR="0005516D" w:rsidRPr="00C82AFD" w:rsidRDefault="00723732" w:rsidP="00723732">
            <w:pPr>
              <w:tabs>
                <w:tab w:val="left" w:pos="-7905"/>
                <w:tab w:val="left" w:pos="-7764"/>
                <w:tab w:val="left" w:pos="317"/>
              </w:tabs>
            </w:pPr>
            <w:r w:rsidRPr="004A79AC">
              <w:t>в 202</w:t>
            </w:r>
            <w:r>
              <w:t>6</w:t>
            </w:r>
            <w:r w:rsidRPr="004A79AC">
              <w:t xml:space="preserve"> году 0,0 тыс. руб</w:t>
            </w:r>
            <w:proofErr w:type="gramStart"/>
            <w:r w:rsidRPr="004A79AC">
              <w:t>..</w:t>
            </w:r>
            <w:proofErr w:type="gramEnd"/>
          </w:p>
        </w:tc>
      </w:tr>
    </w:tbl>
    <w:p w:rsidR="00805752" w:rsidRDefault="00805752" w:rsidP="00805752">
      <w:pPr>
        <w:pStyle w:val="ConsPlusNormal"/>
        <w:widowControl/>
        <w:rPr>
          <w:rFonts w:ascii="Times New Roman" w:hAnsi="Times New Roman" w:cs="Times New Roman"/>
          <w:b/>
          <w:sz w:val="28"/>
          <w:szCs w:val="28"/>
        </w:rPr>
      </w:pPr>
    </w:p>
    <w:p w:rsidR="00805752" w:rsidRPr="00805752" w:rsidRDefault="00C82AFD" w:rsidP="00805752">
      <w:pPr>
        <w:pStyle w:val="ConsPlusNormal"/>
        <w:widowControl/>
        <w:numPr>
          <w:ilvl w:val="0"/>
          <w:numId w:val="9"/>
        </w:numPr>
        <w:ind w:left="0" w:firstLine="0"/>
        <w:jc w:val="center"/>
        <w:rPr>
          <w:rFonts w:ascii="Times New Roman" w:hAnsi="Times New Roman" w:cs="Times New Roman"/>
          <w:b/>
          <w:sz w:val="28"/>
          <w:szCs w:val="28"/>
        </w:rPr>
      </w:pPr>
      <w:r>
        <w:rPr>
          <w:rFonts w:ascii="Times New Roman" w:hAnsi="Times New Roman" w:cs="Times New Roman"/>
          <w:b/>
          <w:sz w:val="28"/>
          <w:szCs w:val="28"/>
        </w:rPr>
        <w:br w:type="page"/>
      </w:r>
      <w:r w:rsidR="00805752" w:rsidRPr="00805752">
        <w:rPr>
          <w:rFonts w:ascii="Times New Roman" w:hAnsi="Times New Roman" w:cs="Times New Roman"/>
          <w:b/>
          <w:sz w:val="28"/>
          <w:szCs w:val="28"/>
        </w:rPr>
        <w:lastRenderedPageBreak/>
        <w:t>Характеристика сферы реализации</w:t>
      </w:r>
      <w:r w:rsidR="0022066E">
        <w:rPr>
          <w:rFonts w:ascii="Times New Roman" w:hAnsi="Times New Roman" w:cs="Times New Roman"/>
          <w:b/>
          <w:sz w:val="28"/>
          <w:szCs w:val="28"/>
        </w:rPr>
        <w:t xml:space="preserve"> муниципальной</w:t>
      </w:r>
      <w:r w:rsidR="00805752" w:rsidRPr="00805752">
        <w:rPr>
          <w:rFonts w:ascii="Times New Roman" w:hAnsi="Times New Roman" w:cs="Times New Roman"/>
          <w:b/>
          <w:sz w:val="28"/>
          <w:szCs w:val="28"/>
        </w:rPr>
        <w:t xml:space="preserve"> </w:t>
      </w:r>
      <w:r w:rsidR="005F503A">
        <w:rPr>
          <w:rFonts w:ascii="Times New Roman" w:hAnsi="Times New Roman" w:cs="Times New Roman"/>
          <w:b/>
          <w:sz w:val="28"/>
          <w:szCs w:val="28"/>
        </w:rPr>
        <w:br/>
      </w:r>
      <w:r w:rsidR="00805752" w:rsidRPr="00805752">
        <w:rPr>
          <w:rFonts w:ascii="Times New Roman" w:hAnsi="Times New Roman" w:cs="Times New Roman"/>
          <w:b/>
          <w:sz w:val="28"/>
          <w:szCs w:val="28"/>
        </w:rPr>
        <w:t>Программы, описание</w:t>
      </w:r>
      <w:r w:rsidR="0022066E">
        <w:rPr>
          <w:rFonts w:ascii="Times New Roman" w:hAnsi="Times New Roman" w:cs="Times New Roman"/>
          <w:b/>
          <w:sz w:val="28"/>
          <w:szCs w:val="28"/>
        </w:rPr>
        <w:t xml:space="preserve"> текущего состояни</w:t>
      </w:r>
      <w:r w:rsidR="003B2256">
        <w:rPr>
          <w:rFonts w:ascii="Times New Roman" w:hAnsi="Times New Roman" w:cs="Times New Roman"/>
          <w:b/>
          <w:sz w:val="28"/>
          <w:szCs w:val="28"/>
        </w:rPr>
        <w:t>я</w:t>
      </w:r>
      <w:r w:rsidR="0022066E">
        <w:rPr>
          <w:rFonts w:ascii="Times New Roman" w:hAnsi="Times New Roman" w:cs="Times New Roman"/>
          <w:b/>
          <w:sz w:val="28"/>
          <w:szCs w:val="28"/>
        </w:rPr>
        <w:t>,</w:t>
      </w:r>
      <w:r w:rsidR="00805752" w:rsidRPr="00805752">
        <w:rPr>
          <w:rFonts w:ascii="Times New Roman" w:hAnsi="Times New Roman" w:cs="Times New Roman"/>
          <w:b/>
          <w:sz w:val="28"/>
          <w:szCs w:val="28"/>
        </w:rPr>
        <w:t xml:space="preserve"> основных проблем </w:t>
      </w:r>
      <w:r w:rsidR="005F503A">
        <w:rPr>
          <w:rFonts w:ascii="Times New Roman" w:hAnsi="Times New Roman" w:cs="Times New Roman"/>
          <w:b/>
          <w:sz w:val="28"/>
          <w:szCs w:val="28"/>
        </w:rPr>
        <w:br/>
      </w:r>
      <w:r w:rsidR="00805752" w:rsidRPr="00805752">
        <w:rPr>
          <w:rFonts w:ascii="Times New Roman" w:hAnsi="Times New Roman" w:cs="Times New Roman"/>
          <w:b/>
          <w:sz w:val="28"/>
          <w:szCs w:val="28"/>
        </w:rPr>
        <w:t>и перспектив развития</w:t>
      </w:r>
    </w:p>
    <w:p w:rsidR="00805752" w:rsidRDefault="00805752" w:rsidP="00805752">
      <w:pPr>
        <w:pStyle w:val="ConsPlusNormal"/>
        <w:widowControl/>
        <w:ind w:left="1069" w:firstLine="0"/>
        <w:rPr>
          <w:rFonts w:ascii="Times New Roman" w:hAnsi="Times New Roman" w:cs="Times New Roman"/>
          <w:b/>
          <w:sz w:val="28"/>
          <w:szCs w:val="28"/>
        </w:rPr>
      </w:pPr>
    </w:p>
    <w:p w:rsidR="00C82AFD" w:rsidRDefault="00805752" w:rsidP="005F503A">
      <w:pPr>
        <w:pStyle w:val="ConsPlusNormal"/>
        <w:widowControl/>
        <w:ind w:firstLine="709"/>
        <w:jc w:val="both"/>
        <w:rPr>
          <w:rFonts w:ascii="Times New Roman" w:hAnsi="Times New Roman" w:cs="Times New Roman"/>
          <w:sz w:val="28"/>
          <w:szCs w:val="28"/>
        </w:rPr>
      </w:pPr>
      <w:proofErr w:type="gramStart"/>
      <w:r w:rsidRPr="00DF41E1">
        <w:rPr>
          <w:rFonts w:ascii="Times New Roman" w:hAnsi="Times New Roman" w:cs="Times New Roman"/>
          <w:sz w:val="28"/>
          <w:szCs w:val="28"/>
        </w:rPr>
        <w:t xml:space="preserve">Приоритетные направления государственной политики в сфере реализации Программы определены </w:t>
      </w:r>
      <w:r w:rsidR="00C82AFD">
        <w:rPr>
          <w:rFonts w:ascii="Times New Roman" w:eastAsia="Calibri" w:hAnsi="Times New Roman" w:cs="Times New Roman"/>
          <w:sz w:val="28"/>
          <w:szCs w:val="28"/>
        </w:rPr>
        <w:t xml:space="preserve">постановлением </w:t>
      </w:r>
      <w:r w:rsidRPr="00DF41E1">
        <w:rPr>
          <w:rFonts w:ascii="Times New Roman" w:eastAsia="Calibri" w:hAnsi="Times New Roman" w:cs="Times New Roman"/>
          <w:sz w:val="28"/>
          <w:szCs w:val="28"/>
        </w:rPr>
        <w:t>Правительства Р</w:t>
      </w:r>
      <w:r w:rsidR="00F363C1">
        <w:rPr>
          <w:rFonts w:ascii="Times New Roman" w:eastAsia="Calibri" w:hAnsi="Times New Roman" w:cs="Times New Roman"/>
          <w:sz w:val="28"/>
          <w:szCs w:val="28"/>
        </w:rPr>
        <w:t xml:space="preserve">оссийской </w:t>
      </w:r>
      <w:r w:rsidRPr="00DF41E1">
        <w:rPr>
          <w:rFonts w:ascii="Times New Roman" w:eastAsia="Calibri" w:hAnsi="Times New Roman" w:cs="Times New Roman"/>
          <w:sz w:val="28"/>
          <w:szCs w:val="28"/>
        </w:rPr>
        <w:t>Ф</w:t>
      </w:r>
      <w:r w:rsidR="00F363C1">
        <w:rPr>
          <w:rFonts w:ascii="Times New Roman" w:eastAsia="Calibri" w:hAnsi="Times New Roman" w:cs="Times New Roman"/>
          <w:sz w:val="28"/>
          <w:szCs w:val="28"/>
        </w:rPr>
        <w:t>едерации</w:t>
      </w:r>
      <w:r w:rsidRPr="00DF41E1">
        <w:rPr>
          <w:rFonts w:ascii="Times New Roman" w:eastAsia="Calibri" w:hAnsi="Times New Roman" w:cs="Times New Roman"/>
          <w:sz w:val="28"/>
          <w:szCs w:val="28"/>
        </w:rPr>
        <w:t xml:space="preserve"> от 17.12.2010 №</w:t>
      </w:r>
      <w:r w:rsidR="00DD37C0">
        <w:rPr>
          <w:rFonts w:ascii="Times New Roman" w:eastAsia="Calibri" w:hAnsi="Times New Roman" w:cs="Times New Roman"/>
          <w:sz w:val="28"/>
          <w:szCs w:val="28"/>
        </w:rPr>
        <w:t> </w:t>
      </w:r>
      <w:r w:rsidRPr="00DF41E1">
        <w:rPr>
          <w:rFonts w:ascii="Times New Roman" w:eastAsia="Calibri" w:hAnsi="Times New Roman" w:cs="Times New Roman"/>
          <w:sz w:val="28"/>
          <w:szCs w:val="28"/>
        </w:rPr>
        <w:t>1050 «О</w:t>
      </w:r>
      <w:r w:rsidR="00210FA4">
        <w:rPr>
          <w:rFonts w:ascii="Times New Roman" w:eastAsia="Calibri" w:hAnsi="Times New Roman" w:cs="Times New Roman"/>
          <w:sz w:val="28"/>
          <w:szCs w:val="28"/>
        </w:rPr>
        <w:t xml:space="preserve">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DF41E1">
        <w:rPr>
          <w:rFonts w:ascii="Times New Roman" w:eastAsia="Calibri" w:hAnsi="Times New Roman" w:cs="Times New Roman"/>
          <w:sz w:val="28"/>
          <w:szCs w:val="28"/>
        </w:rPr>
        <w:t>», постановлением Правительства Вологодской об</w:t>
      </w:r>
      <w:r w:rsidR="00DD37C0">
        <w:rPr>
          <w:rFonts w:ascii="Times New Roman" w:eastAsia="Calibri" w:hAnsi="Times New Roman" w:cs="Times New Roman"/>
          <w:sz w:val="28"/>
          <w:szCs w:val="28"/>
        </w:rPr>
        <w:t>ласти от 28.10.2013 № </w:t>
      </w:r>
      <w:r w:rsidRPr="00DF41E1">
        <w:rPr>
          <w:rFonts w:ascii="Times New Roman" w:eastAsia="Calibri" w:hAnsi="Times New Roman" w:cs="Times New Roman"/>
          <w:sz w:val="28"/>
          <w:szCs w:val="28"/>
        </w:rPr>
        <w:t xml:space="preserve">1105 </w:t>
      </w:r>
      <w:r w:rsidR="005F503A">
        <w:rPr>
          <w:rFonts w:ascii="Times New Roman" w:eastAsia="Calibri" w:hAnsi="Times New Roman" w:cs="Times New Roman"/>
          <w:sz w:val="28"/>
          <w:szCs w:val="28"/>
        </w:rPr>
        <w:br/>
      </w:r>
      <w:r w:rsidRPr="00DF41E1">
        <w:rPr>
          <w:rFonts w:ascii="Times New Roman" w:eastAsia="Calibri" w:hAnsi="Times New Roman" w:cs="Times New Roman"/>
          <w:sz w:val="28"/>
          <w:szCs w:val="28"/>
        </w:rPr>
        <w:t xml:space="preserve">«О государственной программе Вологодской области </w:t>
      </w:r>
      <w:r w:rsidR="00C82AFD">
        <w:rPr>
          <w:rFonts w:ascii="Times New Roman" w:eastAsia="Calibri" w:hAnsi="Times New Roman" w:cs="Times New Roman"/>
          <w:sz w:val="28"/>
          <w:szCs w:val="28"/>
        </w:rPr>
        <w:t>«</w:t>
      </w:r>
      <w:r w:rsidRPr="00DF41E1">
        <w:rPr>
          <w:rFonts w:ascii="Times New Roman" w:eastAsia="Calibri" w:hAnsi="Times New Roman" w:cs="Times New Roman"/>
          <w:sz w:val="28"/>
          <w:szCs w:val="28"/>
        </w:rPr>
        <w:t>Обеспечение населения Вологодской области доступным жильем и формирование комфор</w:t>
      </w:r>
      <w:r w:rsidR="00C82AFD">
        <w:rPr>
          <w:rFonts w:ascii="Times New Roman" w:eastAsia="Calibri" w:hAnsi="Times New Roman" w:cs="Times New Roman"/>
          <w:sz w:val="28"/>
          <w:szCs w:val="28"/>
        </w:rPr>
        <w:t>тной среды проживания на 2014-</w:t>
      </w:r>
      <w:r w:rsidRPr="00DF41E1">
        <w:rPr>
          <w:rFonts w:ascii="Times New Roman" w:eastAsia="Calibri" w:hAnsi="Times New Roman" w:cs="Times New Roman"/>
          <w:sz w:val="28"/>
          <w:szCs w:val="28"/>
        </w:rPr>
        <w:t>2020</w:t>
      </w:r>
      <w:proofErr w:type="gramEnd"/>
      <w:r w:rsidRPr="00DF41E1">
        <w:rPr>
          <w:rFonts w:ascii="Times New Roman" w:eastAsia="Calibri" w:hAnsi="Times New Roman" w:cs="Times New Roman"/>
          <w:sz w:val="28"/>
          <w:szCs w:val="28"/>
        </w:rPr>
        <w:t xml:space="preserve"> годы», в</w:t>
      </w:r>
      <w:r w:rsidRPr="00682EC2">
        <w:rPr>
          <w:rFonts w:ascii="Times New Roman" w:eastAsia="Calibri" w:hAnsi="Times New Roman" w:cs="Times New Roman"/>
          <w:sz w:val="28"/>
          <w:szCs w:val="28"/>
        </w:rPr>
        <w:t xml:space="preserve"> соответствии с которыми</w:t>
      </w:r>
      <w:r>
        <w:rPr>
          <w:rFonts w:ascii="Times New Roman" w:eastAsia="Calibri" w:hAnsi="Times New Roman" w:cs="Times New Roman"/>
          <w:sz w:val="28"/>
          <w:szCs w:val="28"/>
        </w:rPr>
        <w:t>,</w:t>
      </w:r>
      <w:r w:rsidRPr="00682EC2">
        <w:rPr>
          <w:rFonts w:ascii="Times New Roman" w:eastAsia="Calibri" w:hAnsi="Times New Roman" w:cs="Times New Roman"/>
          <w:sz w:val="28"/>
          <w:szCs w:val="28"/>
        </w:rPr>
        <w:t xml:space="preserve"> приоритетными задачами на среднесрочную перспективу является</w:t>
      </w:r>
      <w:r w:rsidRPr="00682EC2">
        <w:rPr>
          <w:rFonts w:ascii="Times New Roman" w:hAnsi="Times New Roman" w:cs="Times New Roman"/>
          <w:sz w:val="28"/>
          <w:szCs w:val="28"/>
        </w:rPr>
        <w:t xml:space="preserve"> бюджетная поддержка в решении жилищной проблемы молодых семей, признанных в установленном порядке, нуждающимис</w:t>
      </w:r>
      <w:r w:rsidR="00447A66">
        <w:rPr>
          <w:rFonts w:ascii="Times New Roman" w:hAnsi="Times New Roman" w:cs="Times New Roman"/>
          <w:sz w:val="28"/>
          <w:szCs w:val="28"/>
        </w:rPr>
        <w:t>я в улучшении жилищных условий.</w:t>
      </w:r>
    </w:p>
    <w:p w:rsidR="00805752" w:rsidRPr="00C82AFD" w:rsidRDefault="00805752" w:rsidP="005F503A">
      <w:pPr>
        <w:pStyle w:val="ConsPlusNormal"/>
        <w:widowControl/>
        <w:ind w:firstLine="709"/>
        <w:jc w:val="both"/>
        <w:rPr>
          <w:rFonts w:ascii="Times New Roman" w:hAnsi="Times New Roman" w:cs="Times New Roman"/>
          <w:sz w:val="28"/>
          <w:szCs w:val="28"/>
        </w:rPr>
      </w:pPr>
      <w:proofErr w:type="gramStart"/>
      <w:r w:rsidRPr="00C82AFD">
        <w:rPr>
          <w:rFonts w:ascii="Times New Roman" w:hAnsi="Times New Roman" w:cs="Times New Roman"/>
          <w:sz w:val="28"/>
          <w:szCs w:val="28"/>
        </w:rPr>
        <w:t xml:space="preserve">В текущих условиях, когда практически все кредитные организации установили минимальный размер первоначального взноса не менее </w:t>
      </w:r>
      <w:r w:rsidR="00723732">
        <w:rPr>
          <w:rFonts w:ascii="Times New Roman" w:hAnsi="Times New Roman" w:cs="Times New Roman"/>
          <w:sz w:val="28"/>
          <w:szCs w:val="28"/>
        </w:rPr>
        <w:t>30</w:t>
      </w:r>
      <w:r w:rsidRPr="00C82AFD">
        <w:rPr>
          <w:rFonts w:ascii="Times New Roman" w:hAnsi="Times New Roman" w:cs="Times New Roman"/>
          <w:sz w:val="28"/>
          <w:szCs w:val="28"/>
        </w:rPr>
        <w:t xml:space="preserve"> процентов от стоимости жилья, основными факторами, сдерживающими использование заемных средств для приобретения или строительства жилья, являются отсутствие у значительного числа граждан средств для оплаты первоначального взноса по жилищному или ипотечному жилищному кредиту, а также высокая процентная ставка за использование кредитных средств (от 1</w:t>
      </w:r>
      <w:r w:rsidR="00723732">
        <w:rPr>
          <w:rFonts w:ascii="Times New Roman" w:hAnsi="Times New Roman" w:cs="Times New Roman"/>
          <w:sz w:val="28"/>
          <w:szCs w:val="28"/>
        </w:rPr>
        <w:t>8</w:t>
      </w:r>
      <w:r w:rsidR="00DD37C0">
        <w:rPr>
          <w:rFonts w:ascii="Times New Roman" w:hAnsi="Times New Roman" w:cs="Times New Roman"/>
          <w:sz w:val="28"/>
          <w:szCs w:val="28"/>
        </w:rPr>
        <w:t>,</w:t>
      </w:r>
      <w:r w:rsidRPr="00C82AFD">
        <w:rPr>
          <w:rFonts w:ascii="Times New Roman" w:hAnsi="Times New Roman" w:cs="Times New Roman"/>
          <w:sz w:val="28"/>
          <w:szCs w:val="28"/>
        </w:rPr>
        <w:t>5 процента</w:t>
      </w:r>
      <w:proofErr w:type="gramEnd"/>
      <w:r w:rsidRPr="00C82AFD">
        <w:rPr>
          <w:rFonts w:ascii="Times New Roman" w:hAnsi="Times New Roman" w:cs="Times New Roman"/>
          <w:sz w:val="28"/>
          <w:szCs w:val="28"/>
        </w:rPr>
        <w:t xml:space="preserve"> и выше).</w:t>
      </w:r>
    </w:p>
    <w:p w:rsidR="00805752" w:rsidRDefault="00805752" w:rsidP="005F503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уплатить первоначальный взнос при получении кредита.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такая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C82AFD" w:rsidRDefault="00805752" w:rsidP="005F503A">
      <w:pPr>
        <w:autoSpaceDE w:val="0"/>
        <w:autoSpaceDN w:val="0"/>
        <w:adjustRightInd w:val="0"/>
        <w:ind w:firstLine="709"/>
        <w:jc w:val="both"/>
        <w:rPr>
          <w:sz w:val="28"/>
          <w:szCs w:val="28"/>
        </w:rPr>
      </w:pPr>
      <w:r w:rsidRPr="00706E9A">
        <w:rPr>
          <w:sz w:val="28"/>
          <w:szCs w:val="28"/>
        </w:rPr>
        <w:t xml:space="preserve">Возможность решения жилищной проблемы, в том числе с привлечением средств жилищного кредита или займа, создаст для молодежи стимул к повышению качества трудовой деятельности, уровня </w:t>
      </w:r>
      <w:r w:rsidRPr="00706E9A">
        <w:rPr>
          <w:sz w:val="28"/>
          <w:szCs w:val="28"/>
        </w:rPr>
        <w:lastRenderedPageBreak/>
        <w:t xml:space="preserve">квалификации в целях роста заработной платы. Решение жилищной проблемы молодых граждан, проживающих в </w:t>
      </w:r>
      <w:r>
        <w:rPr>
          <w:sz w:val="28"/>
          <w:szCs w:val="28"/>
        </w:rPr>
        <w:t>Череповецком районе</w:t>
      </w:r>
      <w:r w:rsidRPr="00706E9A">
        <w:rPr>
          <w:sz w:val="28"/>
          <w:szCs w:val="28"/>
        </w:rPr>
        <w:t>, позволит сформировать экономически активный слой населения.</w:t>
      </w:r>
    </w:p>
    <w:p w:rsidR="00805752" w:rsidRDefault="00805752" w:rsidP="00C82AFD">
      <w:pPr>
        <w:autoSpaceDE w:val="0"/>
        <w:autoSpaceDN w:val="0"/>
        <w:adjustRightInd w:val="0"/>
        <w:ind w:firstLine="720"/>
        <w:jc w:val="both"/>
        <w:rPr>
          <w:sz w:val="28"/>
          <w:szCs w:val="28"/>
        </w:rPr>
      </w:pPr>
      <w:proofErr w:type="gramStart"/>
      <w:r w:rsidRPr="00A35A98">
        <w:rPr>
          <w:sz w:val="28"/>
          <w:szCs w:val="28"/>
        </w:rPr>
        <w:t xml:space="preserve">Для целей настоящей Программы под молодой семьей понимается семья, официально зарегистрированная в органах записи актов гражданского состояния, в том числе неполная семья, состоящая из одного молодого родителя и одного и более детей, в которой возраст каждого из супругов либо одного родителя в неполной семье не превышает 35 лет на день принятия Департаментом </w:t>
      </w:r>
      <w:r>
        <w:rPr>
          <w:sz w:val="28"/>
          <w:szCs w:val="28"/>
        </w:rPr>
        <w:t xml:space="preserve">строительства и жилищно-коммунального хозяйства </w:t>
      </w:r>
      <w:r w:rsidRPr="00A35A98">
        <w:rPr>
          <w:sz w:val="28"/>
          <w:szCs w:val="28"/>
        </w:rPr>
        <w:t>Вологодской области</w:t>
      </w:r>
      <w:r>
        <w:rPr>
          <w:sz w:val="28"/>
          <w:szCs w:val="28"/>
        </w:rPr>
        <w:t xml:space="preserve"> (далее – Департамент</w:t>
      </w:r>
      <w:proofErr w:type="gramEnd"/>
      <w:r>
        <w:rPr>
          <w:sz w:val="28"/>
          <w:szCs w:val="28"/>
        </w:rPr>
        <w:t>)</w:t>
      </w:r>
      <w:r w:rsidRPr="00A35A98">
        <w:rPr>
          <w:sz w:val="28"/>
          <w:szCs w:val="28"/>
        </w:rPr>
        <w:t xml:space="preserve"> решения о включении молодой семьи</w:t>
      </w:r>
      <w:r w:rsidR="00C82AFD">
        <w:rPr>
          <w:sz w:val="28"/>
          <w:szCs w:val="28"/>
        </w:rPr>
        <w:t>-</w:t>
      </w:r>
      <w:r w:rsidRPr="00A35A98">
        <w:rPr>
          <w:sz w:val="28"/>
          <w:szCs w:val="28"/>
        </w:rPr>
        <w:t xml:space="preserve">участницы подпрограммы в список претендентов на получение социальной выплаты в планируемом году, постоянно </w:t>
      </w:r>
      <w:proofErr w:type="gramStart"/>
      <w:r w:rsidRPr="00A35A98">
        <w:rPr>
          <w:sz w:val="28"/>
          <w:szCs w:val="28"/>
        </w:rPr>
        <w:t>проживающая</w:t>
      </w:r>
      <w:proofErr w:type="gramEnd"/>
      <w:r w:rsidRPr="00A35A98">
        <w:rPr>
          <w:sz w:val="28"/>
          <w:szCs w:val="28"/>
        </w:rPr>
        <w:t xml:space="preserve"> на территории </w:t>
      </w:r>
      <w:r>
        <w:rPr>
          <w:sz w:val="28"/>
          <w:szCs w:val="28"/>
        </w:rPr>
        <w:t>Череповецкого муниципального района.</w:t>
      </w:r>
    </w:p>
    <w:p w:rsidR="00805752" w:rsidRDefault="00805752" w:rsidP="00805752">
      <w:pPr>
        <w:rPr>
          <w:b/>
          <w:sz w:val="28"/>
          <w:szCs w:val="28"/>
        </w:rPr>
      </w:pPr>
    </w:p>
    <w:p w:rsidR="00805752" w:rsidRDefault="00805752" w:rsidP="00805752">
      <w:pPr>
        <w:pStyle w:val="a3"/>
        <w:numPr>
          <w:ilvl w:val="0"/>
          <w:numId w:val="9"/>
        </w:numPr>
        <w:overflowPunct w:val="0"/>
        <w:autoSpaceDE w:val="0"/>
        <w:autoSpaceDN w:val="0"/>
        <w:adjustRightInd w:val="0"/>
        <w:ind w:left="0" w:firstLine="0"/>
        <w:jc w:val="center"/>
        <w:textAlignment w:val="baseline"/>
        <w:rPr>
          <w:b/>
          <w:sz w:val="28"/>
          <w:szCs w:val="28"/>
        </w:rPr>
      </w:pPr>
      <w:r>
        <w:rPr>
          <w:b/>
          <w:sz w:val="28"/>
          <w:szCs w:val="28"/>
        </w:rPr>
        <w:t>Цели, задачи</w:t>
      </w:r>
      <w:r w:rsidR="00C82AFD">
        <w:rPr>
          <w:b/>
          <w:sz w:val="28"/>
          <w:szCs w:val="28"/>
        </w:rPr>
        <w:t xml:space="preserve"> </w:t>
      </w:r>
      <w:r>
        <w:rPr>
          <w:b/>
          <w:sz w:val="28"/>
          <w:szCs w:val="28"/>
        </w:rPr>
        <w:t>и сроки реализации Программы</w:t>
      </w:r>
    </w:p>
    <w:p w:rsidR="00805752" w:rsidRDefault="00805752" w:rsidP="00805752">
      <w:pPr>
        <w:pStyle w:val="a3"/>
        <w:overflowPunct w:val="0"/>
        <w:autoSpaceDE w:val="0"/>
        <w:autoSpaceDN w:val="0"/>
        <w:adjustRightInd w:val="0"/>
        <w:ind w:left="1069"/>
        <w:jc w:val="center"/>
        <w:textAlignment w:val="baseline"/>
        <w:rPr>
          <w:b/>
          <w:sz w:val="28"/>
          <w:szCs w:val="28"/>
        </w:rPr>
      </w:pPr>
    </w:p>
    <w:p w:rsidR="00805752" w:rsidRPr="00805752" w:rsidRDefault="00805752" w:rsidP="00805752">
      <w:pPr>
        <w:autoSpaceDE w:val="0"/>
        <w:autoSpaceDN w:val="0"/>
        <w:adjustRightInd w:val="0"/>
        <w:ind w:firstLine="709"/>
        <w:jc w:val="both"/>
        <w:rPr>
          <w:sz w:val="28"/>
          <w:szCs w:val="28"/>
        </w:rPr>
      </w:pPr>
      <w:r w:rsidRPr="00706E9A">
        <w:rPr>
          <w:sz w:val="28"/>
          <w:szCs w:val="28"/>
        </w:rPr>
        <w:t xml:space="preserve">Целью </w:t>
      </w:r>
      <w:r w:rsidRPr="00805752">
        <w:rPr>
          <w:sz w:val="28"/>
          <w:szCs w:val="28"/>
        </w:rPr>
        <w:t>Программы является предоставление бюджетной поддержки в решении жилищной проблемы молодым семьям, признанным в установленном порядке нуждающимися в улучшении жилищных условий.</w:t>
      </w:r>
    </w:p>
    <w:p w:rsidR="00805752" w:rsidRPr="00805752" w:rsidRDefault="00805752" w:rsidP="00F127CD">
      <w:pPr>
        <w:autoSpaceDE w:val="0"/>
        <w:autoSpaceDN w:val="0"/>
        <w:adjustRightInd w:val="0"/>
        <w:ind w:firstLine="709"/>
        <w:jc w:val="both"/>
        <w:rPr>
          <w:sz w:val="28"/>
          <w:szCs w:val="28"/>
        </w:rPr>
      </w:pPr>
      <w:r w:rsidRPr="00805752">
        <w:rPr>
          <w:sz w:val="28"/>
          <w:szCs w:val="28"/>
        </w:rPr>
        <w:t xml:space="preserve">Задачей Программы является </w:t>
      </w:r>
      <w:r w:rsidR="004F4DCC">
        <w:rPr>
          <w:sz w:val="28"/>
          <w:szCs w:val="28"/>
        </w:rPr>
        <w:t>обеспечение жильем отдельных категорий граждан (молодых семей) в соответствии с федеральными и/или областным законодатель</w:t>
      </w:r>
      <w:r w:rsidR="001A549F">
        <w:rPr>
          <w:sz w:val="28"/>
          <w:szCs w:val="28"/>
        </w:rPr>
        <w:t>ством.</w:t>
      </w:r>
      <w:r w:rsidR="00F127CD">
        <w:rPr>
          <w:sz w:val="28"/>
          <w:szCs w:val="28"/>
        </w:rPr>
        <w:t xml:space="preserve"> П</w:t>
      </w:r>
      <w:r w:rsidRPr="00805752">
        <w:rPr>
          <w:sz w:val="28"/>
          <w:szCs w:val="28"/>
        </w:rPr>
        <w:t>редоставление молодым семьям социальных выплат на приобретение жилого помещения или создание объекта индивидуального жилищного строительства, а также использование таких выплат:</w:t>
      </w:r>
    </w:p>
    <w:p w:rsidR="00805752" w:rsidRPr="00805752" w:rsidRDefault="00805752" w:rsidP="00805752">
      <w:pPr>
        <w:autoSpaceDE w:val="0"/>
        <w:autoSpaceDN w:val="0"/>
        <w:adjustRightInd w:val="0"/>
        <w:ind w:firstLine="709"/>
        <w:jc w:val="both"/>
        <w:rPr>
          <w:rFonts w:eastAsia="Calibri"/>
          <w:sz w:val="28"/>
          <w:szCs w:val="28"/>
          <w:lang w:eastAsia="en-US"/>
        </w:rPr>
      </w:pPr>
      <w:r w:rsidRPr="00805752">
        <w:rPr>
          <w:rFonts w:eastAsia="Calibri"/>
          <w:sz w:val="28"/>
          <w:szCs w:val="28"/>
          <w:lang w:eastAsia="en-US"/>
        </w:rPr>
        <w:t xml:space="preserve">для оплаты цены договора купли-продажи жилого помещения </w:t>
      </w:r>
      <w:r w:rsidR="005F503A">
        <w:rPr>
          <w:rFonts w:eastAsia="Calibri"/>
          <w:sz w:val="28"/>
          <w:szCs w:val="28"/>
          <w:lang w:eastAsia="en-US"/>
        </w:rPr>
        <w:br/>
      </w:r>
      <w:r w:rsidRPr="00805752">
        <w:rPr>
          <w:rFonts w:eastAsia="Calibri"/>
          <w:sz w:val="28"/>
          <w:szCs w:val="28"/>
          <w:lang w:eastAsia="en-US"/>
        </w:rPr>
        <w:t>(за исключением средств, когда оплата цены договора купли-продажи предусматривается в составе цены договора с уполномоченной организацией на приобретение жилого помещения экономкласса на первичном рынке жилья);</w:t>
      </w:r>
    </w:p>
    <w:p w:rsidR="00805752" w:rsidRPr="00805752" w:rsidRDefault="00805752" w:rsidP="00805752">
      <w:pPr>
        <w:autoSpaceDE w:val="0"/>
        <w:autoSpaceDN w:val="0"/>
        <w:adjustRightInd w:val="0"/>
        <w:ind w:firstLine="709"/>
        <w:jc w:val="both"/>
        <w:rPr>
          <w:rFonts w:eastAsia="Calibri"/>
          <w:sz w:val="28"/>
          <w:szCs w:val="28"/>
          <w:lang w:eastAsia="en-US"/>
        </w:rPr>
      </w:pPr>
      <w:r w:rsidRPr="00805752">
        <w:rPr>
          <w:rFonts w:eastAsia="Calibri"/>
          <w:sz w:val="28"/>
          <w:szCs w:val="28"/>
          <w:lang w:eastAsia="en-US"/>
        </w:rPr>
        <w:t xml:space="preserve">для оплаты цены договора строительного подряда на строительство жилого дома (далее </w:t>
      </w:r>
      <w:r w:rsidR="00944975">
        <w:rPr>
          <w:rFonts w:eastAsia="Calibri"/>
          <w:sz w:val="28"/>
          <w:szCs w:val="28"/>
          <w:lang w:eastAsia="en-US"/>
        </w:rPr>
        <w:t>–</w:t>
      </w:r>
      <w:r w:rsidRPr="00805752">
        <w:rPr>
          <w:rFonts w:eastAsia="Calibri"/>
          <w:sz w:val="28"/>
          <w:szCs w:val="28"/>
          <w:lang w:eastAsia="en-US"/>
        </w:rPr>
        <w:t xml:space="preserve"> договор строительного подряда);</w:t>
      </w:r>
    </w:p>
    <w:p w:rsidR="00805752" w:rsidRPr="00805752" w:rsidRDefault="00805752" w:rsidP="00805752">
      <w:pPr>
        <w:autoSpaceDE w:val="0"/>
        <w:autoSpaceDN w:val="0"/>
        <w:adjustRightInd w:val="0"/>
        <w:ind w:firstLine="709"/>
        <w:jc w:val="both"/>
        <w:rPr>
          <w:rFonts w:eastAsia="Calibri"/>
          <w:sz w:val="28"/>
          <w:szCs w:val="28"/>
          <w:lang w:eastAsia="en-US"/>
        </w:rPr>
      </w:pPr>
      <w:r w:rsidRPr="00805752">
        <w:rPr>
          <w:rFonts w:eastAsia="Calibri"/>
          <w:sz w:val="28"/>
          <w:szCs w:val="28"/>
          <w:lang w:eastAsia="en-US"/>
        </w:rPr>
        <w:t xml:space="preserve">для осуществления последнего платежа в счет уплаты паевого взноса в полном размере, после уплаты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w:t>
      </w:r>
      <w:r w:rsidR="00944975">
        <w:rPr>
          <w:rFonts w:eastAsia="Calibri"/>
          <w:sz w:val="28"/>
          <w:szCs w:val="28"/>
          <w:lang w:eastAsia="en-US"/>
        </w:rPr>
        <w:t>–</w:t>
      </w:r>
      <w:r w:rsidRPr="00805752">
        <w:rPr>
          <w:rFonts w:eastAsia="Calibri"/>
          <w:sz w:val="28"/>
          <w:szCs w:val="28"/>
          <w:lang w:eastAsia="en-US"/>
        </w:rPr>
        <w:t xml:space="preserve"> кооператив);</w:t>
      </w:r>
    </w:p>
    <w:p w:rsidR="00805752" w:rsidRPr="00805752" w:rsidRDefault="00805752" w:rsidP="00805752">
      <w:pPr>
        <w:autoSpaceDE w:val="0"/>
        <w:autoSpaceDN w:val="0"/>
        <w:adjustRightInd w:val="0"/>
        <w:ind w:firstLine="709"/>
        <w:jc w:val="both"/>
        <w:rPr>
          <w:rFonts w:eastAsia="Calibri"/>
          <w:sz w:val="28"/>
          <w:szCs w:val="28"/>
          <w:lang w:eastAsia="en-US"/>
        </w:rPr>
      </w:pPr>
      <w:r w:rsidRPr="00805752">
        <w:rPr>
          <w:rFonts w:eastAsia="Calibri"/>
          <w:sz w:val="28"/>
          <w:szCs w:val="28"/>
          <w:lang w:eastAsia="en-US"/>
        </w:rPr>
        <w:t>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жилого дома;</w:t>
      </w:r>
    </w:p>
    <w:p w:rsidR="00805752" w:rsidRPr="00805752" w:rsidRDefault="00805752" w:rsidP="00805752">
      <w:pPr>
        <w:autoSpaceDE w:val="0"/>
        <w:autoSpaceDN w:val="0"/>
        <w:adjustRightInd w:val="0"/>
        <w:ind w:firstLine="709"/>
        <w:jc w:val="both"/>
        <w:rPr>
          <w:rFonts w:eastAsia="Calibri"/>
          <w:sz w:val="28"/>
          <w:szCs w:val="28"/>
          <w:lang w:eastAsia="en-US"/>
        </w:rPr>
      </w:pPr>
      <w:r w:rsidRPr="00805752">
        <w:rPr>
          <w:rFonts w:eastAsia="Calibri"/>
          <w:sz w:val="28"/>
          <w:szCs w:val="28"/>
          <w:lang w:eastAsia="en-US"/>
        </w:rPr>
        <w:t xml:space="preserve">для оплаты цены договора с уполномоченной организацией на приобретение в интересах молодой семьи жилого помещения </w:t>
      </w:r>
      <w:r w:rsidRPr="00805752">
        <w:rPr>
          <w:rFonts w:eastAsia="Calibri"/>
          <w:sz w:val="28"/>
          <w:szCs w:val="28"/>
          <w:lang w:eastAsia="en-US"/>
        </w:rPr>
        <w:lastRenderedPageBreak/>
        <w:t>экономкласса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rsidR="00805752" w:rsidRDefault="00805752" w:rsidP="00805752">
      <w:pPr>
        <w:autoSpaceDE w:val="0"/>
        <w:autoSpaceDN w:val="0"/>
        <w:adjustRightInd w:val="0"/>
        <w:ind w:firstLine="709"/>
        <w:jc w:val="both"/>
        <w:rPr>
          <w:rFonts w:eastAsia="Calibri"/>
          <w:sz w:val="28"/>
          <w:szCs w:val="28"/>
          <w:lang w:eastAsia="en-US"/>
        </w:rPr>
      </w:pPr>
      <w:r w:rsidRPr="00805752">
        <w:rPr>
          <w:rFonts w:eastAsia="Calibri"/>
          <w:sz w:val="28"/>
          <w:szCs w:val="28"/>
          <w:lang w:eastAsia="en-US"/>
        </w:rPr>
        <w:t>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жилого дома, полученным до 1 января 2011 г., за исключением иных процентов, штрафов, комиссий и пеней за просрочку исполнения обязатель</w:t>
      </w:r>
      <w:r w:rsidR="00C6715D">
        <w:rPr>
          <w:rFonts w:eastAsia="Calibri"/>
          <w:sz w:val="28"/>
          <w:szCs w:val="28"/>
          <w:lang w:eastAsia="en-US"/>
        </w:rPr>
        <w:t>ств по этим кредитам или займам;</w:t>
      </w:r>
    </w:p>
    <w:p w:rsidR="00C6715D" w:rsidRPr="00805752" w:rsidRDefault="00C6715D" w:rsidP="00805752">
      <w:pPr>
        <w:autoSpaceDE w:val="0"/>
        <w:autoSpaceDN w:val="0"/>
        <w:adjustRightInd w:val="0"/>
        <w:ind w:firstLine="709"/>
        <w:jc w:val="both"/>
        <w:rPr>
          <w:rFonts w:eastAsia="Calibri"/>
          <w:sz w:val="28"/>
          <w:szCs w:val="28"/>
          <w:lang w:eastAsia="en-US"/>
        </w:rPr>
      </w:pPr>
      <w:r>
        <w:rPr>
          <w:rFonts w:eastAsia="Calibri"/>
          <w:sz w:val="28"/>
          <w:szCs w:val="28"/>
          <w:lang w:eastAsia="en-US"/>
        </w:rPr>
        <w:t>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эскроу.</w:t>
      </w:r>
    </w:p>
    <w:p w:rsidR="00805752" w:rsidRPr="00805752" w:rsidRDefault="00805752" w:rsidP="00805752">
      <w:pPr>
        <w:autoSpaceDE w:val="0"/>
        <w:autoSpaceDN w:val="0"/>
        <w:adjustRightInd w:val="0"/>
        <w:ind w:firstLine="709"/>
        <w:jc w:val="both"/>
        <w:rPr>
          <w:rFonts w:eastAsia="Calibri"/>
          <w:sz w:val="28"/>
          <w:szCs w:val="28"/>
          <w:lang w:eastAsia="en-US"/>
        </w:rPr>
      </w:pPr>
      <w:r w:rsidRPr="00805752">
        <w:rPr>
          <w:sz w:val="28"/>
          <w:szCs w:val="28"/>
        </w:rPr>
        <w:t>Право на получение бюджетной поддержки имеет молодая семья</w:t>
      </w:r>
      <w:r w:rsidRPr="00805752">
        <w:rPr>
          <w:rFonts w:eastAsia="Calibri"/>
          <w:sz w:val="28"/>
          <w:szCs w:val="28"/>
          <w:lang w:eastAsia="en-US"/>
        </w:rPr>
        <w:t>, в том числе молодая семья, имеющая одного ребенка и более,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ребенка и более, соответствующие следующим требованиям:</w:t>
      </w:r>
    </w:p>
    <w:p w:rsidR="00805752" w:rsidRPr="00805752" w:rsidRDefault="00805752" w:rsidP="00944975">
      <w:pPr>
        <w:pStyle w:val="a3"/>
        <w:numPr>
          <w:ilvl w:val="0"/>
          <w:numId w:val="11"/>
        </w:numPr>
        <w:tabs>
          <w:tab w:val="left" w:pos="1134"/>
        </w:tabs>
        <w:autoSpaceDE w:val="0"/>
        <w:autoSpaceDN w:val="0"/>
        <w:adjustRightInd w:val="0"/>
        <w:ind w:left="0" w:firstLine="709"/>
        <w:contextualSpacing w:val="0"/>
        <w:jc w:val="both"/>
        <w:rPr>
          <w:rFonts w:eastAsia="Calibri"/>
          <w:sz w:val="28"/>
          <w:szCs w:val="28"/>
          <w:lang w:eastAsia="en-US"/>
        </w:rPr>
      </w:pPr>
      <w:r w:rsidRPr="00805752">
        <w:rPr>
          <w:rFonts w:eastAsia="Calibri"/>
          <w:sz w:val="28"/>
          <w:szCs w:val="28"/>
          <w:lang w:eastAsia="en-US"/>
        </w:rPr>
        <w:t>возраст каждого из супругов либо одного родителя в неполной семье на день принятия Департаме</w:t>
      </w:r>
      <w:r w:rsidR="00597A13">
        <w:rPr>
          <w:rFonts w:eastAsia="Calibri"/>
          <w:sz w:val="28"/>
          <w:szCs w:val="28"/>
          <w:lang w:eastAsia="en-US"/>
        </w:rPr>
        <w:t>н</w:t>
      </w:r>
      <w:r w:rsidRPr="00805752">
        <w:rPr>
          <w:rFonts w:eastAsia="Calibri"/>
          <w:sz w:val="28"/>
          <w:szCs w:val="28"/>
          <w:lang w:eastAsia="en-US"/>
        </w:rPr>
        <w:t>том реше</w:t>
      </w:r>
      <w:r w:rsidR="00944975">
        <w:rPr>
          <w:rFonts w:eastAsia="Calibri"/>
          <w:sz w:val="28"/>
          <w:szCs w:val="28"/>
          <w:lang w:eastAsia="en-US"/>
        </w:rPr>
        <w:t>ния о включении молодой семьи-</w:t>
      </w:r>
      <w:r w:rsidRPr="00805752">
        <w:rPr>
          <w:rFonts w:eastAsia="Calibri"/>
          <w:sz w:val="28"/>
          <w:szCs w:val="28"/>
          <w:lang w:eastAsia="en-US"/>
        </w:rPr>
        <w:t>участницы подпрограммы в список претендентов на получение социальной выплаты в планируемом году не превышает 35 лет;</w:t>
      </w:r>
    </w:p>
    <w:p w:rsidR="00805752" w:rsidRPr="00805752" w:rsidRDefault="00805752" w:rsidP="00944975">
      <w:pPr>
        <w:pStyle w:val="a3"/>
        <w:numPr>
          <w:ilvl w:val="0"/>
          <w:numId w:val="11"/>
        </w:numPr>
        <w:tabs>
          <w:tab w:val="left" w:pos="1134"/>
        </w:tabs>
        <w:autoSpaceDE w:val="0"/>
        <w:autoSpaceDN w:val="0"/>
        <w:adjustRightInd w:val="0"/>
        <w:ind w:left="0" w:firstLine="709"/>
        <w:contextualSpacing w:val="0"/>
        <w:jc w:val="both"/>
        <w:rPr>
          <w:rFonts w:eastAsia="Calibri"/>
          <w:sz w:val="28"/>
          <w:szCs w:val="28"/>
          <w:lang w:eastAsia="en-US"/>
        </w:rPr>
      </w:pPr>
      <w:r w:rsidRPr="00805752">
        <w:rPr>
          <w:rFonts w:eastAsia="Calibri"/>
          <w:sz w:val="28"/>
          <w:szCs w:val="28"/>
          <w:lang w:eastAsia="en-US"/>
        </w:rPr>
        <w:t xml:space="preserve">молодая семья признана нуждающейся в жилом помещении в соответствии с </w:t>
      </w:r>
      <w:hyperlink r:id="rId8" w:history="1">
        <w:r w:rsidRPr="00805752">
          <w:rPr>
            <w:rFonts w:eastAsia="Calibri"/>
            <w:sz w:val="28"/>
            <w:szCs w:val="28"/>
            <w:lang w:eastAsia="en-US"/>
          </w:rPr>
          <w:t>пунктом 7</w:t>
        </w:r>
      </w:hyperlink>
      <w:r w:rsidR="00737BD0">
        <w:rPr>
          <w:rFonts w:eastAsia="Calibri"/>
          <w:sz w:val="28"/>
          <w:szCs w:val="28"/>
          <w:lang w:eastAsia="en-US"/>
        </w:rPr>
        <w:t xml:space="preserve"> приложения 1</w:t>
      </w:r>
      <w:r w:rsidRPr="00805752">
        <w:rPr>
          <w:rFonts w:eastAsia="Calibri"/>
          <w:sz w:val="28"/>
          <w:szCs w:val="28"/>
          <w:lang w:eastAsia="en-US"/>
        </w:rPr>
        <w:t xml:space="preserve"> (Правила</w:t>
      </w:r>
      <w:r w:rsidRPr="00805752">
        <w:rPr>
          <w:sz w:val="28"/>
          <w:szCs w:val="28"/>
        </w:rPr>
        <w:t xml:space="preserve"> предоставления молодым семьям социальных выплат на приобретение (строительство) жилья и их использования) к</w:t>
      </w:r>
      <w:r w:rsidR="00737BD0">
        <w:rPr>
          <w:sz w:val="28"/>
          <w:szCs w:val="28"/>
        </w:rPr>
        <w:t xml:space="preserve"> особенностям реализации отдельных мероприятий государственной </w:t>
      </w:r>
      <w:r w:rsidRPr="00805752">
        <w:rPr>
          <w:sz w:val="28"/>
          <w:szCs w:val="28"/>
        </w:rPr>
        <w:t>программы</w:t>
      </w:r>
      <w:r w:rsidR="00427CE8">
        <w:rPr>
          <w:sz w:val="28"/>
          <w:szCs w:val="28"/>
        </w:rPr>
        <w:t xml:space="preserve"> Российской Федерации </w:t>
      </w:r>
      <w:r w:rsidR="00427CE8">
        <w:rPr>
          <w:rFonts w:eastAsia="Calibri"/>
          <w:sz w:val="28"/>
          <w:szCs w:val="28"/>
        </w:rPr>
        <w:t>«Обеспечение доступным и комфортным жильем и коммунальными услугами граждан Российской Федерации</w:t>
      </w:r>
      <w:r w:rsidR="00427CE8" w:rsidRPr="00805752">
        <w:rPr>
          <w:sz w:val="28"/>
          <w:szCs w:val="28"/>
        </w:rPr>
        <w:t>»</w:t>
      </w:r>
      <w:r w:rsidR="00427CE8" w:rsidRPr="00805752">
        <w:rPr>
          <w:rFonts w:eastAsia="Calibri"/>
          <w:sz w:val="28"/>
          <w:szCs w:val="28"/>
          <w:lang w:eastAsia="en-US"/>
        </w:rPr>
        <w:t>;</w:t>
      </w:r>
    </w:p>
    <w:p w:rsidR="00805752" w:rsidRPr="00805752" w:rsidRDefault="00805752" w:rsidP="00944975">
      <w:pPr>
        <w:pStyle w:val="a3"/>
        <w:numPr>
          <w:ilvl w:val="0"/>
          <w:numId w:val="11"/>
        </w:numPr>
        <w:tabs>
          <w:tab w:val="left" w:pos="1134"/>
        </w:tabs>
        <w:autoSpaceDE w:val="0"/>
        <w:autoSpaceDN w:val="0"/>
        <w:adjustRightInd w:val="0"/>
        <w:ind w:left="0" w:firstLine="709"/>
        <w:contextualSpacing w:val="0"/>
        <w:jc w:val="both"/>
        <w:rPr>
          <w:rFonts w:eastAsia="Calibri"/>
          <w:sz w:val="28"/>
          <w:szCs w:val="28"/>
          <w:lang w:eastAsia="en-US"/>
        </w:rPr>
      </w:pPr>
      <w:r w:rsidRPr="00805752">
        <w:rPr>
          <w:rFonts w:eastAsia="Calibri"/>
          <w:sz w:val="28"/>
          <w:szCs w:val="28"/>
          <w:lang w:eastAsia="en-US"/>
        </w:rPr>
        <w:t>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805752" w:rsidRDefault="00F127CD" w:rsidP="00805752">
      <w:pPr>
        <w:ind w:firstLine="709"/>
        <w:jc w:val="both"/>
        <w:rPr>
          <w:sz w:val="28"/>
          <w:szCs w:val="28"/>
        </w:rPr>
      </w:pPr>
      <w:r>
        <w:rPr>
          <w:sz w:val="28"/>
          <w:szCs w:val="28"/>
        </w:rPr>
        <w:t>Срок реализации Программы: 2020-202</w:t>
      </w:r>
      <w:r w:rsidR="00723732">
        <w:rPr>
          <w:sz w:val="28"/>
          <w:szCs w:val="28"/>
        </w:rPr>
        <w:t>6</w:t>
      </w:r>
      <w:r w:rsidR="00CF31EC">
        <w:rPr>
          <w:sz w:val="28"/>
          <w:szCs w:val="28"/>
        </w:rPr>
        <w:t xml:space="preserve"> </w:t>
      </w:r>
      <w:r w:rsidR="00805752">
        <w:rPr>
          <w:sz w:val="28"/>
          <w:szCs w:val="28"/>
        </w:rPr>
        <w:t>годы.</w:t>
      </w:r>
    </w:p>
    <w:p w:rsidR="004F4DCC" w:rsidRDefault="004F4DCC" w:rsidP="00944975">
      <w:pPr>
        <w:autoSpaceDE w:val="0"/>
        <w:autoSpaceDN w:val="0"/>
        <w:adjustRightInd w:val="0"/>
        <w:jc w:val="both"/>
        <w:rPr>
          <w:sz w:val="28"/>
          <w:szCs w:val="28"/>
        </w:rPr>
      </w:pPr>
    </w:p>
    <w:p w:rsidR="00412E19" w:rsidRPr="00BF78CA" w:rsidRDefault="00412E19" w:rsidP="00944975">
      <w:pPr>
        <w:numPr>
          <w:ilvl w:val="0"/>
          <w:numId w:val="9"/>
        </w:numPr>
        <w:ind w:left="0" w:firstLine="0"/>
        <w:jc w:val="center"/>
      </w:pPr>
      <w:r w:rsidRPr="003F7F67">
        <w:rPr>
          <w:b/>
          <w:sz w:val="28"/>
          <w:szCs w:val="28"/>
        </w:rPr>
        <w:t>Характеристика основных мероприятий Программы</w:t>
      </w:r>
    </w:p>
    <w:p w:rsidR="00412E19" w:rsidRDefault="00412E19" w:rsidP="00412E19">
      <w:pPr>
        <w:rPr>
          <w:b/>
          <w:sz w:val="28"/>
          <w:szCs w:val="28"/>
        </w:rPr>
      </w:pPr>
    </w:p>
    <w:p w:rsidR="00067D08" w:rsidRDefault="00F363C1" w:rsidP="00944975">
      <w:pPr>
        <w:ind w:firstLine="709"/>
        <w:jc w:val="both"/>
        <w:rPr>
          <w:sz w:val="28"/>
        </w:rPr>
      </w:pPr>
      <w:r>
        <w:rPr>
          <w:sz w:val="28"/>
        </w:rPr>
        <w:t>П</w:t>
      </w:r>
      <w:r w:rsidR="00067D08" w:rsidRPr="00067D08">
        <w:rPr>
          <w:sz w:val="28"/>
        </w:rPr>
        <w:t>рограмма определяет направления деятельности, обеспечивающие реализацию мероприятий муниципальной программы, в целях создания условий для обеспечения молодых семей доступным и комфортным жильем.</w:t>
      </w:r>
    </w:p>
    <w:p w:rsidR="00F363C1" w:rsidRDefault="00F363C1" w:rsidP="00F363C1">
      <w:pPr>
        <w:ind w:firstLine="709"/>
        <w:jc w:val="both"/>
        <w:rPr>
          <w:color w:val="000000"/>
          <w:sz w:val="28"/>
        </w:rPr>
      </w:pPr>
      <w:r w:rsidRPr="000E6B3C">
        <w:rPr>
          <w:color w:val="000000"/>
          <w:sz w:val="28"/>
        </w:rPr>
        <w:t xml:space="preserve">Цель мероприятия – обеспечение </w:t>
      </w:r>
      <w:r>
        <w:rPr>
          <w:color w:val="000000"/>
          <w:sz w:val="28"/>
        </w:rPr>
        <w:t>жильем молодых семей в соответствии с федеральным</w:t>
      </w:r>
      <w:r w:rsidR="00CF31EC">
        <w:rPr>
          <w:color w:val="000000"/>
          <w:sz w:val="28"/>
        </w:rPr>
        <w:t xml:space="preserve"> и областным законодательством.</w:t>
      </w:r>
    </w:p>
    <w:p w:rsidR="00944975" w:rsidRDefault="00412E19" w:rsidP="00944975">
      <w:pPr>
        <w:ind w:firstLine="709"/>
        <w:jc w:val="both"/>
        <w:rPr>
          <w:sz w:val="28"/>
        </w:rPr>
      </w:pPr>
      <w:r>
        <w:rPr>
          <w:sz w:val="28"/>
        </w:rPr>
        <w:lastRenderedPageBreak/>
        <w:t>Для достижения поставленной цели и решения задач необходимо реализовать основные мероприятия муниципальной Программы.</w:t>
      </w:r>
    </w:p>
    <w:p w:rsidR="00412E19" w:rsidRPr="00944975" w:rsidRDefault="00412E19" w:rsidP="00944975">
      <w:pPr>
        <w:ind w:firstLine="709"/>
        <w:jc w:val="both"/>
        <w:rPr>
          <w:sz w:val="28"/>
        </w:rPr>
      </w:pPr>
      <w:r>
        <w:rPr>
          <w:sz w:val="28"/>
          <w:szCs w:val="28"/>
        </w:rPr>
        <w:t xml:space="preserve">Основным мероприятием Программы является предоставление социальной выплаты на приобретение жилого помещения или строительства индивидуального жилого дома. </w:t>
      </w:r>
    </w:p>
    <w:p w:rsidR="00067D08" w:rsidRPr="000E6B3C" w:rsidRDefault="00067D08" w:rsidP="00412E19">
      <w:pPr>
        <w:ind w:firstLine="709"/>
        <w:jc w:val="both"/>
        <w:rPr>
          <w:color w:val="000000"/>
          <w:sz w:val="28"/>
        </w:rPr>
      </w:pPr>
      <w:r w:rsidRPr="00067D08">
        <w:rPr>
          <w:color w:val="000000"/>
          <w:sz w:val="28"/>
        </w:rPr>
        <w:t>В целях реализации указанного основного мероприятия предусмотрено предоставление молодым семьям социальных выплат на приобретение жилого помещения или создание объекта индивидуального жилищного строительства и привлечение молодыми семьями собственных средств, дополнительных финансовых средств банков и других организаций, предоставляющих кредиты или займы на приобретение жилого помещения или создание объекта индивидуального жилищного строительства.</w:t>
      </w:r>
    </w:p>
    <w:p w:rsidR="00412E19" w:rsidRPr="000E6B3C" w:rsidRDefault="00412E19" w:rsidP="00412E19">
      <w:pPr>
        <w:ind w:firstLine="709"/>
        <w:jc w:val="both"/>
        <w:rPr>
          <w:color w:val="000000"/>
          <w:sz w:val="28"/>
        </w:rPr>
      </w:pPr>
      <w:r w:rsidRPr="000E6B3C">
        <w:rPr>
          <w:color w:val="000000"/>
          <w:sz w:val="28"/>
        </w:rPr>
        <w:t xml:space="preserve">Мероприятие направлено на </w:t>
      </w:r>
      <w:r>
        <w:rPr>
          <w:color w:val="000000"/>
          <w:sz w:val="28"/>
        </w:rPr>
        <w:t>создание благоприятных условий проживания.</w:t>
      </w:r>
    </w:p>
    <w:p w:rsidR="00412E19" w:rsidRDefault="00412E19" w:rsidP="00412E19">
      <w:pPr>
        <w:pStyle w:val="a3"/>
        <w:overflowPunct w:val="0"/>
        <w:autoSpaceDE w:val="0"/>
        <w:autoSpaceDN w:val="0"/>
        <w:adjustRightInd w:val="0"/>
        <w:ind w:left="0"/>
        <w:textAlignment w:val="baseline"/>
        <w:rPr>
          <w:b/>
          <w:bCs/>
          <w:sz w:val="28"/>
          <w:szCs w:val="28"/>
        </w:rPr>
      </w:pPr>
    </w:p>
    <w:p w:rsidR="00805752" w:rsidRDefault="00805752" w:rsidP="00805752">
      <w:pPr>
        <w:pStyle w:val="a3"/>
        <w:numPr>
          <w:ilvl w:val="0"/>
          <w:numId w:val="9"/>
        </w:numPr>
        <w:overflowPunct w:val="0"/>
        <w:autoSpaceDE w:val="0"/>
        <w:autoSpaceDN w:val="0"/>
        <w:adjustRightInd w:val="0"/>
        <w:ind w:left="0" w:firstLine="0"/>
        <w:jc w:val="center"/>
        <w:textAlignment w:val="baseline"/>
        <w:rPr>
          <w:b/>
          <w:bCs/>
          <w:sz w:val="28"/>
          <w:szCs w:val="28"/>
        </w:rPr>
      </w:pPr>
      <w:r w:rsidRPr="00CF35E7">
        <w:rPr>
          <w:b/>
          <w:bCs/>
          <w:sz w:val="28"/>
          <w:szCs w:val="28"/>
        </w:rPr>
        <w:t xml:space="preserve">Ресурсное обеспечение </w:t>
      </w:r>
      <w:r w:rsidR="00F363C1">
        <w:rPr>
          <w:b/>
          <w:bCs/>
          <w:sz w:val="28"/>
          <w:szCs w:val="28"/>
        </w:rPr>
        <w:t>П</w:t>
      </w:r>
      <w:r w:rsidRPr="00CF35E7">
        <w:rPr>
          <w:b/>
          <w:bCs/>
          <w:sz w:val="28"/>
          <w:szCs w:val="28"/>
        </w:rPr>
        <w:t>рограммы, обоснование объема финансовых ресурсов</w:t>
      </w:r>
      <w:r>
        <w:rPr>
          <w:b/>
          <w:bCs/>
          <w:sz w:val="28"/>
          <w:szCs w:val="28"/>
        </w:rPr>
        <w:t>, необходимых для реализации Программы</w:t>
      </w:r>
    </w:p>
    <w:p w:rsidR="00805752" w:rsidRDefault="00805752" w:rsidP="00805752">
      <w:pPr>
        <w:pStyle w:val="a3"/>
        <w:overflowPunct w:val="0"/>
        <w:autoSpaceDE w:val="0"/>
        <w:autoSpaceDN w:val="0"/>
        <w:adjustRightInd w:val="0"/>
        <w:ind w:left="795"/>
        <w:textAlignment w:val="baseline"/>
        <w:rPr>
          <w:b/>
          <w:bCs/>
          <w:sz w:val="28"/>
          <w:szCs w:val="28"/>
        </w:rPr>
      </w:pPr>
    </w:p>
    <w:p w:rsidR="001C6D05" w:rsidRPr="003C0418" w:rsidRDefault="001C6D05" w:rsidP="00944975">
      <w:pPr>
        <w:ind w:firstLine="709"/>
        <w:jc w:val="both"/>
        <w:rPr>
          <w:color w:val="000000"/>
          <w:sz w:val="28"/>
          <w:szCs w:val="28"/>
        </w:rPr>
      </w:pPr>
      <w:r w:rsidRPr="003C0418">
        <w:rPr>
          <w:sz w:val="28"/>
          <w:szCs w:val="28"/>
        </w:rPr>
        <w:t xml:space="preserve">Финансовые </w:t>
      </w:r>
      <w:r w:rsidR="00944975" w:rsidRPr="003C0418">
        <w:rPr>
          <w:sz w:val="28"/>
          <w:szCs w:val="28"/>
        </w:rPr>
        <w:t>затраты на реализацию Программы</w:t>
      </w:r>
      <w:r w:rsidRPr="003C0418">
        <w:rPr>
          <w:sz w:val="28"/>
          <w:szCs w:val="28"/>
        </w:rPr>
        <w:t xml:space="preserve"> составят </w:t>
      </w:r>
      <w:r w:rsidR="003C0418" w:rsidRPr="003C0418">
        <w:rPr>
          <w:sz w:val="28"/>
          <w:szCs w:val="28"/>
        </w:rPr>
        <w:t>18 495,2</w:t>
      </w:r>
      <w:r w:rsidR="00CF31EC">
        <w:rPr>
          <w:sz w:val="28"/>
          <w:szCs w:val="28"/>
        </w:rPr>
        <w:t> </w:t>
      </w:r>
      <w:r w:rsidR="00944975" w:rsidRPr="003C0418">
        <w:rPr>
          <w:sz w:val="28"/>
          <w:szCs w:val="28"/>
        </w:rPr>
        <w:t xml:space="preserve">тыс. </w:t>
      </w:r>
      <w:r w:rsidRPr="003C0418">
        <w:rPr>
          <w:sz w:val="28"/>
          <w:szCs w:val="28"/>
        </w:rPr>
        <w:t xml:space="preserve">руб., </w:t>
      </w:r>
      <w:r w:rsidRPr="003C0418">
        <w:rPr>
          <w:color w:val="000000"/>
          <w:sz w:val="28"/>
          <w:szCs w:val="28"/>
        </w:rPr>
        <w:t xml:space="preserve">в том числе </w:t>
      </w:r>
      <w:r w:rsidR="00A22E5E" w:rsidRPr="003C0418">
        <w:rPr>
          <w:color w:val="000000"/>
          <w:sz w:val="28"/>
          <w:szCs w:val="28"/>
        </w:rPr>
        <w:t xml:space="preserve">бюджетных средств </w:t>
      </w:r>
      <w:r w:rsidR="00723732" w:rsidRPr="003C0418">
        <w:rPr>
          <w:sz w:val="28"/>
          <w:szCs w:val="28"/>
        </w:rPr>
        <w:t xml:space="preserve">5 379,2 </w:t>
      </w:r>
      <w:r w:rsidRPr="003C0418">
        <w:rPr>
          <w:color w:val="000000"/>
          <w:sz w:val="28"/>
          <w:szCs w:val="28"/>
        </w:rPr>
        <w:t>тыс. руб.:</w:t>
      </w:r>
    </w:p>
    <w:p w:rsidR="005738B3" w:rsidRPr="00355056" w:rsidRDefault="005738B3" w:rsidP="001253C3">
      <w:pPr>
        <w:rPr>
          <w:sz w:val="28"/>
          <w:szCs w:val="28"/>
        </w:rPr>
      </w:pPr>
    </w:p>
    <w:p w:rsidR="00723732" w:rsidRPr="00001EC5" w:rsidRDefault="00723732" w:rsidP="00723732">
      <w:pPr>
        <w:rPr>
          <w:sz w:val="28"/>
          <w:szCs w:val="28"/>
        </w:rPr>
      </w:pPr>
      <w:r w:rsidRPr="00001EC5">
        <w:rPr>
          <w:b/>
          <w:sz w:val="28"/>
          <w:szCs w:val="28"/>
        </w:rPr>
        <w:t xml:space="preserve">2020 год – 2 657,4 тыс. руб., </w:t>
      </w:r>
      <w:r w:rsidRPr="00001EC5">
        <w:rPr>
          <w:sz w:val="28"/>
          <w:szCs w:val="28"/>
        </w:rPr>
        <w:t>в том числе:</w:t>
      </w:r>
    </w:p>
    <w:p w:rsidR="00723732" w:rsidRPr="00001EC5" w:rsidRDefault="003C0418" w:rsidP="00723732">
      <w:pPr>
        <w:rPr>
          <w:sz w:val="28"/>
          <w:szCs w:val="28"/>
        </w:rPr>
      </w:pPr>
      <w:r>
        <w:rPr>
          <w:sz w:val="28"/>
          <w:szCs w:val="28"/>
        </w:rPr>
        <w:t xml:space="preserve">- </w:t>
      </w:r>
      <w:r w:rsidR="00723732" w:rsidRPr="00001EC5">
        <w:rPr>
          <w:sz w:val="28"/>
          <w:szCs w:val="28"/>
        </w:rPr>
        <w:t>бюджет района – 268,7 тыс. руб.;</w:t>
      </w:r>
    </w:p>
    <w:p w:rsidR="00723732" w:rsidRPr="00001EC5" w:rsidRDefault="003C0418" w:rsidP="00723732">
      <w:pPr>
        <w:rPr>
          <w:sz w:val="28"/>
          <w:szCs w:val="28"/>
        </w:rPr>
      </w:pPr>
      <w:r>
        <w:rPr>
          <w:sz w:val="28"/>
          <w:szCs w:val="28"/>
        </w:rPr>
        <w:t xml:space="preserve">- </w:t>
      </w:r>
      <w:r w:rsidR="00723732" w:rsidRPr="00001EC5">
        <w:rPr>
          <w:sz w:val="28"/>
          <w:szCs w:val="28"/>
        </w:rPr>
        <w:t>областной бюджет – 442,8 тыс. руб.;</w:t>
      </w:r>
    </w:p>
    <w:p w:rsidR="00723732" w:rsidRPr="00001EC5" w:rsidRDefault="003C0418" w:rsidP="00723732">
      <w:pPr>
        <w:rPr>
          <w:sz w:val="28"/>
          <w:szCs w:val="28"/>
        </w:rPr>
      </w:pPr>
      <w:r>
        <w:rPr>
          <w:sz w:val="28"/>
          <w:szCs w:val="28"/>
        </w:rPr>
        <w:t xml:space="preserve">- </w:t>
      </w:r>
      <w:r w:rsidR="00723732" w:rsidRPr="00001EC5">
        <w:rPr>
          <w:sz w:val="28"/>
          <w:szCs w:val="28"/>
        </w:rPr>
        <w:t>федеральный бюджет – 159,4 тыс. руб.;</w:t>
      </w:r>
    </w:p>
    <w:p w:rsidR="00723732" w:rsidRPr="00001EC5" w:rsidRDefault="003C0418" w:rsidP="00723732">
      <w:pPr>
        <w:rPr>
          <w:sz w:val="28"/>
          <w:szCs w:val="28"/>
        </w:rPr>
      </w:pPr>
      <w:r>
        <w:rPr>
          <w:sz w:val="28"/>
          <w:szCs w:val="28"/>
        </w:rPr>
        <w:t xml:space="preserve">- </w:t>
      </w:r>
      <w:r w:rsidR="00723732" w:rsidRPr="00001EC5">
        <w:rPr>
          <w:sz w:val="28"/>
          <w:szCs w:val="28"/>
        </w:rPr>
        <w:t>внебюджетные источники – 1 786,5 тыс. руб.</w:t>
      </w:r>
    </w:p>
    <w:p w:rsidR="00723732" w:rsidRPr="00DD50DE" w:rsidRDefault="00723732" w:rsidP="00723732">
      <w:pPr>
        <w:rPr>
          <w:sz w:val="28"/>
          <w:szCs w:val="28"/>
          <w:highlight w:val="yellow"/>
        </w:rPr>
      </w:pPr>
    </w:p>
    <w:p w:rsidR="00723732" w:rsidRPr="00001EC5" w:rsidRDefault="00723732" w:rsidP="00723732">
      <w:pPr>
        <w:rPr>
          <w:sz w:val="28"/>
          <w:szCs w:val="28"/>
        </w:rPr>
      </w:pPr>
      <w:r w:rsidRPr="00001EC5">
        <w:rPr>
          <w:b/>
          <w:sz w:val="28"/>
          <w:szCs w:val="28"/>
        </w:rPr>
        <w:t xml:space="preserve">2021 год – 3 650,0 тыс. руб., </w:t>
      </w:r>
      <w:r w:rsidRPr="00001EC5">
        <w:rPr>
          <w:sz w:val="28"/>
          <w:szCs w:val="28"/>
        </w:rPr>
        <w:t>в том числе:</w:t>
      </w:r>
    </w:p>
    <w:p w:rsidR="00723732" w:rsidRPr="00001EC5" w:rsidRDefault="003C0418" w:rsidP="00723732">
      <w:pPr>
        <w:rPr>
          <w:sz w:val="28"/>
          <w:szCs w:val="28"/>
        </w:rPr>
      </w:pPr>
      <w:r>
        <w:rPr>
          <w:sz w:val="28"/>
          <w:szCs w:val="28"/>
        </w:rPr>
        <w:t xml:space="preserve">- </w:t>
      </w:r>
      <w:r w:rsidR="00723732" w:rsidRPr="00001EC5">
        <w:rPr>
          <w:sz w:val="28"/>
          <w:szCs w:val="28"/>
        </w:rPr>
        <w:t>бюджет района – 176,0 тыс. руб.;</w:t>
      </w:r>
    </w:p>
    <w:p w:rsidR="00723732" w:rsidRPr="00001EC5" w:rsidRDefault="003C0418" w:rsidP="00723732">
      <w:pPr>
        <w:rPr>
          <w:sz w:val="28"/>
          <w:szCs w:val="28"/>
        </w:rPr>
      </w:pPr>
      <w:r>
        <w:rPr>
          <w:sz w:val="28"/>
          <w:szCs w:val="28"/>
        </w:rPr>
        <w:t xml:space="preserve">- </w:t>
      </w:r>
      <w:r w:rsidR="00723732" w:rsidRPr="00001EC5">
        <w:rPr>
          <w:sz w:val="28"/>
          <w:szCs w:val="28"/>
        </w:rPr>
        <w:t>областной бюджет – 303,2 тыс. руб.;</w:t>
      </w:r>
    </w:p>
    <w:p w:rsidR="00723732" w:rsidRPr="00001EC5" w:rsidRDefault="003C0418" w:rsidP="00723732">
      <w:pPr>
        <w:rPr>
          <w:sz w:val="28"/>
          <w:szCs w:val="28"/>
        </w:rPr>
      </w:pPr>
      <w:r>
        <w:rPr>
          <w:sz w:val="28"/>
          <w:szCs w:val="28"/>
        </w:rPr>
        <w:t xml:space="preserve">- </w:t>
      </w:r>
      <w:r w:rsidR="00723732" w:rsidRPr="00001EC5">
        <w:rPr>
          <w:sz w:val="28"/>
          <w:szCs w:val="28"/>
        </w:rPr>
        <w:t>федеральный бюджет – 205,0 тыс. руб.;</w:t>
      </w:r>
    </w:p>
    <w:p w:rsidR="00723732" w:rsidRPr="00001EC5" w:rsidRDefault="003C0418" w:rsidP="00723732">
      <w:pPr>
        <w:rPr>
          <w:sz w:val="28"/>
          <w:szCs w:val="28"/>
        </w:rPr>
      </w:pPr>
      <w:r>
        <w:rPr>
          <w:sz w:val="28"/>
          <w:szCs w:val="28"/>
        </w:rPr>
        <w:t xml:space="preserve">- </w:t>
      </w:r>
      <w:r w:rsidR="00723732" w:rsidRPr="00001EC5">
        <w:rPr>
          <w:sz w:val="28"/>
          <w:szCs w:val="28"/>
        </w:rPr>
        <w:t>внебюджетные источники – 2 965,8 тыс. руб.</w:t>
      </w:r>
    </w:p>
    <w:p w:rsidR="00723732" w:rsidRPr="00DD50DE" w:rsidRDefault="00723732" w:rsidP="00723732">
      <w:pPr>
        <w:rPr>
          <w:sz w:val="28"/>
          <w:szCs w:val="28"/>
          <w:highlight w:val="yellow"/>
        </w:rPr>
      </w:pPr>
    </w:p>
    <w:p w:rsidR="00723732" w:rsidRPr="00001EC5" w:rsidRDefault="00723732" w:rsidP="00723732">
      <w:pPr>
        <w:rPr>
          <w:sz w:val="28"/>
          <w:szCs w:val="28"/>
        </w:rPr>
      </w:pPr>
      <w:r w:rsidRPr="00001EC5">
        <w:rPr>
          <w:b/>
          <w:sz w:val="28"/>
          <w:szCs w:val="28"/>
        </w:rPr>
        <w:t xml:space="preserve">2022 год – </w:t>
      </w:r>
      <w:r>
        <w:rPr>
          <w:b/>
          <w:sz w:val="28"/>
          <w:szCs w:val="28"/>
        </w:rPr>
        <w:t xml:space="preserve">3 987,9 </w:t>
      </w:r>
      <w:r w:rsidRPr="00001EC5">
        <w:rPr>
          <w:b/>
          <w:sz w:val="28"/>
          <w:szCs w:val="28"/>
        </w:rPr>
        <w:t xml:space="preserve">тыс. руб., </w:t>
      </w:r>
      <w:r w:rsidRPr="00001EC5">
        <w:rPr>
          <w:sz w:val="28"/>
          <w:szCs w:val="28"/>
        </w:rPr>
        <w:t>в том числе:</w:t>
      </w:r>
    </w:p>
    <w:p w:rsidR="00723732" w:rsidRPr="00001EC5" w:rsidRDefault="003C0418" w:rsidP="00723732">
      <w:pPr>
        <w:rPr>
          <w:sz w:val="28"/>
          <w:szCs w:val="28"/>
        </w:rPr>
      </w:pPr>
      <w:r>
        <w:rPr>
          <w:sz w:val="28"/>
          <w:szCs w:val="28"/>
        </w:rPr>
        <w:t xml:space="preserve">- </w:t>
      </w:r>
      <w:r w:rsidR="00723732" w:rsidRPr="00001EC5">
        <w:rPr>
          <w:sz w:val="28"/>
          <w:szCs w:val="28"/>
        </w:rPr>
        <w:t xml:space="preserve">бюджет района – </w:t>
      </w:r>
      <w:r w:rsidR="00723732">
        <w:rPr>
          <w:sz w:val="28"/>
          <w:szCs w:val="28"/>
        </w:rPr>
        <w:t>602,5</w:t>
      </w:r>
      <w:r w:rsidR="00723732" w:rsidRPr="00001EC5">
        <w:rPr>
          <w:sz w:val="28"/>
          <w:szCs w:val="28"/>
        </w:rPr>
        <w:t xml:space="preserve"> тыс. руб.;</w:t>
      </w:r>
    </w:p>
    <w:p w:rsidR="00723732" w:rsidRPr="00001EC5" w:rsidRDefault="003C0418" w:rsidP="00723732">
      <w:pPr>
        <w:rPr>
          <w:sz w:val="28"/>
          <w:szCs w:val="28"/>
        </w:rPr>
      </w:pPr>
      <w:r>
        <w:rPr>
          <w:sz w:val="28"/>
          <w:szCs w:val="28"/>
        </w:rPr>
        <w:t xml:space="preserve">- </w:t>
      </w:r>
      <w:r w:rsidR="00723732" w:rsidRPr="00001EC5">
        <w:rPr>
          <w:sz w:val="28"/>
          <w:szCs w:val="28"/>
        </w:rPr>
        <w:t>областной бюджет – 893,8 тыс. руб.;</w:t>
      </w:r>
    </w:p>
    <w:p w:rsidR="00723732" w:rsidRPr="00001EC5" w:rsidRDefault="003C0418" w:rsidP="00723732">
      <w:pPr>
        <w:rPr>
          <w:sz w:val="28"/>
          <w:szCs w:val="28"/>
        </w:rPr>
      </w:pPr>
      <w:r>
        <w:rPr>
          <w:sz w:val="28"/>
          <w:szCs w:val="28"/>
        </w:rPr>
        <w:t xml:space="preserve">- </w:t>
      </w:r>
      <w:r w:rsidR="00723732" w:rsidRPr="00001EC5">
        <w:rPr>
          <w:sz w:val="28"/>
          <w:szCs w:val="28"/>
        </w:rPr>
        <w:t>федеральный бюджет – 612,6 тыс. руб.;</w:t>
      </w:r>
    </w:p>
    <w:p w:rsidR="00723732" w:rsidRPr="00001EC5" w:rsidRDefault="003C0418" w:rsidP="00723732">
      <w:pPr>
        <w:rPr>
          <w:sz w:val="28"/>
          <w:szCs w:val="28"/>
        </w:rPr>
      </w:pPr>
      <w:r>
        <w:rPr>
          <w:sz w:val="28"/>
          <w:szCs w:val="28"/>
        </w:rPr>
        <w:t xml:space="preserve">- </w:t>
      </w:r>
      <w:r w:rsidR="00723732" w:rsidRPr="00001EC5">
        <w:rPr>
          <w:sz w:val="28"/>
          <w:szCs w:val="28"/>
        </w:rPr>
        <w:t>внебюджетные источники – 1 879,0 тыс. руб.</w:t>
      </w:r>
    </w:p>
    <w:p w:rsidR="00723732" w:rsidRPr="00DD50DE" w:rsidRDefault="00723732" w:rsidP="003C0418">
      <w:pPr>
        <w:jc w:val="both"/>
        <w:rPr>
          <w:color w:val="000000"/>
          <w:sz w:val="28"/>
          <w:szCs w:val="28"/>
          <w:highlight w:val="yellow"/>
        </w:rPr>
      </w:pPr>
    </w:p>
    <w:p w:rsidR="00723732" w:rsidRPr="00AF7D38" w:rsidRDefault="00723732" w:rsidP="00723732">
      <w:pPr>
        <w:rPr>
          <w:sz w:val="28"/>
          <w:szCs w:val="28"/>
        </w:rPr>
      </w:pPr>
      <w:r w:rsidRPr="00AF7D38">
        <w:rPr>
          <w:b/>
          <w:sz w:val="28"/>
          <w:szCs w:val="28"/>
        </w:rPr>
        <w:t xml:space="preserve">2023 год – 3 202,9 тыс. руб., </w:t>
      </w:r>
      <w:r w:rsidRPr="00AF7D38">
        <w:rPr>
          <w:sz w:val="28"/>
          <w:szCs w:val="28"/>
        </w:rPr>
        <w:t>в том числе:</w:t>
      </w:r>
    </w:p>
    <w:p w:rsidR="00723732" w:rsidRPr="00AF7D38" w:rsidRDefault="00723732" w:rsidP="00723732">
      <w:pPr>
        <w:rPr>
          <w:sz w:val="28"/>
          <w:szCs w:val="28"/>
        </w:rPr>
      </w:pPr>
      <w:r w:rsidRPr="00AF7D38">
        <w:rPr>
          <w:sz w:val="28"/>
          <w:szCs w:val="28"/>
        </w:rPr>
        <w:t>размер социальной выплаты – 1 715,2 тыс. руб.:</w:t>
      </w:r>
    </w:p>
    <w:p w:rsidR="00723732" w:rsidRPr="00AF7D38" w:rsidRDefault="003C0418" w:rsidP="00723732">
      <w:pPr>
        <w:rPr>
          <w:sz w:val="28"/>
          <w:szCs w:val="28"/>
        </w:rPr>
      </w:pPr>
      <w:r>
        <w:rPr>
          <w:sz w:val="28"/>
          <w:szCs w:val="28"/>
        </w:rPr>
        <w:t>-</w:t>
      </w:r>
      <w:r w:rsidR="00723732" w:rsidRPr="00AF7D38">
        <w:rPr>
          <w:sz w:val="28"/>
          <w:szCs w:val="28"/>
        </w:rPr>
        <w:t xml:space="preserve"> бюджет района – 637,1 тыс. руб.;</w:t>
      </w:r>
    </w:p>
    <w:p w:rsidR="00723732" w:rsidRPr="00AF7D38" w:rsidRDefault="003C0418" w:rsidP="00723732">
      <w:pPr>
        <w:rPr>
          <w:sz w:val="28"/>
          <w:szCs w:val="28"/>
        </w:rPr>
      </w:pPr>
      <w:r>
        <w:rPr>
          <w:sz w:val="28"/>
          <w:szCs w:val="28"/>
        </w:rPr>
        <w:t>-</w:t>
      </w:r>
      <w:r w:rsidR="00723732" w:rsidRPr="00AF7D38">
        <w:rPr>
          <w:sz w:val="28"/>
          <w:szCs w:val="28"/>
        </w:rPr>
        <w:t xml:space="preserve"> областной бюджет – 602,4 тыс. руб.;</w:t>
      </w:r>
    </w:p>
    <w:p w:rsidR="00723732" w:rsidRPr="00AF7D38" w:rsidRDefault="003C0418" w:rsidP="00723732">
      <w:pPr>
        <w:rPr>
          <w:sz w:val="28"/>
          <w:szCs w:val="28"/>
        </w:rPr>
      </w:pPr>
      <w:r>
        <w:rPr>
          <w:sz w:val="28"/>
          <w:szCs w:val="28"/>
        </w:rPr>
        <w:lastRenderedPageBreak/>
        <w:t>-</w:t>
      </w:r>
      <w:r w:rsidR="00723732" w:rsidRPr="00AF7D38">
        <w:rPr>
          <w:sz w:val="28"/>
          <w:szCs w:val="28"/>
        </w:rPr>
        <w:t xml:space="preserve"> федеральный бюджет – 475,7 тыс. руб.;</w:t>
      </w:r>
    </w:p>
    <w:p w:rsidR="00723732" w:rsidRPr="00AF7D38" w:rsidRDefault="003C0418" w:rsidP="00723732">
      <w:pPr>
        <w:rPr>
          <w:sz w:val="28"/>
          <w:szCs w:val="28"/>
        </w:rPr>
      </w:pPr>
      <w:r>
        <w:rPr>
          <w:sz w:val="28"/>
          <w:szCs w:val="28"/>
        </w:rPr>
        <w:t xml:space="preserve">- </w:t>
      </w:r>
      <w:r w:rsidR="00723732" w:rsidRPr="00AF7D38">
        <w:rPr>
          <w:sz w:val="28"/>
          <w:szCs w:val="28"/>
        </w:rPr>
        <w:t>внебюджетные источники – 1 487,7 тыс. руб.</w:t>
      </w:r>
    </w:p>
    <w:p w:rsidR="00723732" w:rsidRPr="00001EC5" w:rsidRDefault="00723732" w:rsidP="00723732">
      <w:pPr>
        <w:rPr>
          <w:b/>
          <w:sz w:val="28"/>
          <w:szCs w:val="28"/>
        </w:rPr>
      </w:pPr>
    </w:p>
    <w:p w:rsidR="00723732" w:rsidRPr="00B77BEE" w:rsidRDefault="00723732" w:rsidP="00723732">
      <w:pPr>
        <w:rPr>
          <w:sz w:val="28"/>
          <w:szCs w:val="28"/>
        </w:rPr>
      </w:pPr>
      <w:r w:rsidRPr="00B77BEE">
        <w:rPr>
          <w:b/>
          <w:sz w:val="28"/>
          <w:szCs w:val="28"/>
        </w:rPr>
        <w:t>2024 год – 0</w:t>
      </w:r>
      <w:r w:rsidR="003C0418">
        <w:rPr>
          <w:b/>
          <w:sz w:val="28"/>
          <w:szCs w:val="28"/>
        </w:rPr>
        <w:t>,0</w:t>
      </w:r>
      <w:r w:rsidRPr="00B77BEE">
        <w:rPr>
          <w:b/>
          <w:sz w:val="28"/>
          <w:szCs w:val="28"/>
        </w:rPr>
        <w:t xml:space="preserve"> тыс. руб., </w:t>
      </w:r>
      <w:r w:rsidRPr="00B77BEE">
        <w:rPr>
          <w:sz w:val="28"/>
          <w:szCs w:val="28"/>
        </w:rPr>
        <w:t>в том числе:</w:t>
      </w:r>
    </w:p>
    <w:p w:rsidR="00723732" w:rsidRPr="00B77BEE" w:rsidRDefault="00723732" w:rsidP="00723732">
      <w:pPr>
        <w:rPr>
          <w:sz w:val="28"/>
          <w:szCs w:val="28"/>
        </w:rPr>
      </w:pPr>
      <w:r w:rsidRPr="00B77BEE">
        <w:rPr>
          <w:sz w:val="28"/>
          <w:szCs w:val="28"/>
        </w:rPr>
        <w:t>размер социальной выплаты – 0</w:t>
      </w:r>
      <w:r w:rsidR="003C0418">
        <w:rPr>
          <w:sz w:val="28"/>
          <w:szCs w:val="28"/>
        </w:rPr>
        <w:t>,0</w:t>
      </w:r>
      <w:r w:rsidRPr="00B77BEE">
        <w:rPr>
          <w:sz w:val="28"/>
          <w:szCs w:val="28"/>
        </w:rPr>
        <w:t xml:space="preserve"> тыс. руб.:</w:t>
      </w:r>
    </w:p>
    <w:p w:rsidR="00723732" w:rsidRPr="00B77BEE" w:rsidRDefault="003C0418" w:rsidP="00723732">
      <w:pPr>
        <w:rPr>
          <w:sz w:val="28"/>
          <w:szCs w:val="28"/>
        </w:rPr>
      </w:pPr>
      <w:r>
        <w:rPr>
          <w:sz w:val="28"/>
          <w:szCs w:val="28"/>
        </w:rPr>
        <w:t>-</w:t>
      </w:r>
      <w:r w:rsidR="00723732" w:rsidRPr="00B77BEE">
        <w:rPr>
          <w:sz w:val="28"/>
          <w:szCs w:val="28"/>
        </w:rPr>
        <w:t xml:space="preserve"> бюджет района – 0</w:t>
      </w:r>
      <w:r>
        <w:rPr>
          <w:sz w:val="28"/>
          <w:szCs w:val="28"/>
        </w:rPr>
        <w:t>,0</w:t>
      </w:r>
      <w:r w:rsidR="00723732" w:rsidRPr="00B77BEE">
        <w:rPr>
          <w:sz w:val="28"/>
          <w:szCs w:val="28"/>
        </w:rPr>
        <w:t xml:space="preserve"> тыс. руб.;</w:t>
      </w:r>
    </w:p>
    <w:p w:rsidR="00723732" w:rsidRPr="00B77BEE" w:rsidRDefault="003C0418" w:rsidP="00723732">
      <w:pPr>
        <w:rPr>
          <w:sz w:val="28"/>
          <w:szCs w:val="28"/>
        </w:rPr>
      </w:pPr>
      <w:r>
        <w:rPr>
          <w:sz w:val="28"/>
          <w:szCs w:val="28"/>
        </w:rPr>
        <w:t>-</w:t>
      </w:r>
      <w:r w:rsidR="00723732" w:rsidRPr="00B77BEE">
        <w:rPr>
          <w:sz w:val="28"/>
          <w:szCs w:val="28"/>
        </w:rPr>
        <w:t xml:space="preserve"> областной бюджет – 0</w:t>
      </w:r>
      <w:r>
        <w:rPr>
          <w:sz w:val="28"/>
          <w:szCs w:val="28"/>
        </w:rPr>
        <w:t>,0</w:t>
      </w:r>
      <w:r w:rsidR="00723732" w:rsidRPr="00B77BEE">
        <w:rPr>
          <w:sz w:val="28"/>
          <w:szCs w:val="28"/>
        </w:rPr>
        <w:t xml:space="preserve"> тыс. руб.;</w:t>
      </w:r>
    </w:p>
    <w:p w:rsidR="00723732" w:rsidRPr="00B77BEE" w:rsidRDefault="003C0418" w:rsidP="00723732">
      <w:pPr>
        <w:rPr>
          <w:sz w:val="28"/>
          <w:szCs w:val="28"/>
        </w:rPr>
      </w:pPr>
      <w:r>
        <w:rPr>
          <w:sz w:val="28"/>
          <w:szCs w:val="28"/>
        </w:rPr>
        <w:t>-</w:t>
      </w:r>
      <w:r w:rsidR="00723732" w:rsidRPr="00B77BEE">
        <w:rPr>
          <w:sz w:val="28"/>
          <w:szCs w:val="28"/>
        </w:rPr>
        <w:t xml:space="preserve"> федеральный бюджет – 0</w:t>
      </w:r>
      <w:r>
        <w:rPr>
          <w:sz w:val="28"/>
          <w:szCs w:val="28"/>
        </w:rPr>
        <w:t>,0</w:t>
      </w:r>
      <w:r w:rsidR="00723732" w:rsidRPr="00B77BEE">
        <w:rPr>
          <w:sz w:val="28"/>
          <w:szCs w:val="28"/>
        </w:rPr>
        <w:t xml:space="preserve"> тыс. руб.;</w:t>
      </w:r>
    </w:p>
    <w:p w:rsidR="00723732" w:rsidRPr="00B77BEE" w:rsidRDefault="003C0418" w:rsidP="00723732">
      <w:pPr>
        <w:rPr>
          <w:sz w:val="28"/>
          <w:szCs w:val="28"/>
        </w:rPr>
      </w:pPr>
      <w:r>
        <w:rPr>
          <w:sz w:val="28"/>
          <w:szCs w:val="28"/>
        </w:rPr>
        <w:t>-</w:t>
      </w:r>
      <w:r w:rsidR="00723732" w:rsidRPr="00B77BEE">
        <w:rPr>
          <w:sz w:val="28"/>
          <w:szCs w:val="28"/>
        </w:rPr>
        <w:t xml:space="preserve"> внебюджетные источники – 0</w:t>
      </w:r>
      <w:r>
        <w:rPr>
          <w:sz w:val="28"/>
          <w:szCs w:val="28"/>
        </w:rPr>
        <w:t>,0</w:t>
      </w:r>
      <w:r w:rsidR="00723732" w:rsidRPr="00B77BEE">
        <w:rPr>
          <w:sz w:val="28"/>
          <w:szCs w:val="28"/>
        </w:rPr>
        <w:t xml:space="preserve"> тыс. руб</w:t>
      </w:r>
      <w:r>
        <w:rPr>
          <w:sz w:val="28"/>
          <w:szCs w:val="28"/>
        </w:rPr>
        <w:t>.</w:t>
      </w:r>
    </w:p>
    <w:p w:rsidR="00723732" w:rsidRPr="00B77BEE" w:rsidRDefault="00723732" w:rsidP="00723732">
      <w:pPr>
        <w:rPr>
          <w:b/>
          <w:sz w:val="28"/>
          <w:szCs w:val="28"/>
        </w:rPr>
      </w:pPr>
    </w:p>
    <w:p w:rsidR="00723732" w:rsidRPr="00B77BEE" w:rsidRDefault="00723732" w:rsidP="00723732">
      <w:pPr>
        <w:rPr>
          <w:sz w:val="28"/>
          <w:szCs w:val="28"/>
        </w:rPr>
      </w:pPr>
      <w:r w:rsidRPr="00B77BEE">
        <w:rPr>
          <w:b/>
          <w:sz w:val="28"/>
          <w:szCs w:val="28"/>
        </w:rPr>
        <w:t>2025 год – 2</w:t>
      </w:r>
      <w:r w:rsidR="003C0418">
        <w:rPr>
          <w:b/>
          <w:sz w:val="28"/>
          <w:szCs w:val="28"/>
        </w:rPr>
        <w:t> </w:t>
      </w:r>
      <w:r w:rsidRPr="00B77BEE">
        <w:rPr>
          <w:b/>
          <w:sz w:val="28"/>
          <w:szCs w:val="28"/>
        </w:rPr>
        <w:t xml:space="preserve">556, 4 тыс. руб., </w:t>
      </w:r>
      <w:r w:rsidRPr="00B77BEE">
        <w:rPr>
          <w:sz w:val="28"/>
          <w:szCs w:val="28"/>
        </w:rPr>
        <w:t>в том числе:</w:t>
      </w:r>
    </w:p>
    <w:p w:rsidR="00723732" w:rsidRPr="00B77BEE" w:rsidRDefault="00723732" w:rsidP="00723732">
      <w:pPr>
        <w:rPr>
          <w:sz w:val="28"/>
          <w:szCs w:val="28"/>
        </w:rPr>
      </w:pPr>
      <w:r w:rsidRPr="00B77BEE">
        <w:rPr>
          <w:sz w:val="28"/>
          <w:szCs w:val="28"/>
        </w:rPr>
        <w:t>размер социальной выплаты – 0,0 тыс. руб.:</w:t>
      </w:r>
    </w:p>
    <w:p w:rsidR="00723732" w:rsidRPr="00B77BEE" w:rsidRDefault="003C0418" w:rsidP="00723732">
      <w:pPr>
        <w:rPr>
          <w:sz w:val="28"/>
          <w:szCs w:val="28"/>
        </w:rPr>
      </w:pPr>
      <w:r>
        <w:rPr>
          <w:sz w:val="28"/>
          <w:szCs w:val="28"/>
        </w:rPr>
        <w:t>-</w:t>
      </w:r>
      <w:r w:rsidR="00723732" w:rsidRPr="00B77BEE">
        <w:rPr>
          <w:sz w:val="28"/>
          <w:szCs w:val="28"/>
        </w:rPr>
        <w:t xml:space="preserve"> бюджет района – 1 336,5 тыс. руб.;</w:t>
      </w:r>
    </w:p>
    <w:p w:rsidR="00723732" w:rsidRPr="00B77BEE" w:rsidRDefault="003C0418" w:rsidP="00723732">
      <w:pPr>
        <w:rPr>
          <w:sz w:val="28"/>
          <w:szCs w:val="28"/>
        </w:rPr>
      </w:pPr>
      <w:r>
        <w:rPr>
          <w:sz w:val="28"/>
          <w:szCs w:val="28"/>
        </w:rPr>
        <w:t>-</w:t>
      </w:r>
      <w:r w:rsidR="00723732" w:rsidRPr="00B77BEE">
        <w:rPr>
          <w:sz w:val="28"/>
          <w:szCs w:val="28"/>
        </w:rPr>
        <w:t xml:space="preserve"> областной бюджет – 402, 2 тыс. руб.;</w:t>
      </w:r>
    </w:p>
    <w:p w:rsidR="00723732" w:rsidRPr="00B77BEE" w:rsidRDefault="003C0418" w:rsidP="00723732">
      <w:pPr>
        <w:rPr>
          <w:sz w:val="28"/>
          <w:szCs w:val="28"/>
        </w:rPr>
      </w:pPr>
      <w:r>
        <w:rPr>
          <w:sz w:val="28"/>
          <w:szCs w:val="28"/>
        </w:rPr>
        <w:t>-</w:t>
      </w:r>
      <w:r w:rsidR="00723732" w:rsidRPr="00B77BEE">
        <w:rPr>
          <w:sz w:val="28"/>
          <w:szCs w:val="28"/>
        </w:rPr>
        <w:t xml:space="preserve"> федеральный бюджет – 817,7 тыс. руб.;</w:t>
      </w:r>
    </w:p>
    <w:p w:rsidR="00723732" w:rsidRPr="00B77BEE" w:rsidRDefault="003C0418" w:rsidP="00723732">
      <w:pPr>
        <w:rPr>
          <w:sz w:val="28"/>
          <w:szCs w:val="28"/>
        </w:rPr>
      </w:pPr>
      <w:r>
        <w:rPr>
          <w:sz w:val="28"/>
          <w:szCs w:val="28"/>
        </w:rPr>
        <w:t>-</w:t>
      </w:r>
      <w:r w:rsidR="00723732" w:rsidRPr="00B77BEE">
        <w:rPr>
          <w:sz w:val="28"/>
          <w:szCs w:val="28"/>
        </w:rPr>
        <w:t xml:space="preserve"> внебюджетные источники – 0,0 тыс. руб.</w:t>
      </w:r>
    </w:p>
    <w:p w:rsidR="00723732" w:rsidRPr="00B77BEE" w:rsidRDefault="00723732" w:rsidP="00723732">
      <w:pPr>
        <w:rPr>
          <w:sz w:val="28"/>
          <w:szCs w:val="28"/>
        </w:rPr>
      </w:pPr>
    </w:p>
    <w:p w:rsidR="00723732" w:rsidRPr="00B77BEE" w:rsidRDefault="003C0418" w:rsidP="00723732">
      <w:pPr>
        <w:rPr>
          <w:sz w:val="28"/>
          <w:szCs w:val="28"/>
        </w:rPr>
      </w:pPr>
      <w:r>
        <w:rPr>
          <w:b/>
          <w:sz w:val="28"/>
          <w:szCs w:val="28"/>
        </w:rPr>
        <w:t>2026 год – 2 </w:t>
      </w:r>
      <w:r w:rsidR="00723732" w:rsidRPr="00B77BEE">
        <w:rPr>
          <w:b/>
          <w:sz w:val="28"/>
          <w:szCs w:val="28"/>
        </w:rPr>
        <w:t xml:space="preserve">440,6 тыс. руб., </w:t>
      </w:r>
      <w:r w:rsidR="00723732" w:rsidRPr="00B77BEE">
        <w:rPr>
          <w:sz w:val="28"/>
          <w:szCs w:val="28"/>
        </w:rPr>
        <w:t>в том числе:</w:t>
      </w:r>
    </w:p>
    <w:p w:rsidR="00723732" w:rsidRPr="00B77BEE" w:rsidRDefault="00723732" w:rsidP="00723732">
      <w:pPr>
        <w:rPr>
          <w:sz w:val="28"/>
          <w:szCs w:val="28"/>
        </w:rPr>
      </w:pPr>
      <w:r w:rsidRPr="00B77BEE">
        <w:rPr>
          <w:sz w:val="28"/>
          <w:szCs w:val="28"/>
        </w:rPr>
        <w:t>размер социальной выплаты – 0,0 тыс. руб.:</w:t>
      </w:r>
    </w:p>
    <w:p w:rsidR="00723732" w:rsidRPr="00B77BEE" w:rsidRDefault="00723732" w:rsidP="00723732">
      <w:pPr>
        <w:rPr>
          <w:sz w:val="28"/>
          <w:szCs w:val="28"/>
        </w:rPr>
      </w:pPr>
      <w:r w:rsidRPr="00B77BEE">
        <w:rPr>
          <w:sz w:val="28"/>
          <w:szCs w:val="28"/>
        </w:rPr>
        <w:sym w:font="Symbol" w:char="F02D"/>
      </w:r>
      <w:r w:rsidRPr="00B77BEE">
        <w:rPr>
          <w:sz w:val="28"/>
          <w:szCs w:val="28"/>
        </w:rPr>
        <w:t xml:space="preserve"> бюджет района – 1 336,5 тыс. руб.;</w:t>
      </w:r>
    </w:p>
    <w:p w:rsidR="00723732" w:rsidRPr="00B77BEE" w:rsidRDefault="00723732" w:rsidP="00723732">
      <w:pPr>
        <w:rPr>
          <w:sz w:val="28"/>
          <w:szCs w:val="28"/>
        </w:rPr>
      </w:pPr>
      <w:r w:rsidRPr="00B77BEE">
        <w:rPr>
          <w:sz w:val="28"/>
          <w:szCs w:val="28"/>
        </w:rPr>
        <w:sym w:font="Symbol" w:char="F02D"/>
      </w:r>
      <w:r w:rsidRPr="00B77BEE">
        <w:rPr>
          <w:sz w:val="28"/>
          <w:szCs w:val="28"/>
        </w:rPr>
        <w:t xml:space="preserve"> областной бюджет – 402, 2 тыс. руб.;</w:t>
      </w:r>
    </w:p>
    <w:p w:rsidR="00723732" w:rsidRPr="00B77BEE" w:rsidRDefault="00723732" w:rsidP="00723732">
      <w:pPr>
        <w:rPr>
          <w:sz w:val="28"/>
          <w:szCs w:val="28"/>
        </w:rPr>
      </w:pPr>
      <w:r w:rsidRPr="00B77BEE">
        <w:rPr>
          <w:sz w:val="28"/>
          <w:szCs w:val="28"/>
        </w:rPr>
        <w:sym w:font="Symbol" w:char="F02D"/>
      </w:r>
      <w:r w:rsidRPr="00B77BEE">
        <w:rPr>
          <w:sz w:val="28"/>
          <w:szCs w:val="28"/>
        </w:rPr>
        <w:t xml:space="preserve"> федеральный бюджет – 701,9 тыс. руб.;</w:t>
      </w:r>
    </w:p>
    <w:p w:rsidR="00723732" w:rsidRPr="00B77BEE" w:rsidRDefault="00723732" w:rsidP="00723732">
      <w:pPr>
        <w:rPr>
          <w:sz w:val="28"/>
          <w:szCs w:val="28"/>
        </w:rPr>
      </w:pPr>
      <w:r w:rsidRPr="00B77BEE">
        <w:rPr>
          <w:sz w:val="28"/>
          <w:szCs w:val="28"/>
        </w:rPr>
        <w:sym w:font="Symbol" w:char="F02D"/>
      </w:r>
      <w:r w:rsidRPr="00B77BEE">
        <w:rPr>
          <w:sz w:val="28"/>
          <w:szCs w:val="28"/>
        </w:rPr>
        <w:t xml:space="preserve"> внебюджетные источники – 0,0 тыс. руб</w:t>
      </w:r>
      <w:r w:rsidR="003C0418">
        <w:rPr>
          <w:sz w:val="28"/>
          <w:szCs w:val="28"/>
        </w:rPr>
        <w:t>.</w:t>
      </w:r>
    </w:p>
    <w:p w:rsidR="00805752" w:rsidRPr="00805752" w:rsidRDefault="00805752" w:rsidP="00944975">
      <w:pPr>
        <w:rPr>
          <w:sz w:val="28"/>
          <w:szCs w:val="28"/>
        </w:rPr>
      </w:pPr>
    </w:p>
    <w:p w:rsidR="00805752" w:rsidRPr="00805752" w:rsidRDefault="00805752" w:rsidP="00805752">
      <w:pPr>
        <w:widowControl w:val="0"/>
        <w:autoSpaceDE w:val="0"/>
        <w:autoSpaceDN w:val="0"/>
        <w:adjustRightInd w:val="0"/>
        <w:ind w:firstLine="709"/>
        <w:jc w:val="both"/>
        <w:outlineLvl w:val="1"/>
      </w:pPr>
      <w:r w:rsidRPr="00805752">
        <w:rPr>
          <w:color w:val="000000"/>
          <w:sz w:val="28"/>
          <w:szCs w:val="28"/>
        </w:rPr>
        <w:t>Ресурсное обеспечение</w:t>
      </w:r>
      <w:r w:rsidR="0096562A">
        <w:rPr>
          <w:color w:val="000000"/>
          <w:sz w:val="28"/>
          <w:szCs w:val="28"/>
        </w:rPr>
        <w:t xml:space="preserve"> реализации Программы</w:t>
      </w:r>
      <w:r w:rsidRPr="00805752">
        <w:rPr>
          <w:color w:val="000000"/>
          <w:sz w:val="28"/>
          <w:szCs w:val="28"/>
        </w:rPr>
        <w:t xml:space="preserve"> </w:t>
      </w:r>
      <w:r w:rsidRPr="00805752">
        <w:rPr>
          <w:sz w:val="28"/>
          <w:szCs w:val="28"/>
        </w:rPr>
        <w:t xml:space="preserve">за счет средств бюджета района представлено в </w:t>
      </w:r>
      <w:r w:rsidRPr="00C042D1">
        <w:rPr>
          <w:sz w:val="28"/>
          <w:szCs w:val="28"/>
        </w:rPr>
        <w:t>приложении 1 к</w:t>
      </w:r>
      <w:r w:rsidRPr="00805752">
        <w:rPr>
          <w:sz w:val="28"/>
          <w:szCs w:val="28"/>
        </w:rPr>
        <w:t xml:space="preserve"> Программе.</w:t>
      </w:r>
      <w:r w:rsidR="0096562A">
        <w:rPr>
          <w:sz w:val="28"/>
          <w:szCs w:val="28"/>
        </w:rPr>
        <w:t xml:space="preserve"> </w:t>
      </w:r>
      <w:r w:rsidR="0096562A" w:rsidRPr="00C9667F">
        <w:rPr>
          <w:sz w:val="28"/>
          <w:szCs w:val="28"/>
        </w:rPr>
        <w:t>Ресурсное обеспечение и перечень мероприятий Программы за счет средств бюджета района представлено в приложении 2 к Программе.</w:t>
      </w:r>
    </w:p>
    <w:p w:rsidR="00805752" w:rsidRPr="00805752" w:rsidRDefault="00805752" w:rsidP="00805752">
      <w:pPr>
        <w:pStyle w:val="ConsNormal"/>
        <w:widowControl/>
        <w:ind w:right="0" w:firstLine="709"/>
        <w:jc w:val="both"/>
        <w:rPr>
          <w:rFonts w:ascii="Times New Roman" w:hAnsi="Times New Roman" w:cs="Times New Roman"/>
          <w:sz w:val="28"/>
          <w:szCs w:val="28"/>
        </w:rPr>
      </w:pPr>
      <w:r w:rsidRPr="00805752">
        <w:rPr>
          <w:rFonts w:ascii="Times New Roman" w:hAnsi="Times New Roman" w:cs="Times New Roman"/>
          <w:sz w:val="28"/>
          <w:szCs w:val="28"/>
        </w:rPr>
        <w:t>Финансирование программных мероприятий из бюджета Череповецкого муниципального района будет осуществляться в пределах средств, предусмотренных в бюджете на очередной финансовый год и на плановый период. Указанные объемы финансирования носят прогнозный характер и подлежат ежегодному уточнению исходя из возможностей бюджетов всех уровней на очередной финансовый год.</w:t>
      </w:r>
    </w:p>
    <w:p w:rsidR="00805752" w:rsidRPr="00805752" w:rsidRDefault="00805752" w:rsidP="00805752">
      <w:pPr>
        <w:pStyle w:val="ConsNormal"/>
        <w:widowControl/>
        <w:ind w:right="0" w:firstLine="709"/>
        <w:jc w:val="both"/>
        <w:rPr>
          <w:rFonts w:ascii="Times New Roman" w:hAnsi="Times New Roman" w:cs="Times New Roman"/>
          <w:sz w:val="28"/>
          <w:szCs w:val="28"/>
        </w:rPr>
      </w:pPr>
      <w:r w:rsidRPr="00805752">
        <w:rPr>
          <w:rFonts w:ascii="Times New Roman" w:hAnsi="Times New Roman" w:cs="Times New Roman"/>
          <w:bCs/>
          <w:sz w:val="28"/>
          <w:szCs w:val="28"/>
        </w:rPr>
        <w:t xml:space="preserve">Прогнозная (справочная) </w:t>
      </w:r>
      <w:hyperlink r:id="rId9" w:history="1">
        <w:r w:rsidRPr="00805752">
          <w:rPr>
            <w:rFonts w:ascii="Times New Roman" w:hAnsi="Times New Roman" w:cs="Times New Roman"/>
            <w:bCs/>
            <w:sz w:val="28"/>
            <w:szCs w:val="28"/>
          </w:rPr>
          <w:t>оценка</w:t>
        </w:r>
      </w:hyperlink>
      <w:r w:rsidRPr="00805752">
        <w:rPr>
          <w:rFonts w:ascii="Times New Roman" w:hAnsi="Times New Roman" w:cs="Times New Roman"/>
          <w:bCs/>
          <w:sz w:val="28"/>
          <w:szCs w:val="28"/>
        </w:rPr>
        <w:t xml:space="preserve"> расходов федерального бюджета, бюджетов муниципальных образований области приведена в приложении </w:t>
      </w:r>
      <w:r w:rsidR="00EE0032">
        <w:rPr>
          <w:rFonts w:ascii="Times New Roman" w:hAnsi="Times New Roman" w:cs="Times New Roman"/>
          <w:bCs/>
          <w:sz w:val="28"/>
          <w:szCs w:val="28"/>
        </w:rPr>
        <w:t>3</w:t>
      </w:r>
      <w:r w:rsidRPr="00805752">
        <w:rPr>
          <w:rFonts w:ascii="Times New Roman" w:hAnsi="Times New Roman" w:cs="Times New Roman"/>
          <w:bCs/>
          <w:sz w:val="28"/>
          <w:szCs w:val="28"/>
        </w:rPr>
        <w:t xml:space="preserve"> к Программе.</w:t>
      </w:r>
    </w:p>
    <w:p w:rsidR="006C15C4" w:rsidRDefault="006C15C4" w:rsidP="00944975">
      <w:pPr>
        <w:pStyle w:val="ConsNormal"/>
        <w:widowControl/>
        <w:ind w:right="0" w:firstLine="0"/>
        <w:jc w:val="both"/>
        <w:rPr>
          <w:rFonts w:ascii="Times New Roman" w:hAnsi="Times New Roman" w:cs="Times New Roman"/>
          <w:sz w:val="28"/>
          <w:szCs w:val="28"/>
        </w:rPr>
      </w:pPr>
    </w:p>
    <w:p w:rsidR="00412E19" w:rsidRDefault="00412E19" w:rsidP="00944975">
      <w:pPr>
        <w:numPr>
          <w:ilvl w:val="0"/>
          <w:numId w:val="9"/>
        </w:numPr>
        <w:ind w:left="0" w:firstLine="0"/>
        <w:jc w:val="center"/>
        <w:rPr>
          <w:b/>
          <w:bCs/>
          <w:sz w:val="28"/>
          <w:szCs w:val="28"/>
        </w:rPr>
      </w:pPr>
      <w:r>
        <w:rPr>
          <w:b/>
          <w:bCs/>
          <w:sz w:val="28"/>
          <w:szCs w:val="28"/>
        </w:rPr>
        <w:t>Механизм реализации Программы, включая организацию управления Программой и ко</w:t>
      </w:r>
      <w:r w:rsidR="00944975">
        <w:rPr>
          <w:b/>
          <w:bCs/>
          <w:sz w:val="28"/>
          <w:szCs w:val="28"/>
        </w:rPr>
        <w:t xml:space="preserve">нтроль над </w:t>
      </w:r>
      <w:r w:rsidR="00F363C1">
        <w:rPr>
          <w:b/>
          <w:bCs/>
          <w:sz w:val="28"/>
          <w:szCs w:val="28"/>
        </w:rPr>
        <w:t>ходом ее реализации</w:t>
      </w:r>
    </w:p>
    <w:p w:rsidR="00412E19" w:rsidRDefault="00412E19" w:rsidP="00412E19">
      <w:pPr>
        <w:ind w:left="284"/>
        <w:rPr>
          <w:b/>
          <w:bCs/>
          <w:sz w:val="28"/>
          <w:szCs w:val="28"/>
        </w:rPr>
      </w:pPr>
    </w:p>
    <w:p w:rsidR="00412E19" w:rsidRDefault="00412E19" w:rsidP="00944975">
      <w:pPr>
        <w:ind w:firstLine="709"/>
        <w:jc w:val="both"/>
        <w:rPr>
          <w:color w:val="000000"/>
          <w:sz w:val="28"/>
          <w:szCs w:val="28"/>
        </w:rPr>
      </w:pPr>
      <w:r>
        <w:rPr>
          <w:color w:val="000000"/>
          <w:sz w:val="28"/>
          <w:szCs w:val="28"/>
        </w:rPr>
        <w:t xml:space="preserve">Реализация </w:t>
      </w:r>
      <w:r w:rsidR="00F363C1">
        <w:rPr>
          <w:color w:val="000000"/>
          <w:sz w:val="28"/>
          <w:szCs w:val="28"/>
        </w:rPr>
        <w:t>П</w:t>
      </w:r>
      <w:r>
        <w:rPr>
          <w:color w:val="000000"/>
          <w:sz w:val="28"/>
          <w:szCs w:val="28"/>
        </w:rPr>
        <w:t xml:space="preserve">рограммы осуществляется на основе условий, порядка и правил, утверждённых федеральными, областными нормативными </w:t>
      </w:r>
      <w:r>
        <w:rPr>
          <w:color w:val="000000"/>
          <w:sz w:val="28"/>
          <w:szCs w:val="28"/>
        </w:rPr>
        <w:lastRenderedPageBreak/>
        <w:t>правовыми актами и нормативными правовыми актами администрации Череповецкого муниципального района.</w:t>
      </w:r>
    </w:p>
    <w:p w:rsidR="00412E19" w:rsidRDefault="00412E19" w:rsidP="00412E19">
      <w:pPr>
        <w:ind w:firstLine="709"/>
        <w:jc w:val="both"/>
        <w:rPr>
          <w:color w:val="000000"/>
          <w:sz w:val="28"/>
          <w:szCs w:val="28"/>
        </w:rPr>
      </w:pPr>
      <w:r>
        <w:rPr>
          <w:color w:val="000000"/>
          <w:sz w:val="28"/>
          <w:szCs w:val="28"/>
        </w:rPr>
        <w:t>Текущее</w:t>
      </w:r>
      <w:r w:rsidR="00F363C1">
        <w:rPr>
          <w:color w:val="000000"/>
          <w:sz w:val="28"/>
          <w:szCs w:val="28"/>
        </w:rPr>
        <w:t xml:space="preserve"> управление реализацией П</w:t>
      </w:r>
      <w:r>
        <w:rPr>
          <w:color w:val="000000"/>
          <w:sz w:val="28"/>
          <w:szCs w:val="28"/>
        </w:rPr>
        <w:t>рограммы осуществляет Управление строительства и жилищно-коммунального хозяйства.</w:t>
      </w:r>
    </w:p>
    <w:p w:rsidR="00412E19" w:rsidRDefault="00412E19" w:rsidP="00412E19">
      <w:pPr>
        <w:ind w:firstLine="709"/>
        <w:jc w:val="both"/>
        <w:rPr>
          <w:color w:val="000000"/>
          <w:sz w:val="28"/>
          <w:szCs w:val="28"/>
        </w:rPr>
      </w:pPr>
      <w:proofErr w:type="gramStart"/>
      <w:r>
        <w:rPr>
          <w:color w:val="000000"/>
          <w:sz w:val="28"/>
          <w:szCs w:val="28"/>
        </w:rPr>
        <w:t>Контроль за</w:t>
      </w:r>
      <w:proofErr w:type="gramEnd"/>
      <w:r>
        <w:rPr>
          <w:color w:val="000000"/>
          <w:sz w:val="28"/>
          <w:szCs w:val="28"/>
        </w:rPr>
        <w:t xml:space="preserve"> исполнением </w:t>
      </w:r>
      <w:r w:rsidR="00F363C1">
        <w:rPr>
          <w:color w:val="000000"/>
          <w:sz w:val="28"/>
          <w:szCs w:val="28"/>
        </w:rPr>
        <w:t>П</w:t>
      </w:r>
      <w:r>
        <w:rPr>
          <w:color w:val="000000"/>
          <w:sz w:val="28"/>
          <w:szCs w:val="28"/>
        </w:rPr>
        <w:t xml:space="preserve">рограммы осуществляет администрация Череповецкого муниципального района, мониторинг реализации </w:t>
      </w:r>
      <w:r w:rsidR="000914C7">
        <w:rPr>
          <w:color w:val="000000"/>
          <w:sz w:val="28"/>
          <w:szCs w:val="28"/>
        </w:rPr>
        <w:t>П</w:t>
      </w:r>
      <w:r>
        <w:rPr>
          <w:color w:val="000000"/>
          <w:sz w:val="28"/>
          <w:szCs w:val="28"/>
        </w:rPr>
        <w:t xml:space="preserve">рограммы осуществляет </w:t>
      </w:r>
      <w:r w:rsidR="00F25650">
        <w:rPr>
          <w:color w:val="000000"/>
          <w:sz w:val="28"/>
          <w:szCs w:val="28"/>
        </w:rPr>
        <w:t>управление экономики и сельского хозяйства</w:t>
      </w:r>
      <w:r>
        <w:rPr>
          <w:color w:val="000000"/>
          <w:sz w:val="28"/>
          <w:szCs w:val="28"/>
        </w:rPr>
        <w:t xml:space="preserve"> администрации Череповецкого муниципального района по итогам полугодия и года.</w:t>
      </w:r>
    </w:p>
    <w:p w:rsidR="00412E19" w:rsidRDefault="00412E19" w:rsidP="00412E19">
      <w:pPr>
        <w:ind w:firstLine="709"/>
        <w:jc w:val="both"/>
        <w:rPr>
          <w:color w:val="000000"/>
          <w:sz w:val="28"/>
          <w:szCs w:val="28"/>
        </w:rPr>
      </w:pPr>
      <w:proofErr w:type="gramStart"/>
      <w:r>
        <w:rPr>
          <w:color w:val="000000"/>
          <w:sz w:val="28"/>
          <w:szCs w:val="28"/>
        </w:rPr>
        <w:t>Контроль за</w:t>
      </w:r>
      <w:proofErr w:type="gramEnd"/>
      <w:r>
        <w:rPr>
          <w:color w:val="000000"/>
          <w:sz w:val="28"/>
          <w:szCs w:val="28"/>
        </w:rPr>
        <w:t xml:space="preserve"> реализацией мероприятий</w:t>
      </w:r>
      <w:r w:rsidR="00F363C1">
        <w:rPr>
          <w:color w:val="000000"/>
          <w:sz w:val="28"/>
          <w:szCs w:val="28"/>
        </w:rPr>
        <w:t xml:space="preserve"> П</w:t>
      </w:r>
      <w:r>
        <w:rPr>
          <w:color w:val="000000"/>
          <w:sz w:val="28"/>
          <w:szCs w:val="28"/>
        </w:rPr>
        <w:t>рограммы осуществляется в соответствии с положениями порядка разработки, утверждения и реализации муни</w:t>
      </w:r>
      <w:r w:rsidR="00912547">
        <w:rPr>
          <w:color w:val="000000"/>
          <w:sz w:val="28"/>
          <w:szCs w:val="28"/>
        </w:rPr>
        <w:t>ципальных программ, утвержденного</w:t>
      </w:r>
      <w:r>
        <w:rPr>
          <w:color w:val="000000"/>
          <w:sz w:val="28"/>
          <w:szCs w:val="28"/>
        </w:rPr>
        <w:t xml:space="preserve"> постановлением администрации Череповецкого муниципального района от </w:t>
      </w:r>
      <w:r w:rsidR="009414B4">
        <w:rPr>
          <w:color w:val="000000"/>
          <w:sz w:val="28"/>
          <w:szCs w:val="28"/>
        </w:rPr>
        <w:t>23</w:t>
      </w:r>
      <w:r>
        <w:rPr>
          <w:color w:val="000000"/>
          <w:sz w:val="28"/>
          <w:szCs w:val="28"/>
        </w:rPr>
        <w:t>.0</w:t>
      </w:r>
      <w:r w:rsidR="009414B4">
        <w:rPr>
          <w:color w:val="000000"/>
          <w:sz w:val="28"/>
          <w:szCs w:val="28"/>
        </w:rPr>
        <w:t>6</w:t>
      </w:r>
      <w:r>
        <w:rPr>
          <w:color w:val="000000"/>
          <w:sz w:val="28"/>
          <w:szCs w:val="28"/>
        </w:rPr>
        <w:t>.201</w:t>
      </w:r>
      <w:r w:rsidR="009414B4">
        <w:rPr>
          <w:color w:val="000000"/>
          <w:sz w:val="28"/>
          <w:szCs w:val="28"/>
        </w:rPr>
        <w:t>6</w:t>
      </w:r>
      <w:r>
        <w:rPr>
          <w:color w:val="000000"/>
          <w:sz w:val="28"/>
          <w:szCs w:val="28"/>
        </w:rPr>
        <w:t xml:space="preserve"> </w:t>
      </w:r>
      <w:r w:rsidR="00E86EE5">
        <w:rPr>
          <w:color w:val="000000"/>
          <w:sz w:val="28"/>
          <w:szCs w:val="28"/>
        </w:rPr>
        <w:t>№ </w:t>
      </w:r>
      <w:r w:rsidR="009414B4">
        <w:rPr>
          <w:color w:val="000000"/>
          <w:sz w:val="28"/>
          <w:szCs w:val="28"/>
        </w:rPr>
        <w:t xml:space="preserve">906 «О внесении изменений в постановление администрации района </w:t>
      </w:r>
      <w:r w:rsidR="005F503A">
        <w:rPr>
          <w:color w:val="000000"/>
          <w:sz w:val="28"/>
          <w:szCs w:val="28"/>
        </w:rPr>
        <w:br/>
      </w:r>
      <w:r w:rsidR="009414B4">
        <w:rPr>
          <w:color w:val="000000"/>
          <w:sz w:val="28"/>
          <w:szCs w:val="28"/>
        </w:rPr>
        <w:t>от 09.08.2013 № 2068 «Об утверждении Порядка разработки, реализации и оценки эффективности муниципальных программ района»</w:t>
      </w:r>
      <w:r>
        <w:rPr>
          <w:color w:val="000000"/>
          <w:sz w:val="28"/>
          <w:szCs w:val="28"/>
        </w:rPr>
        <w:t>.</w:t>
      </w:r>
    </w:p>
    <w:p w:rsidR="00412E19" w:rsidRDefault="00412E19" w:rsidP="00412E19">
      <w:pPr>
        <w:ind w:firstLine="709"/>
        <w:jc w:val="both"/>
        <w:rPr>
          <w:color w:val="000000"/>
          <w:sz w:val="28"/>
          <w:szCs w:val="28"/>
        </w:rPr>
      </w:pPr>
      <w:r>
        <w:rPr>
          <w:color w:val="000000"/>
          <w:sz w:val="28"/>
          <w:szCs w:val="28"/>
        </w:rPr>
        <w:t xml:space="preserve">Управление строительства и жилищно-коммунального хозяйства с учетом выделяемых на реализацию </w:t>
      </w:r>
      <w:r w:rsidR="00A44084">
        <w:rPr>
          <w:color w:val="000000"/>
          <w:sz w:val="28"/>
          <w:szCs w:val="28"/>
        </w:rPr>
        <w:t>П</w:t>
      </w:r>
      <w:r>
        <w:rPr>
          <w:color w:val="000000"/>
          <w:sz w:val="28"/>
          <w:szCs w:val="28"/>
        </w:rPr>
        <w:t xml:space="preserve">рограммы финансовых средств ежегодно уточняет целевые показатели и затраты по программным мероприятиям, механизм </w:t>
      </w:r>
      <w:r w:rsidR="00A44084">
        <w:rPr>
          <w:color w:val="000000"/>
          <w:sz w:val="28"/>
          <w:szCs w:val="28"/>
        </w:rPr>
        <w:t>П</w:t>
      </w:r>
      <w:r>
        <w:rPr>
          <w:color w:val="000000"/>
          <w:sz w:val="28"/>
          <w:szCs w:val="28"/>
        </w:rPr>
        <w:t>рограммы, состав исполнителей.</w:t>
      </w:r>
    </w:p>
    <w:p w:rsidR="00412E19" w:rsidRDefault="00412E19" w:rsidP="00412E19">
      <w:pPr>
        <w:ind w:firstLine="709"/>
        <w:jc w:val="both"/>
        <w:rPr>
          <w:color w:val="000000"/>
          <w:sz w:val="28"/>
          <w:szCs w:val="28"/>
        </w:rPr>
      </w:pPr>
      <w:proofErr w:type="gramStart"/>
      <w:r>
        <w:rPr>
          <w:color w:val="000000"/>
          <w:sz w:val="28"/>
          <w:szCs w:val="28"/>
        </w:rPr>
        <w:t>Управление строительства и жилищно-коммунального хозяйства ежегодно в срок до 1 марта года, следующего за отчетным, совместно с соисполнителями готовит годовой отчет о ходе реализации и оцен</w:t>
      </w:r>
      <w:r w:rsidR="00A44084">
        <w:rPr>
          <w:color w:val="000000"/>
          <w:sz w:val="28"/>
          <w:szCs w:val="28"/>
        </w:rPr>
        <w:t>ке эффективности П</w:t>
      </w:r>
      <w:r>
        <w:rPr>
          <w:color w:val="000000"/>
          <w:sz w:val="28"/>
          <w:szCs w:val="28"/>
        </w:rPr>
        <w:t xml:space="preserve">рограммы (далее – годовой отчет) и направляет его в </w:t>
      </w:r>
      <w:r w:rsidR="00E86EE5">
        <w:rPr>
          <w:color w:val="000000"/>
          <w:sz w:val="28"/>
          <w:szCs w:val="28"/>
        </w:rPr>
        <w:t xml:space="preserve">управление экономики и сельского хозяйства </w:t>
      </w:r>
      <w:r>
        <w:rPr>
          <w:color w:val="000000"/>
          <w:sz w:val="28"/>
          <w:szCs w:val="28"/>
        </w:rPr>
        <w:t>администрации Череповецкого муниципального района и на рассмотрение Комиссии по повышению эффективности бюджетных расходов.</w:t>
      </w:r>
      <w:proofErr w:type="gramEnd"/>
    </w:p>
    <w:p w:rsidR="00412E19" w:rsidRDefault="00412E19" w:rsidP="00412E19">
      <w:pPr>
        <w:ind w:firstLine="709"/>
        <w:jc w:val="both"/>
        <w:rPr>
          <w:color w:val="000000"/>
          <w:sz w:val="28"/>
          <w:szCs w:val="28"/>
        </w:rPr>
      </w:pPr>
      <w:r>
        <w:rPr>
          <w:color w:val="000000"/>
          <w:sz w:val="28"/>
          <w:szCs w:val="28"/>
        </w:rPr>
        <w:t>Годовой отчет по</w:t>
      </w:r>
      <w:r w:rsidR="00A44084">
        <w:rPr>
          <w:color w:val="000000"/>
          <w:sz w:val="28"/>
          <w:szCs w:val="28"/>
        </w:rPr>
        <w:t xml:space="preserve"> П</w:t>
      </w:r>
      <w:r>
        <w:rPr>
          <w:color w:val="000000"/>
          <w:sz w:val="28"/>
          <w:szCs w:val="28"/>
        </w:rPr>
        <w:t>рограмме должен содержать:</w:t>
      </w:r>
    </w:p>
    <w:p w:rsidR="00412E19" w:rsidRDefault="00412E19" w:rsidP="00944975">
      <w:pPr>
        <w:numPr>
          <w:ilvl w:val="0"/>
          <w:numId w:val="18"/>
        </w:numPr>
        <w:tabs>
          <w:tab w:val="left" w:pos="1134"/>
        </w:tabs>
        <w:ind w:left="0" w:firstLine="709"/>
        <w:jc w:val="both"/>
        <w:rPr>
          <w:color w:val="000000"/>
          <w:sz w:val="28"/>
          <w:szCs w:val="28"/>
        </w:rPr>
      </w:pPr>
      <w:r>
        <w:rPr>
          <w:color w:val="000000"/>
          <w:sz w:val="28"/>
          <w:szCs w:val="28"/>
        </w:rPr>
        <w:t xml:space="preserve">сведения о результатах реализации </w:t>
      </w:r>
      <w:r w:rsidR="000914C7">
        <w:rPr>
          <w:color w:val="000000"/>
          <w:sz w:val="28"/>
          <w:szCs w:val="28"/>
        </w:rPr>
        <w:t>П</w:t>
      </w:r>
      <w:r>
        <w:rPr>
          <w:color w:val="000000"/>
          <w:sz w:val="28"/>
          <w:szCs w:val="28"/>
        </w:rPr>
        <w:t>рограммы, достигнутые за отчетный период (степень выполнения программных мероприятий);</w:t>
      </w:r>
    </w:p>
    <w:p w:rsidR="00412E19" w:rsidRDefault="00412E19" w:rsidP="00944975">
      <w:pPr>
        <w:numPr>
          <w:ilvl w:val="0"/>
          <w:numId w:val="18"/>
        </w:numPr>
        <w:tabs>
          <w:tab w:val="left" w:pos="1134"/>
        </w:tabs>
        <w:ind w:left="0" w:firstLine="709"/>
        <w:jc w:val="both"/>
        <w:rPr>
          <w:color w:val="000000"/>
          <w:sz w:val="28"/>
          <w:szCs w:val="28"/>
        </w:rPr>
      </w:pPr>
      <w:r>
        <w:rPr>
          <w:color w:val="000000"/>
          <w:sz w:val="28"/>
          <w:szCs w:val="28"/>
        </w:rPr>
        <w:t xml:space="preserve">данные об использовании и объемах привлеченных средств бюджета района и внебюджетных источников на реализацию мероприятий </w:t>
      </w:r>
      <w:r w:rsidR="00A44084">
        <w:rPr>
          <w:color w:val="000000"/>
          <w:sz w:val="28"/>
          <w:szCs w:val="28"/>
        </w:rPr>
        <w:t>П</w:t>
      </w:r>
      <w:r>
        <w:rPr>
          <w:color w:val="000000"/>
          <w:sz w:val="28"/>
          <w:szCs w:val="28"/>
        </w:rPr>
        <w:t>рограммы;</w:t>
      </w:r>
    </w:p>
    <w:p w:rsidR="00412E19" w:rsidRDefault="00412E19" w:rsidP="00944975">
      <w:pPr>
        <w:numPr>
          <w:ilvl w:val="0"/>
          <w:numId w:val="18"/>
        </w:numPr>
        <w:tabs>
          <w:tab w:val="left" w:pos="1134"/>
        </w:tabs>
        <w:ind w:left="0" w:firstLine="709"/>
        <w:jc w:val="both"/>
        <w:rPr>
          <w:color w:val="000000"/>
          <w:sz w:val="28"/>
          <w:szCs w:val="28"/>
        </w:rPr>
      </w:pPr>
      <w:r>
        <w:rPr>
          <w:color w:val="000000"/>
          <w:sz w:val="28"/>
          <w:szCs w:val="28"/>
        </w:rPr>
        <w:t>информацию об изменениях, внесенных ответственным исполнителем;</w:t>
      </w:r>
    </w:p>
    <w:p w:rsidR="00412E19" w:rsidRDefault="00412E19" w:rsidP="00944975">
      <w:pPr>
        <w:numPr>
          <w:ilvl w:val="0"/>
          <w:numId w:val="18"/>
        </w:numPr>
        <w:tabs>
          <w:tab w:val="left" w:pos="1134"/>
        </w:tabs>
        <w:ind w:left="0" w:firstLine="709"/>
        <w:jc w:val="both"/>
        <w:rPr>
          <w:color w:val="000000"/>
          <w:sz w:val="28"/>
          <w:szCs w:val="28"/>
        </w:rPr>
      </w:pPr>
      <w:r>
        <w:rPr>
          <w:color w:val="000000"/>
          <w:sz w:val="28"/>
          <w:szCs w:val="28"/>
        </w:rPr>
        <w:t xml:space="preserve">оценку эффективности реализации </w:t>
      </w:r>
      <w:r w:rsidR="00A44084">
        <w:rPr>
          <w:color w:val="000000"/>
          <w:sz w:val="28"/>
          <w:szCs w:val="28"/>
        </w:rPr>
        <w:t>П</w:t>
      </w:r>
      <w:r>
        <w:rPr>
          <w:color w:val="000000"/>
          <w:sz w:val="28"/>
          <w:szCs w:val="28"/>
        </w:rPr>
        <w:t>рограммы;</w:t>
      </w:r>
    </w:p>
    <w:p w:rsidR="00412E19" w:rsidRDefault="00412E19" w:rsidP="00944975">
      <w:pPr>
        <w:numPr>
          <w:ilvl w:val="0"/>
          <w:numId w:val="18"/>
        </w:numPr>
        <w:tabs>
          <w:tab w:val="left" w:pos="1134"/>
        </w:tabs>
        <w:ind w:left="0" w:firstLine="709"/>
        <w:jc w:val="both"/>
        <w:rPr>
          <w:color w:val="000000"/>
          <w:sz w:val="28"/>
          <w:szCs w:val="28"/>
        </w:rPr>
      </w:pPr>
      <w:r>
        <w:rPr>
          <w:color w:val="000000"/>
          <w:sz w:val="28"/>
          <w:szCs w:val="28"/>
        </w:rPr>
        <w:t xml:space="preserve">предложения по дальнейшей реализации </w:t>
      </w:r>
      <w:r w:rsidR="00A44084">
        <w:rPr>
          <w:color w:val="000000"/>
          <w:sz w:val="28"/>
          <w:szCs w:val="28"/>
        </w:rPr>
        <w:t>П</w:t>
      </w:r>
      <w:r>
        <w:rPr>
          <w:color w:val="000000"/>
          <w:sz w:val="28"/>
          <w:szCs w:val="28"/>
        </w:rPr>
        <w:t>рограммы.</w:t>
      </w:r>
    </w:p>
    <w:p w:rsidR="00412E19" w:rsidRDefault="00A44084" w:rsidP="00412E19">
      <w:pPr>
        <w:ind w:firstLine="709"/>
        <w:jc w:val="both"/>
        <w:rPr>
          <w:color w:val="000000"/>
          <w:sz w:val="28"/>
          <w:szCs w:val="28"/>
        </w:rPr>
      </w:pPr>
      <w:r>
        <w:rPr>
          <w:color w:val="000000"/>
          <w:sz w:val="28"/>
          <w:szCs w:val="28"/>
        </w:rPr>
        <w:t>Годовой отчет о ходе реализации П</w:t>
      </w:r>
      <w:r w:rsidR="00412E19">
        <w:rPr>
          <w:color w:val="000000"/>
          <w:sz w:val="28"/>
          <w:szCs w:val="28"/>
        </w:rPr>
        <w:t>рограммы размещается на официальном сайте района в информационно-</w:t>
      </w:r>
      <w:r w:rsidR="00912547">
        <w:rPr>
          <w:color w:val="000000"/>
          <w:sz w:val="28"/>
          <w:szCs w:val="28"/>
        </w:rPr>
        <w:t>теле</w:t>
      </w:r>
      <w:r w:rsidR="00412E19">
        <w:rPr>
          <w:color w:val="000000"/>
          <w:sz w:val="28"/>
          <w:szCs w:val="28"/>
        </w:rPr>
        <w:t xml:space="preserve">коммуникационной сети </w:t>
      </w:r>
      <w:r w:rsidR="00912547">
        <w:rPr>
          <w:color w:val="000000"/>
          <w:sz w:val="28"/>
          <w:szCs w:val="28"/>
        </w:rPr>
        <w:t>«</w:t>
      </w:r>
      <w:r w:rsidR="00412E19">
        <w:rPr>
          <w:color w:val="000000"/>
          <w:sz w:val="28"/>
          <w:szCs w:val="28"/>
        </w:rPr>
        <w:t>Интернет</w:t>
      </w:r>
      <w:r w:rsidR="00912547">
        <w:rPr>
          <w:color w:val="000000"/>
          <w:sz w:val="28"/>
          <w:szCs w:val="28"/>
        </w:rPr>
        <w:t>»</w:t>
      </w:r>
      <w:r w:rsidR="00412E19">
        <w:rPr>
          <w:color w:val="000000"/>
          <w:sz w:val="28"/>
          <w:szCs w:val="28"/>
        </w:rPr>
        <w:t>.</w:t>
      </w:r>
    </w:p>
    <w:p w:rsidR="001D5395" w:rsidRDefault="001D5395" w:rsidP="00944975">
      <w:pPr>
        <w:pStyle w:val="ConsNormal"/>
        <w:widowControl/>
        <w:ind w:right="0" w:firstLine="0"/>
        <w:jc w:val="both"/>
        <w:rPr>
          <w:rFonts w:ascii="Times New Roman" w:hAnsi="Times New Roman" w:cs="Times New Roman"/>
          <w:sz w:val="28"/>
          <w:szCs w:val="28"/>
        </w:rPr>
      </w:pPr>
    </w:p>
    <w:p w:rsidR="005F503A" w:rsidRDefault="005F503A" w:rsidP="00944975">
      <w:pPr>
        <w:pStyle w:val="ConsNormal"/>
        <w:widowControl/>
        <w:ind w:right="0" w:firstLine="0"/>
        <w:jc w:val="both"/>
        <w:rPr>
          <w:rFonts w:ascii="Times New Roman" w:hAnsi="Times New Roman" w:cs="Times New Roman"/>
          <w:sz w:val="28"/>
          <w:szCs w:val="28"/>
        </w:rPr>
      </w:pPr>
    </w:p>
    <w:p w:rsidR="005F503A" w:rsidRDefault="005F503A" w:rsidP="00944975">
      <w:pPr>
        <w:pStyle w:val="ConsNormal"/>
        <w:widowControl/>
        <w:ind w:right="0" w:firstLine="0"/>
        <w:jc w:val="both"/>
        <w:rPr>
          <w:rFonts w:ascii="Times New Roman" w:hAnsi="Times New Roman" w:cs="Times New Roman"/>
          <w:sz w:val="28"/>
          <w:szCs w:val="28"/>
        </w:rPr>
      </w:pPr>
    </w:p>
    <w:p w:rsidR="00805752" w:rsidRDefault="00805752" w:rsidP="00805752">
      <w:pPr>
        <w:pStyle w:val="ConsNormal"/>
        <w:widowControl/>
        <w:numPr>
          <w:ilvl w:val="0"/>
          <w:numId w:val="9"/>
        </w:numPr>
        <w:ind w:left="0" w:right="0" w:firstLine="0"/>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Целевые показатели (индикаторы) достижения целей </w:t>
      </w:r>
      <w:r w:rsidR="00944975">
        <w:rPr>
          <w:rFonts w:ascii="Times New Roman" w:hAnsi="Times New Roman" w:cs="Times New Roman"/>
          <w:b/>
          <w:sz w:val="28"/>
          <w:szCs w:val="28"/>
        </w:rPr>
        <w:br/>
      </w:r>
      <w:r>
        <w:rPr>
          <w:rFonts w:ascii="Times New Roman" w:hAnsi="Times New Roman" w:cs="Times New Roman"/>
          <w:b/>
          <w:sz w:val="28"/>
          <w:szCs w:val="28"/>
        </w:rPr>
        <w:t>и решения задач Программы</w:t>
      </w:r>
    </w:p>
    <w:p w:rsidR="00805752" w:rsidRPr="004F3ABE" w:rsidRDefault="00805752" w:rsidP="00805752">
      <w:pPr>
        <w:pStyle w:val="ConsNormal"/>
        <w:widowControl/>
        <w:ind w:right="0" w:firstLine="709"/>
        <w:jc w:val="center"/>
        <w:rPr>
          <w:rFonts w:ascii="Times New Roman" w:hAnsi="Times New Roman" w:cs="Times New Roman"/>
          <w:b/>
          <w:sz w:val="28"/>
          <w:szCs w:val="28"/>
        </w:rPr>
      </w:pPr>
    </w:p>
    <w:p w:rsidR="00805752" w:rsidRPr="00457EA2" w:rsidRDefault="00805752" w:rsidP="00805752">
      <w:pPr>
        <w:ind w:firstLine="708"/>
        <w:jc w:val="both"/>
        <w:rPr>
          <w:sz w:val="28"/>
          <w:szCs w:val="28"/>
        </w:rPr>
      </w:pPr>
      <w:r w:rsidRPr="00457EA2">
        <w:rPr>
          <w:sz w:val="28"/>
          <w:szCs w:val="28"/>
        </w:rPr>
        <w:t>Со</w:t>
      </w:r>
      <w:r w:rsidR="00944975">
        <w:rPr>
          <w:sz w:val="28"/>
          <w:szCs w:val="28"/>
        </w:rPr>
        <w:t xml:space="preserve">став показателей (индикаторов) </w:t>
      </w:r>
      <w:r w:rsidRPr="00457EA2">
        <w:rPr>
          <w:sz w:val="28"/>
          <w:szCs w:val="28"/>
        </w:rPr>
        <w:t>результативности и эффективности Программы опред</w:t>
      </w:r>
      <w:r>
        <w:rPr>
          <w:sz w:val="28"/>
          <w:szCs w:val="28"/>
        </w:rPr>
        <w:t xml:space="preserve">елен в соответствии с ее целями, </w:t>
      </w:r>
      <w:r w:rsidRPr="00457EA2">
        <w:rPr>
          <w:sz w:val="28"/>
          <w:szCs w:val="28"/>
        </w:rPr>
        <w:t>задачами и мероприятиями.</w:t>
      </w:r>
    </w:p>
    <w:p w:rsidR="00805752" w:rsidRDefault="00805752" w:rsidP="00805752">
      <w:pPr>
        <w:ind w:firstLine="708"/>
        <w:jc w:val="both"/>
        <w:rPr>
          <w:sz w:val="28"/>
          <w:szCs w:val="28"/>
        </w:rPr>
      </w:pPr>
      <w:r w:rsidRPr="00457EA2">
        <w:rPr>
          <w:sz w:val="28"/>
          <w:szCs w:val="28"/>
        </w:rPr>
        <w:t>Набор показателей (индикаторов) сформирован таким о</w:t>
      </w:r>
      <w:r w:rsidR="00944975">
        <w:rPr>
          <w:sz w:val="28"/>
          <w:szCs w:val="28"/>
        </w:rPr>
        <w:t xml:space="preserve">бразом, чтобы обеспечить охват </w:t>
      </w:r>
      <w:r w:rsidRPr="00457EA2">
        <w:rPr>
          <w:sz w:val="28"/>
          <w:szCs w:val="28"/>
        </w:rPr>
        <w:t>наиболее значимых результатов Программы, оптимизацию отчетности и информационных запросов.</w:t>
      </w:r>
    </w:p>
    <w:p w:rsidR="00805752" w:rsidRPr="00457EA2" w:rsidRDefault="00805752" w:rsidP="00805752">
      <w:pPr>
        <w:ind w:firstLine="708"/>
        <w:jc w:val="both"/>
        <w:rPr>
          <w:sz w:val="28"/>
          <w:szCs w:val="28"/>
        </w:rPr>
      </w:pPr>
    </w:p>
    <w:p w:rsidR="00805752" w:rsidRDefault="00805752" w:rsidP="00805752">
      <w:pPr>
        <w:ind w:firstLine="708"/>
        <w:jc w:val="both"/>
        <w:rPr>
          <w:sz w:val="28"/>
          <w:szCs w:val="28"/>
        </w:rPr>
      </w:pPr>
      <w:r w:rsidRPr="00457EA2">
        <w:rPr>
          <w:sz w:val="28"/>
          <w:szCs w:val="28"/>
        </w:rPr>
        <w:t>Основные показатели (индикаторы) Программы</w:t>
      </w:r>
      <w:r>
        <w:rPr>
          <w:sz w:val="28"/>
          <w:szCs w:val="28"/>
        </w:rPr>
        <w:t>:</w:t>
      </w:r>
    </w:p>
    <w:p w:rsidR="001A549F" w:rsidRPr="00457EA2" w:rsidRDefault="00327A48" w:rsidP="00944975">
      <w:pPr>
        <w:numPr>
          <w:ilvl w:val="0"/>
          <w:numId w:val="13"/>
        </w:numPr>
        <w:tabs>
          <w:tab w:val="left" w:pos="1134"/>
        </w:tabs>
        <w:ind w:left="0" w:firstLine="709"/>
        <w:jc w:val="both"/>
        <w:rPr>
          <w:sz w:val="28"/>
          <w:szCs w:val="28"/>
        </w:rPr>
      </w:pPr>
      <w:r>
        <w:rPr>
          <w:rFonts w:eastAsia="Calibri"/>
          <w:sz w:val="28"/>
          <w:szCs w:val="28"/>
          <w:lang w:eastAsia="en-US"/>
        </w:rPr>
        <w:t>Количество молодых семей, получивших свидетельство о праве на получение социальной выплаты на приобретение (строительство) жилого помещения (семей)</w:t>
      </w:r>
      <w:r w:rsidR="001A549F" w:rsidRPr="00457EA2">
        <w:rPr>
          <w:sz w:val="28"/>
          <w:szCs w:val="28"/>
        </w:rPr>
        <w:t>;</w:t>
      </w:r>
    </w:p>
    <w:p w:rsidR="00805752" w:rsidRDefault="00327A48" w:rsidP="00944975">
      <w:pPr>
        <w:numPr>
          <w:ilvl w:val="0"/>
          <w:numId w:val="13"/>
        </w:numPr>
        <w:tabs>
          <w:tab w:val="left" w:pos="1134"/>
        </w:tabs>
        <w:ind w:left="0" w:firstLine="709"/>
        <w:jc w:val="both"/>
        <w:rPr>
          <w:rFonts w:eastAsia="Calibri"/>
          <w:sz w:val="28"/>
          <w:szCs w:val="28"/>
          <w:lang w:eastAsia="en-US"/>
        </w:rPr>
      </w:pPr>
      <w:r>
        <w:rPr>
          <w:sz w:val="28"/>
          <w:szCs w:val="28"/>
        </w:rPr>
        <w:t>Количество приобретенных квадратных метров жилой площади (квадратные</w:t>
      </w:r>
      <w:r w:rsidR="00CD7A77">
        <w:rPr>
          <w:sz w:val="28"/>
          <w:szCs w:val="28"/>
        </w:rPr>
        <w:t xml:space="preserve"> метры).</w:t>
      </w:r>
    </w:p>
    <w:p w:rsidR="00327A48" w:rsidRDefault="00327A48" w:rsidP="00805752">
      <w:pPr>
        <w:autoSpaceDE w:val="0"/>
        <w:autoSpaceDN w:val="0"/>
        <w:adjustRightInd w:val="0"/>
        <w:ind w:firstLine="708"/>
        <w:jc w:val="both"/>
        <w:rPr>
          <w:spacing w:val="-4"/>
          <w:sz w:val="28"/>
          <w:szCs w:val="28"/>
        </w:rPr>
      </w:pPr>
    </w:p>
    <w:p w:rsidR="00805752" w:rsidRPr="00C9667F" w:rsidRDefault="00805752" w:rsidP="00805752">
      <w:pPr>
        <w:autoSpaceDE w:val="0"/>
        <w:autoSpaceDN w:val="0"/>
        <w:adjustRightInd w:val="0"/>
        <w:ind w:firstLine="708"/>
        <w:jc w:val="both"/>
        <w:rPr>
          <w:spacing w:val="-4"/>
          <w:sz w:val="28"/>
          <w:szCs w:val="28"/>
        </w:rPr>
      </w:pPr>
      <w:r>
        <w:rPr>
          <w:spacing w:val="-4"/>
          <w:sz w:val="28"/>
          <w:szCs w:val="28"/>
        </w:rPr>
        <w:t xml:space="preserve">Сведения о целевых показателях (индикаторах) программы приведены </w:t>
      </w:r>
      <w:r w:rsidRPr="00C9667F">
        <w:rPr>
          <w:spacing w:val="-4"/>
          <w:sz w:val="28"/>
          <w:szCs w:val="28"/>
        </w:rPr>
        <w:t xml:space="preserve">в приложении </w:t>
      </w:r>
      <w:r w:rsidR="00EE0032" w:rsidRPr="00C9667F">
        <w:rPr>
          <w:spacing w:val="-4"/>
          <w:sz w:val="28"/>
          <w:szCs w:val="28"/>
        </w:rPr>
        <w:t>4</w:t>
      </w:r>
      <w:r w:rsidRPr="00C9667F">
        <w:rPr>
          <w:spacing w:val="-4"/>
          <w:sz w:val="28"/>
          <w:szCs w:val="28"/>
        </w:rPr>
        <w:t xml:space="preserve"> к Программе.</w:t>
      </w:r>
    </w:p>
    <w:p w:rsidR="00805752" w:rsidRDefault="00805752" w:rsidP="00805752">
      <w:pPr>
        <w:tabs>
          <w:tab w:val="left" w:pos="709"/>
        </w:tabs>
        <w:ind w:firstLine="708"/>
        <w:jc w:val="both"/>
        <w:rPr>
          <w:sz w:val="28"/>
          <w:szCs w:val="28"/>
        </w:rPr>
      </w:pPr>
      <w:r w:rsidRPr="00C9667F">
        <w:rPr>
          <w:sz w:val="28"/>
          <w:szCs w:val="28"/>
        </w:rPr>
        <w:t>План реализации Программы на 20</w:t>
      </w:r>
      <w:r w:rsidR="00785B57" w:rsidRPr="00C9667F">
        <w:rPr>
          <w:sz w:val="28"/>
          <w:szCs w:val="28"/>
        </w:rPr>
        <w:t>20</w:t>
      </w:r>
      <w:r w:rsidR="00565295">
        <w:rPr>
          <w:sz w:val="28"/>
          <w:szCs w:val="28"/>
        </w:rPr>
        <w:t>-202</w:t>
      </w:r>
      <w:r w:rsidR="00723732">
        <w:rPr>
          <w:sz w:val="28"/>
          <w:szCs w:val="28"/>
        </w:rPr>
        <w:t>6</w:t>
      </w:r>
      <w:r w:rsidRPr="00C9667F">
        <w:rPr>
          <w:sz w:val="28"/>
          <w:szCs w:val="28"/>
        </w:rPr>
        <w:t xml:space="preserve"> год</w:t>
      </w:r>
      <w:r w:rsidR="004455FC">
        <w:rPr>
          <w:sz w:val="28"/>
          <w:szCs w:val="28"/>
        </w:rPr>
        <w:t>ы</w:t>
      </w:r>
      <w:r w:rsidR="00A44084" w:rsidRPr="00C9667F">
        <w:rPr>
          <w:sz w:val="28"/>
          <w:szCs w:val="28"/>
        </w:rPr>
        <w:t xml:space="preserve"> указан в</w:t>
      </w:r>
      <w:r w:rsidR="00EE0032" w:rsidRPr="00C9667F">
        <w:rPr>
          <w:sz w:val="28"/>
          <w:szCs w:val="28"/>
        </w:rPr>
        <w:t xml:space="preserve"> приложение 5</w:t>
      </w:r>
      <w:r w:rsidRPr="00C9667F">
        <w:rPr>
          <w:sz w:val="28"/>
          <w:szCs w:val="28"/>
        </w:rPr>
        <w:t xml:space="preserve"> к Программе.</w:t>
      </w:r>
    </w:p>
    <w:p w:rsidR="00721C67" w:rsidRPr="00944975" w:rsidRDefault="00721C67" w:rsidP="00805752">
      <w:pPr>
        <w:autoSpaceDE w:val="0"/>
        <w:autoSpaceDN w:val="0"/>
        <w:adjustRightInd w:val="0"/>
        <w:jc w:val="both"/>
        <w:rPr>
          <w:sz w:val="28"/>
        </w:rPr>
      </w:pPr>
    </w:p>
    <w:p w:rsidR="002D3B7E" w:rsidRDefault="002D3B7E" w:rsidP="00944975">
      <w:pPr>
        <w:numPr>
          <w:ilvl w:val="0"/>
          <w:numId w:val="9"/>
        </w:numPr>
        <w:autoSpaceDE w:val="0"/>
        <w:autoSpaceDN w:val="0"/>
        <w:ind w:left="0" w:firstLine="0"/>
        <w:jc w:val="center"/>
        <w:rPr>
          <w:b/>
          <w:bCs/>
          <w:color w:val="000000"/>
          <w:sz w:val="28"/>
          <w:szCs w:val="28"/>
        </w:rPr>
      </w:pPr>
      <w:r>
        <w:rPr>
          <w:b/>
          <w:bCs/>
          <w:color w:val="000000"/>
          <w:sz w:val="28"/>
          <w:szCs w:val="28"/>
        </w:rPr>
        <w:t xml:space="preserve">Методика расчета значений </w:t>
      </w:r>
      <w:r w:rsidR="00944975">
        <w:rPr>
          <w:b/>
          <w:bCs/>
          <w:color w:val="000000"/>
          <w:sz w:val="28"/>
          <w:szCs w:val="28"/>
        </w:rPr>
        <w:br/>
      </w:r>
      <w:r>
        <w:rPr>
          <w:b/>
          <w:bCs/>
          <w:color w:val="000000"/>
          <w:sz w:val="28"/>
          <w:szCs w:val="28"/>
        </w:rPr>
        <w:t xml:space="preserve">целевых индикаторов (показателей) </w:t>
      </w:r>
      <w:r w:rsidR="00A44084">
        <w:rPr>
          <w:b/>
          <w:bCs/>
          <w:color w:val="000000"/>
          <w:sz w:val="28"/>
          <w:szCs w:val="28"/>
        </w:rPr>
        <w:t>Программы</w:t>
      </w:r>
      <w:r>
        <w:rPr>
          <w:b/>
          <w:bCs/>
          <w:color w:val="000000"/>
          <w:sz w:val="28"/>
          <w:szCs w:val="28"/>
        </w:rPr>
        <w:t xml:space="preserve"> </w:t>
      </w:r>
    </w:p>
    <w:p w:rsidR="00944975" w:rsidRPr="002D3B7E" w:rsidRDefault="00944975" w:rsidP="00944975">
      <w:pPr>
        <w:autoSpaceDE w:val="0"/>
        <w:autoSpaceDN w:val="0"/>
        <w:jc w:val="center"/>
        <w:rPr>
          <w:b/>
          <w:bCs/>
          <w:color w:val="000000"/>
          <w:sz w:val="28"/>
          <w:szCs w:val="28"/>
        </w:rPr>
      </w:pPr>
    </w:p>
    <w:p w:rsidR="00944975" w:rsidRDefault="00067D08" w:rsidP="00944975">
      <w:pPr>
        <w:pStyle w:val="formattext"/>
        <w:spacing w:before="0" w:beforeAutospacing="0" w:after="0" w:afterAutospacing="0"/>
        <w:ind w:firstLine="709"/>
        <w:contextualSpacing/>
        <w:jc w:val="both"/>
        <w:rPr>
          <w:sz w:val="28"/>
          <w:szCs w:val="28"/>
        </w:rPr>
      </w:pPr>
      <w:r w:rsidRPr="002D3B7E">
        <w:rPr>
          <w:sz w:val="28"/>
          <w:szCs w:val="28"/>
        </w:rPr>
        <w:t>Расчет размера социальной выплаты производится исходя из нормы (размера) общей площади жилого помещения, установленной для семей разной численности, к</w:t>
      </w:r>
      <w:r w:rsidR="00944975">
        <w:rPr>
          <w:sz w:val="28"/>
          <w:szCs w:val="28"/>
        </w:rPr>
        <w:t>оличества членов молодой семьи-</w:t>
      </w:r>
      <w:r w:rsidRPr="002D3B7E">
        <w:rPr>
          <w:sz w:val="28"/>
          <w:szCs w:val="28"/>
        </w:rPr>
        <w:t xml:space="preserve">участника муниципальной программы и норматива стоимости 1 кв. метра общей площади жилья по </w:t>
      </w:r>
      <w:r w:rsidR="002D3B7E" w:rsidRPr="002D3B7E">
        <w:rPr>
          <w:sz w:val="28"/>
          <w:szCs w:val="28"/>
        </w:rPr>
        <w:t>Череповецкому муниципальному району</w:t>
      </w:r>
      <w:r w:rsidRPr="002D3B7E">
        <w:rPr>
          <w:sz w:val="28"/>
          <w:szCs w:val="28"/>
        </w:rPr>
        <w:t>, где молодая семья состоит на учете в ка</w:t>
      </w:r>
      <w:r w:rsidR="00A44084">
        <w:rPr>
          <w:sz w:val="28"/>
          <w:szCs w:val="28"/>
        </w:rPr>
        <w:t>честве участника П</w:t>
      </w:r>
      <w:r w:rsidR="00B61A6C">
        <w:rPr>
          <w:sz w:val="28"/>
          <w:szCs w:val="28"/>
        </w:rPr>
        <w:t>рограммы.</w:t>
      </w:r>
    </w:p>
    <w:p w:rsidR="00944975" w:rsidRDefault="00067D08" w:rsidP="00944975">
      <w:pPr>
        <w:pStyle w:val="formattext"/>
        <w:spacing w:before="0" w:beforeAutospacing="0" w:after="0" w:afterAutospacing="0"/>
        <w:ind w:firstLine="709"/>
        <w:contextualSpacing/>
        <w:jc w:val="both"/>
        <w:rPr>
          <w:sz w:val="28"/>
          <w:szCs w:val="28"/>
        </w:rPr>
      </w:pPr>
      <w:r w:rsidRPr="002D3B7E">
        <w:rPr>
          <w:sz w:val="28"/>
          <w:szCs w:val="28"/>
        </w:rPr>
        <w:t>Норма (размер) общей площади жилого помещения, с учетом которой определяется размер со</w:t>
      </w:r>
      <w:r w:rsidR="00944975">
        <w:rPr>
          <w:sz w:val="28"/>
          <w:szCs w:val="28"/>
        </w:rPr>
        <w:t>циальной выплаты, составляет:</w:t>
      </w:r>
    </w:p>
    <w:p w:rsidR="00944975" w:rsidRDefault="00067D08" w:rsidP="00944975">
      <w:pPr>
        <w:pStyle w:val="formattext"/>
        <w:numPr>
          <w:ilvl w:val="0"/>
          <w:numId w:val="19"/>
        </w:numPr>
        <w:tabs>
          <w:tab w:val="left" w:pos="1134"/>
        </w:tabs>
        <w:spacing w:before="0" w:beforeAutospacing="0" w:after="0" w:afterAutospacing="0"/>
        <w:ind w:left="0" w:firstLine="709"/>
        <w:contextualSpacing/>
        <w:jc w:val="both"/>
        <w:rPr>
          <w:sz w:val="28"/>
          <w:szCs w:val="28"/>
        </w:rPr>
      </w:pPr>
      <w:r w:rsidRPr="002D3B7E">
        <w:rPr>
          <w:sz w:val="28"/>
          <w:szCs w:val="28"/>
        </w:rPr>
        <w:t>для семьи, состоящей из 2</w:t>
      </w:r>
      <w:r w:rsidR="00AE4B0C">
        <w:rPr>
          <w:sz w:val="28"/>
          <w:szCs w:val="28"/>
        </w:rPr>
        <w:t xml:space="preserve"> человек (молодые супруги или </w:t>
      </w:r>
      <w:r w:rsidR="005F503A">
        <w:rPr>
          <w:sz w:val="28"/>
          <w:szCs w:val="28"/>
        </w:rPr>
        <w:br/>
      </w:r>
      <w:r w:rsidR="00AE4B0C">
        <w:rPr>
          <w:sz w:val="28"/>
          <w:szCs w:val="28"/>
        </w:rPr>
        <w:t xml:space="preserve">1 </w:t>
      </w:r>
      <w:r w:rsidR="00944975">
        <w:rPr>
          <w:sz w:val="28"/>
          <w:szCs w:val="28"/>
        </w:rPr>
        <w:t xml:space="preserve">молодой родитель и ребенок), </w:t>
      </w:r>
      <w:r w:rsidR="00944975">
        <w:rPr>
          <w:sz w:val="28"/>
          <w:szCs w:val="28"/>
        </w:rPr>
        <w:sym w:font="Symbol" w:char="F02D"/>
      </w:r>
      <w:r w:rsidRPr="002D3B7E">
        <w:rPr>
          <w:sz w:val="28"/>
          <w:szCs w:val="28"/>
        </w:rPr>
        <w:t xml:space="preserve"> 42 кв. метра;</w:t>
      </w:r>
    </w:p>
    <w:p w:rsidR="00067D08" w:rsidRPr="002D3B7E" w:rsidRDefault="00067D08" w:rsidP="00944975">
      <w:pPr>
        <w:pStyle w:val="formattext"/>
        <w:numPr>
          <w:ilvl w:val="0"/>
          <w:numId w:val="19"/>
        </w:numPr>
        <w:tabs>
          <w:tab w:val="left" w:pos="1134"/>
        </w:tabs>
        <w:spacing w:before="0" w:beforeAutospacing="0" w:after="0" w:afterAutospacing="0"/>
        <w:ind w:left="0" w:firstLine="709"/>
        <w:contextualSpacing/>
        <w:jc w:val="both"/>
        <w:rPr>
          <w:sz w:val="28"/>
          <w:szCs w:val="28"/>
        </w:rPr>
      </w:pPr>
      <w:r w:rsidRPr="002D3B7E">
        <w:rPr>
          <w:sz w:val="28"/>
          <w:szCs w:val="28"/>
        </w:rPr>
        <w:t xml:space="preserve">для семьи, состоящей из 3 или более человек, включающей помимо молодых супругов одного ребенка или более (либо для семьи, состоящей из одного молодого родителя и 2 или более детей), </w:t>
      </w:r>
      <w:r w:rsidR="00944975">
        <w:rPr>
          <w:sz w:val="28"/>
          <w:szCs w:val="28"/>
        </w:rPr>
        <w:sym w:font="Symbol" w:char="F02D"/>
      </w:r>
      <w:r w:rsidRPr="002D3B7E">
        <w:rPr>
          <w:sz w:val="28"/>
          <w:szCs w:val="28"/>
        </w:rPr>
        <w:t xml:space="preserve"> по 18 кв. метров на каждого члена семьи.</w:t>
      </w:r>
    </w:p>
    <w:p w:rsidR="00067D08" w:rsidRDefault="00067D08" w:rsidP="00944975">
      <w:pPr>
        <w:pStyle w:val="formattext"/>
        <w:ind w:firstLine="709"/>
        <w:contextualSpacing/>
        <w:jc w:val="both"/>
        <w:rPr>
          <w:sz w:val="28"/>
          <w:szCs w:val="28"/>
        </w:rPr>
      </w:pPr>
      <w:r w:rsidRPr="002D3B7E">
        <w:rPr>
          <w:sz w:val="28"/>
          <w:szCs w:val="28"/>
        </w:rPr>
        <w:t>Расчетная (средняя) стоимость жилья, используемая при расчете размера социальной выплаты, определяется по формуле:</w:t>
      </w:r>
    </w:p>
    <w:p w:rsidR="005F503A" w:rsidRDefault="005F503A" w:rsidP="00944975">
      <w:pPr>
        <w:pStyle w:val="formattext"/>
        <w:ind w:firstLine="709"/>
        <w:contextualSpacing/>
        <w:jc w:val="both"/>
        <w:rPr>
          <w:sz w:val="28"/>
          <w:szCs w:val="28"/>
        </w:rPr>
      </w:pPr>
    </w:p>
    <w:p w:rsidR="005F503A" w:rsidRPr="002D3B7E" w:rsidRDefault="005F503A" w:rsidP="00944975">
      <w:pPr>
        <w:pStyle w:val="formattext"/>
        <w:ind w:firstLine="709"/>
        <w:contextualSpacing/>
        <w:jc w:val="both"/>
        <w:rPr>
          <w:sz w:val="28"/>
          <w:szCs w:val="28"/>
        </w:rPr>
      </w:pPr>
    </w:p>
    <w:p w:rsidR="00067D08" w:rsidRDefault="00067D08" w:rsidP="00D12C6D">
      <w:pPr>
        <w:pStyle w:val="formattext"/>
        <w:ind w:left="284"/>
        <w:contextualSpacing/>
        <w:jc w:val="center"/>
        <w:rPr>
          <w:sz w:val="28"/>
          <w:szCs w:val="28"/>
        </w:rPr>
      </w:pPr>
      <w:r w:rsidRPr="002D3B7E">
        <w:rPr>
          <w:sz w:val="28"/>
          <w:szCs w:val="28"/>
        </w:rPr>
        <w:lastRenderedPageBreak/>
        <w:br/>
        <w:t xml:space="preserve">СтЖ = Н </w:t>
      </w:r>
      <w:proofErr w:type="spellStart"/>
      <w:r w:rsidRPr="002D3B7E">
        <w:rPr>
          <w:sz w:val="28"/>
          <w:szCs w:val="28"/>
        </w:rPr>
        <w:t>x</w:t>
      </w:r>
      <w:proofErr w:type="spellEnd"/>
      <w:r w:rsidRPr="002D3B7E">
        <w:rPr>
          <w:sz w:val="28"/>
          <w:szCs w:val="28"/>
        </w:rPr>
        <w:t xml:space="preserve"> РЖ,</w:t>
      </w:r>
    </w:p>
    <w:p w:rsidR="005F503A" w:rsidRPr="002D3B7E" w:rsidRDefault="005F503A" w:rsidP="00D12C6D">
      <w:pPr>
        <w:pStyle w:val="formattext"/>
        <w:ind w:left="284"/>
        <w:contextualSpacing/>
        <w:jc w:val="center"/>
        <w:rPr>
          <w:sz w:val="28"/>
          <w:szCs w:val="28"/>
        </w:rPr>
      </w:pPr>
    </w:p>
    <w:p w:rsidR="00067D08" w:rsidRDefault="00067D08" w:rsidP="00D12C6D">
      <w:pPr>
        <w:pStyle w:val="formattext"/>
        <w:contextualSpacing/>
        <w:jc w:val="both"/>
        <w:rPr>
          <w:sz w:val="28"/>
          <w:szCs w:val="28"/>
        </w:rPr>
      </w:pPr>
      <w:r w:rsidRPr="002D3B7E">
        <w:rPr>
          <w:sz w:val="28"/>
          <w:szCs w:val="28"/>
        </w:rPr>
        <w:t xml:space="preserve">где: СтЖ </w:t>
      </w:r>
      <w:r w:rsidR="00944975">
        <w:rPr>
          <w:sz w:val="28"/>
          <w:szCs w:val="28"/>
        </w:rPr>
        <w:t>–</w:t>
      </w:r>
      <w:r w:rsidRPr="002D3B7E">
        <w:rPr>
          <w:sz w:val="28"/>
          <w:szCs w:val="28"/>
        </w:rPr>
        <w:t xml:space="preserve"> расчетная (средняя) стоимость жилья, используемая при расчете размера социальной выплаты;</w:t>
      </w:r>
    </w:p>
    <w:p w:rsidR="00D12C6D" w:rsidRPr="002D3B7E" w:rsidRDefault="00D12C6D" w:rsidP="00D12C6D">
      <w:pPr>
        <w:pStyle w:val="formattext"/>
        <w:contextualSpacing/>
        <w:jc w:val="both"/>
        <w:rPr>
          <w:sz w:val="28"/>
          <w:szCs w:val="28"/>
        </w:rPr>
      </w:pPr>
    </w:p>
    <w:p w:rsidR="00067D08" w:rsidRDefault="00067D08" w:rsidP="00D12C6D">
      <w:pPr>
        <w:pStyle w:val="formattext"/>
        <w:contextualSpacing/>
        <w:jc w:val="both"/>
        <w:rPr>
          <w:sz w:val="28"/>
          <w:szCs w:val="28"/>
        </w:rPr>
      </w:pPr>
      <w:r w:rsidRPr="002D3B7E">
        <w:rPr>
          <w:sz w:val="28"/>
          <w:szCs w:val="28"/>
        </w:rPr>
        <w:t xml:space="preserve">Н </w:t>
      </w:r>
      <w:r w:rsidR="00944975">
        <w:rPr>
          <w:sz w:val="28"/>
          <w:szCs w:val="28"/>
        </w:rPr>
        <w:t>–</w:t>
      </w:r>
      <w:r w:rsidRPr="002D3B7E">
        <w:rPr>
          <w:sz w:val="28"/>
          <w:szCs w:val="28"/>
        </w:rPr>
        <w:t xml:space="preserve"> норматив стоимости 1 кв. метра общей п</w:t>
      </w:r>
      <w:r w:rsidR="007408E7">
        <w:rPr>
          <w:sz w:val="28"/>
          <w:szCs w:val="28"/>
        </w:rPr>
        <w:t>лощади жилья по Череповецкому району</w:t>
      </w:r>
      <w:r w:rsidRPr="002D3B7E">
        <w:rPr>
          <w:sz w:val="28"/>
          <w:szCs w:val="28"/>
        </w:rPr>
        <w:t>, определяемый в соответствии с требованиями муниципальной программы;</w:t>
      </w:r>
    </w:p>
    <w:p w:rsidR="00D12C6D" w:rsidRPr="002D3B7E" w:rsidRDefault="00067D08" w:rsidP="00D12C6D">
      <w:pPr>
        <w:pStyle w:val="formattext"/>
        <w:contextualSpacing/>
        <w:jc w:val="both"/>
        <w:rPr>
          <w:sz w:val="28"/>
          <w:szCs w:val="28"/>
        </w:rPr>
      </w:pPr>
      <w:r w:rsidRPr="002D3B7E">
        <w:rPr>
          <w:sz w:val="28"/>
          <w:szCs w:val="28"/>
        </w:rPr>
        <w:t xml:space="preserve">РЖ </w:t>
      </w:r>
      <w:r w:rsidR="00944975">
        <w:rPr>
          <w:sz w:val="28"/>
          <w:szCs w:val="28"/>
        </w:rPr>
        <w:t>–</w:t>
      </w:r>
      <w:r w:rsidRPr="002D3B7E">
        <w:rPr>
          <w:sz w:val="28"/>
          <w:szCs w:val="28"/>
        </w:rPr>
        <w:t xml:space="preserve"> размер общей площади жилого помещения, определяемый </w:t>
      </w:r>
      <w:r w:rsidR="00944975">
        <w:rPr>
          <w:sz w:val="28"/>
          <w:szCs w:val="28"/>
        </w:rPr>
        <w:br/>
      </w:r>
      <w:r w:rsidRPr="002D3B7E">
        <w:rPr>
          <w:sz w:val="28"/>
          <w:szCs w:val="28"/>
        </w:rPr>
        <w:t>в соответствии с требованиями муниципальной программы.</w:t>
      </w:r>
    </w:p>
    <w:p w:rsidR="00067D08" w:rsidRPr="002D3B7E" w:rsidRDefault="00067D08" w:rsidP="00AE4B0C">
      <w:pPr>
        <w:pStyle w:val="formattext"/>
        <w:contextualSpacing/>
        <w:jc w:val="both"/>
        <w:rPr>
          <w:sz w:val="28"/>
          <w:szCs w:val="28"/>
        </w:rPr>
      </w:pPr>
    </w:p>
    <w:p w:rsidR="00944975" w:rsidRDefault="00067D08" w:rsidP="00944975">
      <w:pPr>
        <w:pStyle w:val="formattext"/>
        <w:ind w:firstLine="709"/>
        <w:contextualSpacing/>
        <w:jc w:val="both"/>
        <w:rPr>
          <w:sz w:val="28"/>
          <w:szCs w:val="28"/>
        </w:rPr>
      </w:pPr>
      <w:r w:rsidRPr="002D3B7E">
        <w:rPr>
          <w:sz w:val="28"/>
          <w:szCs w:val="28"/>
        </w:rPr>
        <w:t>В качестве механизма доведения социальной выплаты до молодой семьи используется свидетельство. Свидетельство является именным документом, удост</w:t>
      </w:r>
      <w:r w:rsidR="00944975">
        <w:rPr>
          <w:sz w:val="28"/>
          <w:szCs w:val="28"/>
        </w:rPr>
        <w:t>оверяющим право молодой семьи-</w:t>
      </w:r>
      <w:r w:rsidRPr="002D3B7E">
        <w:rPr>
          <w:sz w:val="28"/>
          <w:szCs w:val="28"/>
        </w:rPr>
        <w:t>участника муниципальной программы на получение социальной выплаты. Свидетельство не является ценной бумагой, не подлежит передаче другому лицу, кроме случаев, предусмотренных законодательством Российской Федерации.</w:t>
      </w:r>
    </w:p>
    <w:p w:rsidR="00944975" w:rsidRDefault="00067D08" w:rsidP="00944975">
      <w:pPr>
        <w:pStyle w:val="formattext"/>
        <w:ind w:firstLine="709"/>
        <w:contextualSpacing/>
        <w:jc w:val="both"/>
        <w:rPr>
          <w:sz w:val="28"/>
          <w:szCs w:val="28"/>
        </w:rPr>
      </w:pPr>
      <w:r w:rsidRPr="002D3B7E">
        <w:rPr>
          <w:sz w:val="28"/>
          <w:szCs w:val="28"/>
        </w:rPr>
        <w:t>Срок действия свидетельства о праве на получение социальной выплаты составляет не более 7 месяцев с даты выдачи, указанной в этом свидетельстве.</w:t>
      </w:r>
    </w:p>
    <w:p w:rsidR="00944975" w:rsidRDefault="00067D08" w:rsidP="00944975">
      <w:pPr>
        <w:pStyle w:val="formattext"/>
        <w:ind w:firstLine="709"/>
        <w:contextualSpacing/>
        <w:jc w:val="both"/>
        <w:rPr>
          <w:sz w:val="28"/>
          <w:szCs w:val="28"/>
        </w:rPr>
      </w:pPr>
      <w:r w:rsidRPr="002D3B7E">
        <w:rPr>
          <w:sz w:val="28"/>
          <w:szCs w:val="28"/>
        </w:rPr>
        <w:t>Общая площадь приобретаемого жилого помещения (строящегося жилого дома)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улучшении жилищных условий.</w:t>
      </w:r>
    </w:p>
    <w:p w:rsidR="00944975" w:rsidRDefault="00067D08" w:rsidP="00944975">
      <w:pPr>
        <w:pStyle w:val="formattext"/>
        <w:ind w:firstLine="709"/>
        <w:contextualSpacing/>
        <w:jc w:val="both"/>
        <w:rPr>
          <w:sz w:val="28"/>
          <w:szCs w:val="28"/>
        </w:rPr>
      </w:pPr>
      <w:r w:rsidRPr="002D3B7E">
        <w:rPr>
          <w:sz w:val="28"/>
          <w:szCs w:val="28"/>
        </w:rPr>
        <w:t xml:space="preserve">Приобретаемое молодой семьей жилое помещение должно находиться или строительство жилого дома должно осуществляться на территории </w:t>
      </w:r>
      <w:r w:rsidR="00BC0E27">
        <w:rPr>
          <w:sz w:val="28"/>
          <w:szCs w:val="28"/>
        </w:rPr>
        <w:t>Череповецкого муниципального района</w:t>
      </w:r>
      <w:r w:rsidRPr="002D3B7E">
        <w:rPr>
          <w:sz w:val="28"/>
          <w:szCs w:val="28"/>
        </w:rPr>
        <w:t>.</w:t>
      </w:r>
    </w:p>
    <w:p w:rsidR="00944975" w:rsidRDefault="00067D08" w:rsidP="00944975">
      <w:pPr>
        <w:pStyle w:val="formattext"/>
        <w:ind w:firstLine="709"/>
        <w:contextualSpacing/>
        <w:jc w:val="both"/>
        <w:rPr>
          <w:sz w:val="28"/>
          <w:szCs w:val="28"/>
        </w:rPr>
      </w:pPr>
      <w:r w:rsidRPr="002D3B7E">
        <w:rPr>
          <w:sz w:val="28"/>
          <w:szCs w:val="28"/>
        </w:rPr>
        <w:t>Приобретаемое (приобретенное) жилое помещение или построенный жилой дом оформляются в общую собственность всех членов молодой семьи, указанных в свидетельстве о праве на получение социальной выплаты.</w:t>
      </w:r>
    </w:p>
    <w:p w:rsidR="00067D08" w:rsidRPr="006C15C4" w:rsidRDefault="00067D08" w:rsidP="00944975">
      <w:pPr>
        <w:pStyle w:val="formattext"/>
        <w:ind w:firstLine="709"/>
        <w:contextualSpacing/>
        <w:jc w:val="both"/>
        <w:rPr>
          <w:sz w:val="28"/>
          <w:szCs w:val="28"/>
        </w:rPr>
      </w:pPr>
      <w:r w:rsidRPr="002D3B7E">
        <w:rPr>
          <w:sz w:val="28"/>
          <w:szCs w:val="28"/>
        </w:rPr>
        <w:t>Перечень программных мероприятий не является исчерпывающим и может изменяться, уточняться и дополняться.</w:t>
      </w:r>
    </w:p>
    <w:p w:rsidR="004A4065" w:rsidRDefault="002D3B7E" w:rsidP="00944975">
      <w:pPr>
        <w:numPr>
          <w:ilvl w:val="0"/>
          <w:numId w:val="9"/>
        </w:numPr>
        <w:autoSpaceDE w:val="0"/>
        <w:autoSpaceDN w:val="0"/>
        <w:ind w:left="0" w:firstLine="0"/>
        <w:jc w:val="center"/>
        <w:rPr>
          <w:b/>
          <w:bCs/>
          <w:color w:val="000000"/>
          <w:sz w:val="28"/>
          <w:szCs w:val="28"/>
        </w:rPr>
      </w:pPr>
      <w:r>
        <w:rPr>
          <w:b/>
          <w:bCs/>
          <w:color w:val="000000"/>
          <w:sz w:val="28"/>
          <w:szCs w:val="28"/>
        </w:rPr>
        <w:t xml:space="preserve">Обоснование объема финансовых ресурсов </w:t>
      </w:r>
      <w:r w:rsidR="00944975">
        <w:rPr>
          <w:b/>
          <w:bCs/>
          <w:color w:val="000000"/>
          <w:sz w:val="28"/>
          <w:szCs w:val="28"/>
        </w:rPr>
        <w:br/>
      </w:r>
      <w:r>
        <w:rPr>
          <w:b/>
          <w:bCs/>
          <w:color w:val="000000"/>
          <w:sz w:val="28"/>
          <w:szCs w:val="28"/>
        </w:rPr>
        <w:t>муниципальной Прогр</w:t>
      </w:r>
      <w:r w:rsidR="00A44084">
        <w:rPr>
          <w:b/>
          <w:bCs/>
          <w:color w:val="000000"/>
          <w:sz w:val="28"/>
          <w:szCs w:val="28"/>
        </w:rPr>
        <w:t>аммы</w:t>
      </w:r>
    </w:p>
    <w:p w:rsidR="00C96246" w:rsidRPr="00291E6E" w:rsidRDefault="00C96246" w:rsidP="004132C3">
      <w:pPr>
        <w:autoSpaceDE w:val="0"/>
        <w:autoSpaceDN w:val="0"/>
        <w:rPr>
          <w:b/>
          <w:bCs/>
          <w:color w:val="000000"/>
          <w:sz w:val="28"/>
          <w:szCs w:val="28"/>
        </w:rPr>
      </w:pPr>
    </w:p>
    <w:p w:rsidR="00C96246" w:rsidRPr="003C0418" w:rsidRDefault="00C96246" w:rsidP="00944975">
      <w:pPr>
        <w:ind w:firstLine="709"/>
        <w:jc w:val="both"/>
        <w:rPr>
          <w:sz w:val="28"/>
          <w:szCs w:val="28"/>
        </w:rPr>
      </w:pPr>
      <w:r w:rsidRPr="003C0418">
        <w:rPr>
          <w:sz w:val="28"/>
          <w:szCs w:val="28"/>
        </w:rPr>
        <w:t>Общий объем финансирования Программы на 202</w:t>
      </w:r>
      <w:r w:rsidR="004132C3">
        <w:rPr>
          <w:sz w:val="28"/>
          <w:szCs w:val="28"/>
        </w:rPr>
        <w:t>0-</w:t>
      </w:r>
      <w:r w:rsidR="00C7684B" w:rsidRPr="003C0418">
        <w:rPr>
          <w:sz w:val="28"/>
          <w:szCs w:val="28"/>
        </w:rPr>
        <w:t>202</w:t>
      </w:r>
      <w:r w:rsidR="00723732" w:rsidRPr="003C0418">
        <w:rPr>
          <w:sz w:val="28"/>
          <w:szCs w:val="28"/>
        </w:rPr>
        <w:t>6</w:t>
      </w:r>
      <w:r w:rsidR="00C7684B" w:rsidRPr="003C0418">
        <w:rPr>
          <w:sz w:val="28"/>
          <w:szCs w:val="28"/>
        </w:rPr>
        <w:t xml:space="preserve"> г</w:t>
      </w:r>
      <w:r w:rsidR="000914C7" w:rsidRPr="003C0418">
        <w:rPr>
          <w:sz w:val="28"/>
          <w:szCs w:val="28"/>
        </w:rPr>
        <w:t>оды</w:t>
      </w:r>
      <w:r w:rsidR="00C7684B" w:rsidRPr="003C0418">
        <w:rPr>
          <w:sz w:val="28"/>
          <w:szCs w:val="28"/>
        </w:rPr>
        <w:t xml:space="preserve"> </w:t>
      </w:r>
      <w:r w:rsidR="004132C3" w:rsidRPr="003C0418">
        <w:rPr>
          <w:sz w:val="28"/>
          <w:szCs w:val="28"/>
        </w:rPr>
        <w:t xml:space="preserve">составляет </w:t>
      </w:r>
      <w:r w:rsidR="003C0418" w:rsidRPr="003C0418">
        <w:rPr>
          <w:sz w:val="28"/>
          <w:szCs w:val="28"/>
        </w:rPr>
        <w:t xml:space="preserve">18 495,2 </w:t>
      </w:r>
      <w:r w:rsidRPr="003C0418">
        <w:rPr>
          <w:sz w:val="28"/>
          <w:szCs w:val="28"/>
        </w:rPr>
        <w:t>тыс. руб. Суммарный размер социальной выплаты</w:t>
      </w:r>
      <w:r w:rsidR="008D42D8" w:rsidRPr="003C0418">
        <w:rPr>
          <w:sz w:val="28"/>
          <w:szCs w:val="28"/>
        </w:rPr>
        <w:t xml:space="preserve"> составляет </w:t>
      </w:r>
      <w:r w:rsidR="00723732" w:rsidRPr="003C0418">
        <w:rPr>
          <w:sz w:val="28"/>
          <w:szCs w:val="28"/>
        </w:rPr>
        <w:t xml:space="preserve">5 379,2 </w:t>
      </w:r>
      <w:r w:rsidRPr="003C0418">
        <w:rPr>
          <w:sz w:val="28"/>
          <w:szCs w:val="28"/>
        </w:rPr>
        <w:t>тыс. руб., в том числе:</w:t>
      </w:r>
    </w:p>
    <w:p w:rsidR="00723732" w:rsidRPr="003C0418" w:rsidRDefault="00723732" w:rsidP="00723732">
      <w:pPr>
        <w:ind w:firstLine="709"/>
        <w:rPr>
          <w:sz w:val="28"/>
          <w:szCs w:val="28"/>
        </w:rPr>
      </w:pPr>
      <w:r w:rsidRPr="003C0418">
        <w:rPr>
          <w:sz w:val="28"/>
          <w:szCs w:val="28"/>
        </w:rPr>
        <w:lastRenderedPageBreak/>
        <w:sym w:font="Symbol" w:char="F02D"/>
      </w:r>
      <w:r w:rsidRPr="003C0418">
        <w:rPr>
          <w:sz w:val="28"/>
          <w:szCs w:val="28"/>
        </w:rPr>
        <w:t xml:space="preserve"> бюджет района – 4 357,3 тыс. руб.;</w:t>
      </w:r>
    </w:p>
    <w:p w:rsidR="00723732" w:rsidRPr="003C0418" w:rsidRDefault="00723732" w:rsidP="00723732">
      <w:pPr>
        <w:ind w:firstLine="709"/>
        <w:rPr>
          <w:sz w:val="28"/>
          <w:szCs w:val="28"/>
        </w:rPr>
      </w:pPr>
      <w:r w:rsidRPr="003C0418">
        <w:rPr>
          <w:sz w:val="28"/>
          <w:szCs w:val="28"/>
        </w:rPr>
        <w:sym w:font="Symbol" w:char="F02D"/>
      </w:r>
      <w:r w:rsidRPr="003C0418">
        <w:rPr>
          <w:sz w:val="28"/>
          <w:szCs w:val="28"/>
        </w:rPr>
        <w:t xml:space="preserve"> областной бюджет – 3 046,6 тыс. руб.;</w:t>
      </w:r>
    </w:p>
    <w:p w:rsidR="00723732" w:rsidRPr="003C0418" w:rsidRDefault="00723732" w:rsidP="00723732">
      <w:pPr>
        <w:ind w:firstLine="709"/>
        <w:rPr>
          <w:sz w:val="28"/>
          <w:szCs w:val="28"/>
        </w:rPr>
      </w:pPr>
      <w:r w:rsidRPr="003C0418">
        <w:rPr>
          <w:sz w:val="28"/>
          <w:szCs w:val="28"/>
        </w:rPr>
        <w:sym w:font="Symbol" w:char="F02D"/>
      </w:r>
      <w:r w:rsidRPr="003C0418">
        <w:rPr>
          <w:sz w:val="28"/>
          <w:szCs w:val="28"/>
        </w:rPr>
        <w:t xml:space="preserve"> федеральный бюджет – 2 972,3 тыс. руб.;</w:t>
      </w:r>
    </w:p>
    <w:p w:rsidR="00944975" w:rsidRPr="003C0418" w:rsidRDefault="00723732" w:rsidP="00723732">
      <w:pPr>
        <w:ind w:firstLine="709"/>
        <w:jc w:val="both"/>
        <w:rPr>
          <w:sz w:val="28"/>
          <w:szCs w:val="28"/>
        </w:rPr>
      </w:pPr>
      <w:r w:rsidRPr="003C0418">
        <w:rPr>
          <w:sz w:val="28"/>
          <w:szCs w:val="28"/>
        </w:rPr>
        <w:sym w:font="Symbol" w:char="F02D"/>
      </w:r>
      <w:r w:rsidRPr="003C0418">
        <w:rPr>
          <w:sz w:val="28"/>
          <w:szCs w:val="28"/>
        </w:rPr>
        <w:t xml:space="preserve"> внебюджетные источники – 8 119,0 тыс. руб.</w:t>
      </w:r>
    </w:p>
    <w:p w:rsidR="00944975" w:rsidRPr="003C0418" w:rsidRDefault="002D03BB" w:rsidP="00944975">
      <w:pPr>
        <w:ind w:firstLine="709"/>
        <w:jc w:val="both"/>
        <w:rPr>
          <w:sz w:val="28"/>
          <w:szCs w:val="28"/>
        </w:rPr>
      </w:pPr>
      <w:r w:rsidRPr="003C0418">
        <w:rPr>
          <w:sz w:val="28"/>
          <w:szCs w:val="28"/>
        </w:rPr>
        <w:t>Размер социальной выплаты за счет средств бюджета района составляет 7</w:t>
      </w:r>
      <w:r w:rsidR="003C0418">
        <w:rPr>
          <w:sz w:val="28"/>
          <w:szCs w:val="28"/>
        </w:rPr>
        <w:t>% от расчетной стоимости жилья.</w:t>
      </w:r>
    </w:p>
    <w:p w:rsidR="00291E6E" w:rsidRPr="003C0418" w:rsidRDefault="00291E6E" w:rsidP="00944975">
      <w:pPr>
        <w:ind w:firstLine="709"/>
        <w:jc w:val="both"/>
        <w:rPr>
          <w:sz w:val="28"/>
          <w:szCs w:val="28"/>
        </w:rPr>
      </w:pPr>
      <w:r w:rsidRPr="003C0418">
        <w:rPr>
          <w:sz w:val="28"/>
          <w:szCs w:val="28"/>
        </w:rPr>
        <w:t>Р</w:t>
      </w:r>
      <w:r w:rsidR="000914C7" w:rsidRPr="003C0418">
        <w:rPr>
          <w:sz w:val="28"/>
          <w:szCs w:val="28"/>
        </w:rPr>
        <w:t>азмер</w:t>
      </w:r>
      <w:r w:rsidRPr="003C0418">
        <w:rPr>
          <w:sz w:val="28"/>
          <w:szCs w:val="28"/>
        </w:rPr>
        <w:t xml:space="preserve"> социальной выплаты состоит исходя </w:t>
      </w:r>
      <w:proofErr w:type="gramStart"/>
      <w:r w:rsidRPr="003C0418">
        <w:rPr>
          <w:sz w:val="28"/>
          <w:szCs w:val="28"/>
        </w:rPr>
        <w:t>из</w:t>
      </w:r>
      <w:proofErr w:type="gramEnd"/>
      <w:r w:rsidRPr="003C0418">
        <w:rPr>
          <w:sz w:val="28"/>
          <w:szCs w:val="28"/>
        </w:rPr>
        <w:t>:</w:t>
      </w:r>
    </w:p>
    <w:p w:rsidR="00291E6E" w:rsidRPr="003C0418" w:rsidRDefault="00291E6E" w:rsidP="00944975">
      <w:pPr>
        <w:pStyle w:val="formattext"/>
        <w:numPr>
          <w:ilvl w:val="0"/>
          <w:numId w:val="21"/>
        </w:numPr>
        <w:tabs>
          <w:tab w:val="left" w:pos="1134"/>
        </w:tabs>
        <w:spacing w:before="0" w:beforeAutospacing="0" w:after="0" w:afterAutospacing="0"/>
        <w:ind w:left="0" w:firstLine="709"/>
        <w:contextualSpacing/>
        <w:jc w:val="both"/>
        <w:rPr>
          <w:sz w:val="28"/>
          <w:szCs w:val="28"/>
        </w:rPr>
      </w:pPr>
      <w:r w:rsidRPr="003C0418">
        <w:rPr>
          <w:sz w:val="28"/>
          <w:szCs w:val="28"/>
        </w:rPr>
        <w:t>нормы (размера) общей площади жилого помещения, установленной для семей разной численности;</w:t>
      </w:r>
    </w:p>
    <w:p w:rsidR="00291E6E" w:rsidRPr="003C0418" w:rsidRDefault="00291E6E" w:rsidP="00944975">
      <w:pPr>
        <w:pStyle w:val="formattext"/>
        <w:numPr>
          <w:ilvl w:val="0"/>
          <w:numId w:val="21"/>
        </w:numPr>
        <w:tabs>
          <w:tab w:val="left" w:pos="1134"/>
        </w:tabs>
        <w:spacing w:before="0" w:beforeAutospacing="0" w:after="0" w:afterAutospacing="0"/>
        <w:ind w:left="0" w:firstLine="709"/>
        <w:contextualSpacing/>
        <w:jc w:val="both"/>
        <w:rPr>
          <w:sz w:val="28"/>
          <w:szCs w:val="28"/>
        </w:rPr>
      </w:pPr>
      <w:r w:rsidRPr="003C0418">
        <w:rPr>
          <w:sz w:val="28"/>
          <w:szCs w:val="28"/>
        </w:rPr>
        <w:t>ко</w:t>
      </w:r>
      <w:r w:rsidR="00944975" w:rsidRPr="003C0418">
        <w:rPr>
          <w:sz w:val="28"/>
          <w:szCs w:val="28"/>
        </w:rPr>
        <w:t>личества членов молодой семьи-</w:t>
      </w:r>
      <w:r w:rsidRPr="003C0418">
        <w:rPr>
          <w:sz w:val="28"/>
          <w:szCs w:val="28"/>
        </w:rPr>
        <w:t xml:space="preserve">участника </w:t>
      </w:r>
      <w:r w:rsidR="00565295" w:rsidRPr="003C0418">
        <w:rPr>
          <w:sz w:val="28"/>
          <w:szCs w:val="28"/>
        </w:rPr>
        <w:t>П</w:t>
      </w:r>
      <w:r w:rsidRPr="003C0418">
        <w:rPr>
          <w:sz w:val="28"/>
          <w:szCs w:val="28"/>
        </w:rPr>
        <w:t>рограммы;</w:t>
      </w:r>
    </w:p>
    <w:p w:rsidR="00291E6E" w:rsidRPr="003C0418" w:rsidRDefault="00291E6E" w:rsidP="00944975">
      <w:pPr>
        <w:pStyle w:val="formattext"/>
        <w:numPr>
          <w:ilvl w:val="0"/>
          <w:numId w:val="21"/>
        </w:numPr>
        <w:tabs>
          <w:tab w:val="left" w:pos="1134"/>
        </w:tabs>
        <w:spacing w:before="0" w:beforeAutospacing="0" w:after="0" w:afterAutospacing="0"/>
        <w:ind w:left="0" w:firstLine="709"/>
        <w:contextualSpacing/>
        <w:jc w:val="both"/>
        <w:rPr>
          <w:sz w:val="28"/>
          <w:szCs w:val="28"/>
        </w:rPr>
      </w:pPr>
      <w:r w:rsidRPr="003C0418">
        <w:rPr>
          <w:sz w:val="28"/>
          <w:szCs w:val="28"/>
        </w:rPr>
        <w:t xml:space="preserve">норматива стоимости 1 кв. метра общей площади жилья по Череповецкому муниципальному району, где молодая семья состоит на учете в качестве участника </w:t>
      </w:r>
      <w:r w:rsidR="00565295" w:rsidRPr="003C0418">
        <w:rPr>
          <w:sz w:val="28"/>
          <w:szCs w:val="28"/>
        </w:rPr>
        <w:t>П</w:t>
      </w:r>
      <w:r w:rsidR="004132C3">
        <w:rPr>
          <w:sz w:val="28"/>
          <w:szCs w:val="28"/>
        </w:rPr>
        <w:t>рограммы.</w:t>
      </w:r>
    </w:p>
    <w:p w:rsidR="009020FD" w:rsidRPr="003C0418" w:rsidRDefault="009020FD" w:rsidP="00944975">
      <w:pPr>
        <w:pStyle w:val="formattext"/>
        <w:ind w:firstLine="709"/>
        <w:contextualSpacing/>
        <w:jc w:val="both"/>
        <w:rPr>
          <w:sz w:val="28"/>
          <w:szCs w:val="28"/>
        </w:rPr>
      </w:pPr>
      <w:r w:rsidRPr="003C0418">
        <w:rPr>
          <w:sz w:val="28"/>
          <w:szCs w:val="28"/>
        </w:rPr>
        <w:t>Размер социальной выплаты составляет не менее:</w:t>
      </w:r>
    </w:p>
    <w:p w:rsidR="009020FD" w:rsidRPr="003C0418" w:rsidRDefault="009020FD" w:rsidP="00944975">
      <w:pPr>
        <w:pStyle w:val="formattext"/>
        <w:numPr>
          <w:ilvl w:val="0"/>
          <w:numId w:val="22"/>
        </w:numPr>
        <w:tabs>
          <w:tab w:val="left" w:pos="1134"/>
        </w:tabs>
        <w:ind w:left="0" w:firstLine="709"/>
        <w:contextualSpacing/>
        <w:jc w:val="both"/>
        <w:rPr>
          <w:sz w:val="28"/>
          <w:szCs w:val="28"/>
        </w:rPr>
      </w:pPr>
      <w:r w:rsidRPr="003C0418">
        <w:rPr>
          <w:sz w:val="28"/>
          <w:szCs w:val="28"/>
        </w:rPr>
        <w:t xml:space="preserve">30 процентов расчетной (средней) стоимости жилья, определяемой в соответствии с </w:t>
      </w:r>
      <w:r w:rsidR="00565295" w:rsidRPr="003C0418">
        <w:rPr>
          <w:sz w:val="28"/>
          <w:szCs w:val="28"/>
        </w:rPr>
        <w:t>П</w:t>
      </w:r>
      <w:r w:rsidRPr="003C0418">
        <w:rPr>
          <w:sz w:val="28"/>
          <w:szCs w:val="28"/>
        </w:rPr>
        <w:t xml:space="preserve">рограммой, </w:t>
      </w:r>
      <w:r w:rsidR="00944975" w:rsidRPr="003C0418">
        <w:rPr>
          <w:sz w:val="28"/>
          <w:szCs w:val="28"/>
        </w:rPr>
        <w:sym w:font="Symbol" w:char="F02D"/>
      </w:r>
      <w:r w:rsidRPr="003C0418">
        <w:rPr>
          <w:sz w:val="28"/>
          <w:szCs w:val="28"/>
        </w:rPr>
        <w:t xml:space="preserve"> для молодых семей, не имеющих детей;</w:t>
      </w:r>
    </w:p>
    <w:p w:rsidR="009020FD" w:rsidRPr="002D3B7E" w:rsidRDefault="009020FD" w:rsidP="00944975">
      <w:pPr>
        <w:pStyle w:val="formattext"/>
        <w:numPr>
          <w:ilvl w:val="0"/>
          <w:numId w:val="22"/>
        </w:numPr>
        <w:tabs>
          <w:tab w:val="left" w:pos="1134"/>
        </w:tabs>
        <w:ind w:left="0" w:firstLine="709"/>
        <w:contextualSpacing/>
        <w:jc w:val="both"/>
        <w:rPr>
          <w:sz w:val="28"/>
          <w:szCs w:val="28"/>
        </w:rPr>
      </w:pPr>
      <w:r w:rsidRPr="002D3B7E">
        <w:rPr>
          <w:sz w:val="28"/>
          <w:szCs w:val="28"/>
        </w:rPr>
        <w:t xml:space="preserve">35 процентов расчетной (средней) стоимости жилья, определяемой в соответствии с </w:t>
      </w:r>
      <w:r w:rsidR="00565295">
        <w:rPr>
          <w:sz w:val="28"/>
          <w:szCs w:val="28"/>
        </w:rPr>
        <w:t>П</w:t>
      </w:r>
      <w:r w:rsidRPr="002D3B7E">
        <w:rPr>
          <w:sz w:val="28"/>
          <w:szCs w:val="28"/>
        </w:rPr>
        <w:t xml:space="preserve">рограммой, </w:t>
      </w:r>
      <w:r w:rsidR="00944975">
        <w:rPr>
          <w:sz w:val="28"/>
          <w:szCs w:val="28"/>
        </w:rPr>
        <w:sym w:font="Symbol" w:char="F02D"/>
      </w:r>
      <w:r w:rsidRPr="002D3B7E">
        <w:rPr>
          <w:sz w:val="28"/>
          <w:szCs w:val="28"/>
        </w:rPr>
        <w:t xml:space="preserve"> для молодых семей, имеющих одного ребенка или более, а также для неполных молодых семей, состоящих из 1 молодого родителя и 1 ребенка или более.</w:t>
      </w:r>
    </w:p>
    <w:p w:rsidR="00944975" w:rsidRDefault="009020FD" w:rsidP="00944975">
      <w:pPr>
        <w:pStyle w:val="formattext"/>
        <w:ind w:firstLine="709"/>
        <w:contextualSpacing/>
        <w:jc w:val="both"/>
        <w:rPr>
          <w:sz w:val="28"/>
          <w:szCs w:val="28"/>
        </w:rPr>
      </w:pPr>
      <w:r w:rsidRPr="002D3B7E">
        <w:rPr>
          <w:sz w:val="28"/>
          <w:szCs w:val="28"/>
        </w:rPr>
        <w:t>Расчет размера социальной выплаты для молодой семьи, в которой один из супругов не является гражданином Российской Федерации, производится исходя из размера общей площади жилого помещения, установленного для семей разной численности, с учетом численности членов семьи, являющихся гражданами Российской Федерации.</w:t>
      </w:r>
    </w:p>
    <w:p w:rsidR="00944975" w:rsidRDefault="009020FD" w:rsidP="00944975">
      <w:pPr>
        <w:pStyle w:val="formattext"/>
        <w:ind w:firstLine="709"/>
        <w:contextualSpacing/>
        <w:jc w:val="both"/>
        <w:rPr>
          <w:sz w:val="28"/>
          <w:szCs w:val="28"/>
        </w:rPr>
      </w:pPr>
      <w:r w:rsidRPr="002D3B7E">
        <w:rPr>
          <w:sz w:val="28"/>
          <w:szCs w:val="28"/>
        </w:rPr>
        <w:t>Условием предоставления социальной выплаты является наличие у молодой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 В качестве дополнительных средств молодой семьей могут быть использованы средства (часть средств) материнского (семейного) капитала, а также средства (часть средств) областного материнского (семейного) капитала.</w:t>
      </w:r>
      <w:r>
        <w:rPr>
          <w:sz w:val="28"/>
          <w:szCs w:val="28"/>
        </w:rPr>
        <w:t xml:space="preserve"> </w:t>
      </w:r>
      <w:r w:rsidR="00291E6E" w:rsidRPr="002D3B7E">
        <w:rPr>
          <w:sz w:val="28"/>
          <w:szCs w:val="28"/>
        </w:rPr>
        <w:t>Объемы финансиров</w:t>
      </w:r>
      <w:r w:rsidR="00291E6E">
        <w:rPr>
          <w:sz w:val="28"/>
          <w:szCs w:val="28"/>
        </w:rPr>
        <w:t>ания мероприятий П</w:t>
      </w:r>
      <w:r w:rsidR="00291E6E" w:rsidRPr="002D3B7E">
        <w:rPr>
          <w:sz w:val="28"/>
          <w:szCs w:val="28"/>
        </w:rPr>
        <w:t xml:space="preserve">рограммы из бюджета </w:t>
      </w:r>
      <w:r w:rsidR="00291E6E">
        <w:rPr>
          <w:sz w:val="28"/>
          <w:szCs w:val="28"/>
        </w:rPr>
        <w:t>Череповецкого муниципального района</w:t>
      </w:r>
      <w:r w:rsidR="00291E6E" w:rsidRPr="002D3B7E">
        <w:rPr>
          <w:sz w:val="28"/>
          <w:szCs w:val="28"/>
        </w:rPr>
        <w:t xml:space="preserve"> могут быть уточнены при формировании бюджета на соответствующий финансовый год.</w:t>
      </w:r>
    </w:p>
    <w:p w:rsidR="00944975" w:rsidRDefault="009020FD" w:rsidP="00944975">
      <w:pPr>
        <w:pStyle w:val="formattext"/>
        <w:ind w:firstLine="709"/>
        <w:contextualSpacing/>
        <w:jc w:val="both"/>
        <w:rPr>
          <w:sz w:val="28"/>
          <w:szCs w:val="28"/>
        </w:rPr>
      </w:pPr>
      <w:r w:rsidRPr="002D3B7E">
        <w:rPr>
          <w:sz w:val="28"/>
          <w:szCs w:val="28"/>
        </w:rPr>
        <w:t>Размер социальной выплаты рассчитывается на дату утверждения Департ</w:t>
      </w:r>
      <w:r w:rsidR="00944975">
        <w:rPr>
          <w:sz w:val="28"/>
          <w:szCs w:val="28"/>
        </w:rPr>
        <w:t>аментом списков молодых семей-</w:t>
      </w:r>
      <w:r w:rsidRPr="002D3B7E">
        <w:rPr>
          <w:sz w:val="28"/>
          <w:szCs w:val="28"/>
        </w:rPr>
        <w:t>претендентов на получение социальной выплаты, указывается в свидетельстве о праве на получение социальной выплаты и остается неизменным в течение всего срока его действия.</w:t>
      </w:r>
    </w:p>
    <w:p w:rsidR="00944975" w:rsidRDefault="00291E6E" w:rsidP="00944975">
      <w:pPr>
        <w:pStyle w:val="formattext"/>
        <w:ind w:firstLine="709"/>
        <w:contextualSpacing/>
        <w:jc w:val="both"/>
        <w:rPr>
          <w:sz w:val="28"/>
          <w:szCs w:val="28"/>
        </w:rPr>
      </w:pPr>
      <w:r w:rsidRPr="002D3B7E">
        <w:rPr>
          <w:sz w:val="28"/>
          <w:szCs w:val="28"/>
        </w:rPr>
        <w:t xml:space="preserve">Право на улучшение жилищных условий с использованием социальной выплаты или иной формы поддержки за счет средств </w:t>
      </w:r>
      <w:r>
        <w:rPr>
          <w:sz w:val="28"/>
          <w:szCs w:val="28"/>
        </w:rPr>
        <w:lastRenderedPageBreak/>
        <w:t>Череповецкого муниципального района</w:t>
      </w:r>
      <w:r w:rsidRPr="002D3B7E">
        <w:rPr>
          <w:sz w:val="28"/>
          <w:szCs w:val="28"/>
        </w:rPr>
        <w:t xml:space="preserve"> предоставляется молодой семье только один раз. Участие в </w:t>
      </w:r>
      <w:r w:rsidR="000914C7">
        <w:rPr>
          <w:sz w:val="28"/>
          <w:szCs w:val="28"/>
        </w:rPr>
        <w:t>П</w:t>
      </w:r>
      <w:r w:rsidRPr="002D3B7E">
        <w:rPr>
          <w:sz w:val="28"/>
          <w:szCs w:val="28"/>
        </w:rPr>
        <w:t>рограмме является добровольным</w:t>
      </w:r>
      <w:r w:rsidR="00565295">
        <w:rPr>
          <w:sz w:val="28"/>
          <w:szCs w:val="28"/>
        </w:rPr>
        <w:t>.</w:t>
      </w:r>
    </w:p>
    <w:p w:rsidR="008D42D8" w:rsidRDefault="008D42D8" w:rsidP="00944975">
      <w:pPr>
        <w:pStyle w:val="formattext"/>
        <w:ind w:firstLine="709"/>
        <w:contextualSpacing/>
        <w:jc w:val="both"/>
        <w:rPr>
          <w:sz w:val="28"/>
          <w:szCs w:val="28"/>
        </w:rPr>
      </w:pPr>
      <w:r w:rsidRPr="00582180">
        <w:rPr>
          <w:sz w:val="28"/>
          <w:szCs w:val="28"/>
        </w:rPr>
        <w:t>Объемы бюджетных ассигнований на реализацию Программы на 2020-202</w:t>
      </w:r>
      <w:r w:rsidR="00723732">
        <w:rPr>
          <w:sz w:val="28"/>
          <w:szCs w:val="28"/>
        </w:rPr>
        <w:t>6</w:t>
      </w:r>
      <w:r w:rsidRPr="00582180">
        <w:rPr>
          <w:sz w:val="28"/>
          <w:szCs w:val="28"/>
        </w:rPr>
        <w:t xml:space="preserve"> годы </w:t>
      </w:r>
      <w:r w:rsidR="00A21E67" w:rsidRPr="00805752">
        <w:rPr>
          <w:sz w:val="28"/>
          <w:szCs w:val="28"/>
        </w:rPr>
        <w:t>осуществля</w:t>
      </w:r>
      <w:r w:rsidR="00A21E67">
        <w:rPr>
          <w:sz w:val="28"/>
          <w:szCs w:val="28"/>
        </w:rPr>
        <w:t>ется</w:t>
      </w:r>
      <w:r w:rsidR="00A21E67" w:rsidRPr="00805752">
        <w:rPr>
          <w:sz w:val="28"/>
          <w:szCs w:val="28"/>
        </w:rPr>
        <w:t xml:space="preserve"> в пределах средств, предусмотренных в бюджете на очередной финансовый год и на</w:t>
      </w:r>
      <w:r w:rsidR="00810410">
        <w:rPr>
          <w:sz w:val="28"/>
          <w:szCs w:val="28"/>
        </w:rPr>
        <w:t xml:space="preserve"> плановый период.</w:t>
      </w:r>
    </w:p>
    <w:p w:rsidR="006142D7" w:rsidRDefault="006142D7" w:rsidP="006142D7">
      <w:pPr>
        <w:pStyle w:val="formattext"/>
        <w:contextualSpacing/>
        <w:jc w:val="both"/>
        <w:rPr>
          <w:sz w:val="28"/>
          <w:szCs w:val="28"/>
        </w:rPr>
      </w:pPr>
    </w:p>
    <w:p w:rsidR="00A2612F" w:rsidRDefault="00A2612F" w:rsidP="006142D7">
      <w:pPr>
        <w:pStyle w:val="formattext"/>
        <w:contextualSpacing/>
        <w:jc w:val="both"/>
        <w:rPr>
          <w:sz w:val="28"/>
          <w:szCs w:val="28"/>
        </w:rPr>
      </w:pPr>
    </w:p>
    <w:p w:rsidR="00A2612F" w:rsidRDefault="00A2612F" w:rsidP="006142D7">
      <w:pPr>
        <w:pStyle w:val="formattext"/>
        <w:contextualSpacing/>
        <w:jc w:val="both"/>
        <w:rPr>
          <w:sz w:val="28"/>
          <w:szCs w:val="28"/>
        </w:rPr>
      </w:pPr>
    </w:p>
    <w:p w:rsidR="005F503A" w:rsidRDefault="005F503A" w:rsidP="006142D7">
      <w:pPr>
        <w:pStyle w:val="formattext"/>
        <w:contextualSpacing/>
        <w:jc w:val="both"/>
        <w:rPr>
          <w:sz w:val="28"/>
          <w:szCs w:val="28"/>
        </w:rPr>
      </w:pPr>
    </w:p>
    <w:p w:rsidR="005F503A" w:rsidRDefault="005F503A" w:rsidP="006142D7">
      <w:pPr>
        <w:pStyle w:val="formattext"/>
        <w:contextualSpacing/>
        <w:jc w:val="both"/>
        <w:rPr>
          <w:sz w:val="28"/>
          <w:szCs w:val="28"/>
        </w:rPr>
      </w:pPr>
    </w:p>
    <w:p w:rsidR="005F503A" w:rsidRDefault="005F503A" w:rsidP="006142D7">
      <w:pPr>
        <w:pStyle w:val="formattext"/>
        <w:contextualSpacing/>
        <w:jc w:val="both"/>
        <w:rPr>
          <w:sz w:val="28"/>
          <w:szCs w:val="28"/>
        </w:rPr>
      </w:pPr>
    </w:p>
    <w:p w:rsidR="005F503A" w:rsidRDefault="005F503A" w:rsidP="006142D7">
      <w:pPr>
        <w:pStyle w:val="formattext"/>
        <w:contextualSpacing/>
        <w:jc w:val="both"/>
        <w:rPr>
          <w:sz w:val="28"/>
          <w:szCs w:val="28"/>
        </w:rPr>
      </w:pPr>
    </w:p>
    <w:p w:rsidR="005F503A" w:rsidRDefault="005F503A" w:rsidP="006142D7">
      <w:pPr>
        <w:pStyle w:val="formattext"/>
        <w:contextualSpacing/>
        <w:jc w:val="both"/>
        <w:rPr>
          <w:sz w:val="28"/>
          <w:szCs w:val="28"/>
        </w:rPr>
      </w:pPr>
    </w:p>
    <w:p w:rsidR="005F503A" w:rsidRDefault="005F503A" w:rsidP="006142D7">
      <w:pPr>
        <w:pStyle w:val="formattext"/>
        <w:contextualSpacing/>
        <w:jc w:val="both"/>
        <w:rPr>
          <w:sz w:val="28"/>
          <w:szCs w:val="28"/>
        </w:rPr>
      </w:pPr>
    </w:p>
    <w:p w:rsidR="005F503A" w:rsidRDefault="005F503A" w:rsidP="006142D7">
      <w:pPr>
        <w:pStyle w:val="formattext"/>
        <w:contextualSpacing/>
        <w:jc w:val="both"/>
        <w:rPr>
          <w:sz w:val="28"/>
          <w:szCs w:val="28"/>
        </w:rPr>
      </w:pPr>
    </w:p>
    <w:p w:rsidR="005F503A" w:rsidRDefault="005F503A" w:rsidP="006142D7">
      <w:pPr>
        <w:pStyle w:val="formattext"/>
        <w:contextualSpacing/>
        <w:jc w:val="both"/>
        <w:rPr>
          <w:sz w:val="28"/>
          <w:szCs w:val="28"/>
        </w:rPr>
      </w:pPr>
    </w:p>
    <w:p w:rsidR="005F503A" w:rsidRDefault="005F503A" w:rsidP="006142D7">
      <w:pPr>
        <w:pStyle w:val="formattext"/>
        <w:contextualSpacing/>
        <w:jc w:val="both"/>
        <w:rPr>
          <w:sz w:val="28"/>
          <w:szCs w:val="28"/>
        </w:rPr>
      </w:pPr>
    </w:p>
    <w:p w:rsidR="005F503A" w:rsidRDefault="005F503A" w:rsidP="006142D7">
      <w:pPr>
        <w:pStyle w:val="formattext"/>
        <w:contextualSpacing/>
        <w:jc w:val="both"/>
        <w:rPr>
          <w:sz w:val="28"/>
          <w:szCs w:val="28"/>
        </w:rPr>
      </w:pPr>
    </w:p>
    <w:p w:rsidR="005F503A" w:rsidRDefault="005F503A" w:rsidP="006142D7">
      <w:pPr>
        <w:pStyle w:val="formattext"/>
        <w:contextualSpacing/>
        <w:jc w:val="both"/>
        <w:rPr>
          <w:sz w:val="28"/>
          <w:szCs w:val="28"/>
        </w:rPr>
      </w:pPr>
    </w:p>
    <w:p w:rsidR="005F503A" w:rsidRDefault="005F503A" w:rsidP="006142D7">
      <w:pPr>
        <w:pStyle w:val="formattext"/>
        <w:contextualSpacing/>
        <w:jc w:val="both"/>
        <w:rPr>
          <w:sz w:val="28"/>
          <w:szCs w:val="28"/>
        </w:rPr>
      </w:pPr>
    </w:p>
    <w:p w:rsidR="005F503A" w:rsidRDefault="005F503A" w:rsidP="006142D7">
      <w:pPr>
        <w:pStyle w:val="formattext"/>
        <w:contextualSpacing/>
        <w:jc w:val="both"/>
        <w:rPr>
          <w:sz w:val="28"/>
          <w:szCs w:val="28"/>
        </w:rPr>
      </w:pPr>
    </w:p>
    <w:p w:rsidR="005F503A" w:rsidRDefault="005F503A" w:rsidP="006142D7">
      <w:pPr>
        <w:pStyle w:val="formattext"/>
        <w:contextualSpacing/>
        <w:jc w:val="both"/>
        <w:rPr>
          <w:sz w:val="28"/>
          <w:szCs w:val="28"/>
        </w:rPr>
      </w:pPr>
    </w:p>
    <w:p w:rsidR="005F503A" w:rsidRDefault="005F503A" w:rsidP="006142D7">
      <w:pPr>
        <w:pStyle w:val="formattext"/>
        <w:contextualSpacing/>
        <w:jc w:val="both"/>
        <w:rPr>
          <w:sz w:val="28"/>
          <w:szCs w:val="28"/>
        </w:rPr>
      </w:pPr>
    </w:p>
    <w:p w:rsidR="005F503A" w:rsidRDefault="005F503A" w:rsidP="006142D7">
      <w:pPr>
        <w:pStyle w:val="formattext"/>
        <w:contextualSpacing/>
        <w:jc w:val="both"/>
        <w:rPr>
          <w:sz w:val="28"/>
          <w:szCs w:val="28"/>
        </w:rPr>
      </w:pPr>
    </w:p>
    <w:p w:rsidR="005F503A" w:rsidRDefault="005F503A" w:rsidP="006142D7">
      <w:pPr>
        <w:pStyle w:val="formattext"/>
        <w:contextualSpacing/>
        <w:jc w:val="both"/>
        <w:rPr>
          <w:sz w:val="28"/>
          <w:szCs w:val="28"/>
        </w:rPr>
      </w:pPr>
    </w:p>
    <w:p w:rsidR="005F503A" w:rsidRDefault="005F503A" w:rsidP="006142D7">
      <w:pPr>
        <w:pStyle w:val="formattext"/>
        <w:contextualSpacing/>
        <w:jc w:val="both"/>
        <w:rPr>
          <w:sz w:val="28"/>
          <w:szCs w:val="28"/>
        </w:rPr>
      </w:pPr>
    </w:p>
    <w:p w:rsidR="005F503A" w:rsidRDefault="005F503A" w:rsidP="006142D7">
      <w:pPr>
        <w:pStyle w:val="formattext"/>
        <w:contextualSpacing/>
        <w:jc w:val="both"/>
        <w:rPr>
          <w:sz w:val="28"/>
          <w:szCs w:val="28"/>
        </w:rPr>
      </w:pPr>
    </w:p>
    <w:p w:rsidR="005F503A" w:rsidRDefault="005F503A" w:rsidP="006142D7">
      <w:pPr>
        <w:pStyle w:val="formattext"/>
        <w:contextualSpacing/>
        <w:jc w:val="both"/>
        <w:rPr>
          <w:sz w:val="28"/>
          <w:szCs w:val="28"/>
        </w:rPr>
      </w:pPr>
    </w:p>
    <w:p w:rsidR="005F503A" w:rsidRDefault="005F503A" w:rsidP="006142D7">
      <w:pPr>
        <w:pStyle w:val="formattext"/>
        <w:contextualSpacing/>
        <w:jc w:val="both"/>
        <w:rPr>
          <w:sz w:val="28"/>
          <w:szCs w:val="28"/>
        </w:rPr>
      </w:pPr>
    </w:p>
    <w:p w:rsidR="005F503A" w:rsidRDefault="005F503A" w:rsidP="006142D7">
      <w:pPr>
        <w:pStyle w:val="formattext"/>
        <w:contextualSpacing/>
        <w:jc w:val="both"/>
        <w:rPr>
          <w:sz w:val="28"/>
          <w:szCs w:val="28"/>
        </w:rPr>
      </w:pPr>
    </w:p>
    <w:p w:rsidR="005F503A" w:rsidRDefault="005F503A" w:rsidP="006142D7">
      <w:pPr>
        <w:pStyle w:val="formattext"/>
        <w:contextualSpacing/>
        <w:jc w:val="both"/>
        <w:rPr>
          <w:sz w:val="28"/>
          <w:szCs w:val="28"/>
        </w:rPr>
      </w:pPr>
    </w:p>
    <w:p w:rsidR="005F503A" w:rsidRDefault="005F503A" w:rsidP="006142D7">
      <w:pPr>
        <w:pStyle w:val="formattext"/>
        <w:contextualSpacing/>
        <w:jc w:val="both"/>
        <w:rPr>
          <w:sz w:val="28"/>
          <w:szCs w:val="28"/>
        </w:rPr>
      </w:pPr>
    </w:p>
    <w:p w:rsidR="005F503A" w:rsidRDefault="005F503A" w:rsidP="006142D7">
      <w:pPr>
        <w:pStyle w:val="formattext"/>
        <w:contextualSpacing/>
        <w:jc w:val="both"/>
        <w:rPr>
          <w:sz w:val="28"/>
          <w:szCs w:val="28"/>
        </w:rPr>
      </w:pPr>
    </w:p>
    <w:p w:rsidR="005F503A" w:rsidRDefault="005F503A" w:rsidP="006142D7">
      <w:pPr>
        <w:pStyle w:val="formattext"/>
        <w:contextualSpacing/>
        <w:jc w:val="both"/>
        <w:rPr>
          <w:sz w:val="28"/>
          <w:szCs w:val="28"/>
        </w:rPr>
      </w:pPr>
    </w:p>
    <w:p w:rsidR="005F503A" w:rsidRDefault="005F503A" w:rsidP="006142D7">
      <w:pPr>
        <w:pStyle w:val="formattext"/>
        <w:contextualSpacing/>
        <w:jc w:val="both"/>
        <w:rPr>
          <w:sz w:val="28"/>
          <w:szCs w:val="28"/>
        </w:rPr>
      </w:pPr>
    </w:p>
    <w:p w:rsidR="005F503A" w:rsidRDefault="005F503A" w:rsidP="006142D7">
      <w:pPr>
        <w:pStyle w:val="formattext"/>
        <w:contextualSpacing/>
        <w:jc w:val="both"/>
        <w:rPr>
          <w:sz w:val="28"/>
          <w:szCs w:val="28"/>
        </w:rPr>
      </w:pPr>
    </w:p>
    <w:p w:rsidR="005F503A" w:rsidRDefault="005F503A" w:rsidP="006142D7">
      <w:pPr>
        <w:pStyle w:val="formattext"/>
        <w:contextualSpacing/>
        <w:jc w:val="both"/>
        <w:rPr>
          <w:sz w:val="28"/>
          <w:szCs w:val="28"/>
        </w:rPr>
      </w:pPr>
    </w:p>
    <w:p w:rsidR="005F503A" w:rsidRDefault="005F503A" w:rsidP="006142D7">
      <w:pPr>
        <w:pStyle w:val="formattext"/>
        <w:contextualSpacing/>
        <w:jc w:val="both"/>
        <w:rPr>
          <w:sz w:val="28"/>
          <w:szCs w:val="28"/>
        </w:rPr>
      </w:pPr>
    </w:p>
    <w:p w:rsidR="005F503A" w:rsidRDefault="005F503A" w:rsidP="006142D7">
      <w:pPr>
        <w:pStyle w:val="formattext"/>
        <w:contextualSpacing/>
        <w:jc w:val="both"/>
        <w:rPr>
          <w:sz w:val="28"/>
          <w:szCs w:val="28"/>
        </w:rPr>
      </w:pPr>
    </w:p>
    <w:p w:rsidR="005F503A" w:rsidRDefault="005F503A" w:rsidP="006142D7">
      <w:pPr>
        <w:pStyle w:val="formattext"/>
        <w:contextualSpacing/>
        <w:jc w:val="both"/>
        <w:rPr>
          <w:sz w:val="28"/>
          <w:szCs w:val="28"/>
        </w:rPr>
      </w:pPr>
    </w:p>
    <w:p w:rsidR="005F503A" w:rsidRDefault="005F503A" w:rsidP="006142D7">
      <w:pPr>
        <w:pStyle w:val="formattext"/>
        <w:contextualSpacing/>
        <w:jc w:val="both"/>
        <w:rPr>
          <w:sz w:val="28"/>
          <w:szCs w:val="28"/>
        </w:rPr>
      </w:pPr>
    </w:p>
    <w:p w:rsidR="005F503A" w:rsidRDefault="005F503A" w:rsidP="006142D7">
      <w:pPr>
        <w:pStyle w:val="formattext"/>
        <w:contextualSpacing/>
        <w:jc w:val="both"/>
        <w:rPr>
          <w:sz w:val="28"/>
          <w:szCs w:val="28"/>
        </w:rPr>
      </w:pPr>
    </w:p>
    <w:p w:rsidR="00A2612F" w:rsidRDefault="00A2612F" w:rsidP="006142D7">
      <w:pPr>
        <w:pStyle w:val="formattext"/>
        <w:contextualSpacing/>
        <w:jc w:val="both"/>
        <w:rPr>
          <w:sz w:val="28"/>
          <w:szCs w:val="28"/>
        </w:rPr>
      </w:pPr>
    </w:p>
    <w:p w:rsidR="00805752" w:rsidRPr="00805B03" w:rsidRDefault="00944975" w:rsidP="003C0418">
      <w:pPr>
        <w:jc w:val="right"/>
        <w:rPr>
          <w:sz w:val="28"/>
          <w:szCs w:val="28"/>
        </w:rPr>
      </w:pPr>
      <w:r>
        <w:rPr>
          <w:sz w:val="28"/>
          <w:szCs w:val="28"/>
        </w:rPr>
        <w:lastRenderedPageBreak/>
        <w:t xml:space="preserve">Приложение </w:t>
      </w:r>
      <w:r w:rsidR="00805752" w:rsidRPr="00805B03">
        <w:rPr>
          <w:sz w:val="28"/>
          <w:szCs w:val="28"/>
        </w:rPr>
        <w:t>1</w:t>
      </w:r>
    </w:p>
    <w:p w:rsidR="00805752" w:rsidRPr="00805B03" w:rsidRDefault="00805752" w:rsidP="00A2612F">
      <w:pPr>
        <w:jc w:val="right"/>
        <w:rPr>
          <w:sz w:val="28"/>
          <w:szCs w:val="28"/>
        </w:rPr>
      </w:pPr>
      <w:r w:rsidRPr="00805B03">
        <w:rPr>
          <w:sz w:val="28"/>
          <w:szCs w:val="28"/>
        </w:rPr>
        <w:t>к Программе</w:t>
      </w:r>
    </w:p>
    <w:p w:rsidR="00805752" w:rsidRDefault="00805752" w:rsidP="00805752">
      <w:pPr>
        <w:widowControl w:val="0"/>
        <w:autoSpaceDE w:val="0"/>
        <w:autoSpaceDN w:val="0"/>
        <w:adjustRightInd w:val="0"/>
        <w:jc w:val="center"/>
        <w:outlineLvl w:val="1"/>
        <w:rPr>
          <w:rFonts w:cs="Calibri"/>
          <w:sz w:val="28"/>
          <w:szCs w:val="28"/>
        </w:rPr>
      </w:pPr>
    </w:p>
    <w:p w:rsidR="00805752" w:rsidRDefault="00805752" w:rsidP="00805752">
      <w:pPr>
        <w:widowControl w:val="0"/>
        <w:autoSpaceDE w:val="0"/>
        <w:autoSpaceDN w:val="0"/>
        <w:adjustRightInd w:val="0"/>
        <w:jc w:val="center"/>
        <w:outlineLvl w:val="1"/>
        <w:rPr>
          <w:rFonts w:cs="Calibri"/>
          <w:sz w:val="28"/>
          <w:szCs w:val="28"/>
        </w:rPr>
      </w:pPr>
      <w:r w:rsidRPr="00774851">
        <w:rPr>
          <w:rFonts w:cs="Calibri"/>
          <w:sz w:val="28"/>
          <w:szCs w:val="28"/>
        </w:rPr>
        <w:t>Ресурсное об</w:t>
      </w:r>
      <w:r>
        <w:rPr>
          <w:rFonts w:cs="Calibri"/>
          <w:sz w:val="28"/>
          <w:szCs w:val="28"/>
        </w:rPr>
        <w:t>еспечение реализации</w:t>
      </w:r>
      <w:r w:rsidR="00B54C15">
        <w:rPr>
          <w:rFonts w:cs="Calibri"/>
          <w:sz w:val="28"/>
          <w:szCs w:val="28"/>
        </w:rPr>
        <w:t xml:space="preserve"> </w:t>
      </w:r>
      <w:r>
        <w:rPr>
          <w:rFonts w:cs="Calibri"/>
          <w:sz w:val="28"/>
          <w:szCs w:val="28"/>
        </w:rPr>
        <w:t>П</w:t>
      </w:r>
      <w:r w:rsidRPr="00774851">
        <w:rPr>
          <w:rFonts w:cs="Calibri"/>
          <w:sz w:val="28"/>
          <w:szCs w:val="28"/>
        </w:rPr>
        <w:t xml:space="preserve">рограммы </w:t>
      </w:r>
    </w:p>
    <w:p w:rsidR="00805752" w:rsidRDefault="00805752" w:rsidP="00805752">
      <w:pPr>
        <w:widowControl w:val="0"/>
        <w:autoSpaceDE w:val="0"/>
        <w:autoSpaceDN w:val="0"/>
        <w:adjustRightInd w:val="0"/>
        <w:jc w:val="center"/>
        <w:outlineLvl w:val="1"/>
        <w:rPr>
          <w:rFonts w:cs="Calibri"/>
          <w:sz w:val="28"/>
          <w:szCs w:val="28"/>
        </w:rPr>
      </w:pPr>
      <w:r w:rsidRPr="00774851">
        <w:rPr>
          <w:rFonts w:cs="Calibri"/>
          <w:sz w:val="28"/>
          <w:szCs w:val="28"/>
        </w:rPr>
        <w:t>за счет средств бюджета района</w:t>
      </w:r>
    </w:p>
    <w:p w:rsidR="001C6D05" w:rsidRDefault="001C6D05" w:rsidP="00805752">
      <w:pPr>
        <w:widowControl w:val="0"/>
        <w:autoSpaceDE w:val="0"/>
        <w:autoSpaceDN w:val="0"/>
        <w:adjustRightInd w:val="0"/>
        <w:jc w:val="center"/>
        <w:outlineLvl w:val="1"/>
        <w:rPr>
          <w:rFonts w:cs="Calibri"/>
          <w:sz w:val="28"/>
          <w:szCs w:val="28"/>
        </w:rPr>
      </w:pPr>
    </w:p>
    <w:tbl>
      <w:tblPr>
        <w:tblW w:w="9703" w:type="dxa"/>
        <w:tblInd w:w="108" w:type="dxa"/>
        <w:tblLook w:val="04A0"/>
      </w:tblPr>
      <w:tblGrid>
        <w:gridCol w:w="2329"/>
        <w:gridCol w:w="1035"/>
        <w:gridCol w:w="1035"/>
        <w:gridCol w:w="1035"/>
        <w:gridCol w:w="1035"/>
        <w:gridCol w:w="1035"/>
        <w:gridCol w:w="1035"/>
        <w:gridCol w:w="1134"/>
        <w:gridCol w:w="30"/>
      </w:tblGrid>
      <w:tr w:rsidR="003C0418" w:rsidRPr="003D37FD" w:rsidTr="003C0418">
        <w:trPr>
          <w:trHeight w:val="63"/>
        </w:trPr>
        <w:tc>
          <w:tcPr>
            <w:tcW w:w="23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0418" w:rsidRPr="003D37FD" w:rsidRDefault="003C0418" w:rsidP="0007461E">
            <w:pPr>
              <w:jc w:val="center"/>
              <w:rPr>
                <w:rFonts w:cs="Calibri"/>
                <w:color w:val="000000"/>
              </w:rPr>
            </w:pPr>
            <w:r w:rsidRPr="003D37FD">
              <w:rPr>
                <w:rFonts w:cs="Calibri"/>
                <w:color w:val="000000"/>
              </w:rPr>
              <w:t xml:space="preserve">Ответственный исполнитель,            </w:t>
            </w:r>
            <w:r w:rsidRPr="003D37FD">
              <w:rPr>
                <w:rFonts w:cs="Calibri"/>
                <w:color w:val="000000"/>
              </w:rPr>
              <w:br/>
              <w:t>соисполнители</w:t>
            </w:r>
          </w:p>
        </w:tc>
        <w:tc>
          <w:tcPr>
            <w:tcW w:w="7374" w:type="dxa"/>
            <w:gridSpan w:val="8"/>
            <w:tcBorders>
              <w:top w:val="single" w:sz="4" w:space="0" w:color="auto"/>
              <w:left w:val="nil"/>
              <w:bottom w:val="single" w:sz="4" w:space="0" w:color="auto"/>
              <w:right w:val="single" w:sz="4" w:space="0" w:color="auto"/>
            </w:tcBorders>
            <w:shd w:val="clear" w:color="auto" w:fill="auto"/>
            <w:noWrap/>
            <w:vAlign w:val="center"/>
            <w:hideMark/>
          </w:tcPr>
          <w:p w:rsidR="003C0418" w:rsidRPr="003D37FD" w:rsidRDefault="003C0418" w:rsidP="003C0418">
            <w:pPr>
              <w:jc w:val="center"/>
            </w:pPr>
            <w:r w:rsidRPr="003D37FD">
              <w:rPr>
                <w:rFonts w:cs="Calibri"/>
                <w:color w:val="000000"/>
              </w:rPr>
              <w:t>Расходы (тыс. руб.), годы</w:t>
            </w:r>
          </w:p>
        </w:tc>
      </w:tr>
      <w:tr w:rsidR="0007461E" w:rsidRPr="003D37FD" w:rsidTr="0007461E">
        <w:trPr>
          <w:gridAfter w:val="1"/>
          <w:wAfter w:w="30" w:type="dxa"/>
          <w:trHeight w:val="63"/>
        </w:trPr>
        <w:tc>
          <w:tcPr>
            <w:tcW w:w="2329" w:type="dxa"/>
            <w:vMerge/>
            <w:tcBorders>
              <w:top w:val="single" w:sz="4" w:space="0" w:color="auto"/>
              <w:left w:val="single" w:sz="4" w:space="0" w:color="auto"/>
              <w:bottom w:val="single" w:sz="4" w:space="0" w:color="auto"/>
              <w:right w:val="single" w:sz="4" w:space="0" w:color="auto"/>
            </w:tcBorders>
            <w:vAlign w:val="center"/>
            <w:hideMark/>
          </w:tcPr>
          <w:p w:rsidR="0007461E" w:rsidRPr="003D37FD" w:rsidRDefault="0007461E" w:rsidP="0007461E">
            <w:pPr>
              <w:jc w:val="center"/>
              <w:rPr>
                <w:rFonts w:cs="Calibri"/>
                <w:color w:val="000000"/>
              </w:rPr>
            </w:pPr>
          </w:p>
        </w:tc>
        <w:tc>
          <w:tcPr>
            <w:tcW w:w="1035" w:type="dxa"/>
            <w:tcBorders>
              <w:top w:val="nil"/>
              <w:left w:val="nil"/>
              <w:bottom w:val="single" w:sz="4" w:space="0" w:color="auto"/>
              <w:right w:val="single" w:sz="4" w:space="0" w:color="auto"/>
            </w:tcBorders>
            <w:shd w:val="clear" w:color="auto" w:fill="auto"/>
            <w:vAlign w:val="center"/>
            <w:hideMark/>
          </w:tcPr>
          <w:p w:rsidR="0007461E" w:rsidRPr="003D37FD" w:rsidRDefault="0007461E" w:rsidP="0007461E">
            <w:pPr>
              <w:jc w:val="center"/>
            </w:pPr>
            <w:r>
              <w:t>2020</w:t>
            </w:r>
            <w:r w:rsidRPr="003D37FD">
              <w:t xml:space="preserve"> год</w:t>
            </w:r>
          </w:p>
        </w:tc>
        <w:tc>
          <w:tcPr>
            <w:tcW w:w="1035" w:type="dxa"/>
            <w:tcBorders>
              <w:top w:val="nil"/>
              <w:left w:val="nil"/>
              <w:bottom w:val="single" w:sz="4" w:space="0" w:color="auto"/>
              <w:right w:val="single" w:sz="4" w:space="0" w:color="auto"/>
            </w:tcBorders>
            <w:shd w:val="clear" w:color="auto" w:fill="auto"/>
            <w:vAlign w:val="center"/>
            <w:hideMark/>
          </w:tcPr>
          <w:p w:rsidR="0007461E" w:rsidRPr="003D37FD" w:rsidRDefault="0007461E" w:rsidP="0007461E">
            <w:pPr>
              <w:jc w:val="center"/>
            </w:pPr>
            <w:r>
              <w:t xml:space="preserve">2021 </w:t>
            </w:r>
            <w:r w:rsidRPr="003D37FD">
              <w:t>год</w:t>
            </w:r>
          </w:p>
        </w:tc>
        <w:tc>
          <w:tcPr>
            <w:tcW w:w="1035" w:type="dxa"/>
            <w:tcBorders>
              <w:top w:val="nil"/>
              <w:left w:val="nil"/>
              <w:bottom w:val="single" w:sz="4" w:space="0" w:color="auto"/>
              <w:right w:val="single" w:sz="4" w:space="0" w:color="auto"/>
            </w:tcBorders>
            <w:shd w:val="clear" w:color="auto" w:fill="auto"/>
            <w:vAlign w:val="center"/>
            <w:hideMark/>
          </w:tcPr>
          <w:p w:rsidR="0007461E" w:rsidRPr="003D37FD" w:rsidRDefault="0007461E" w:rsidP="0007461E">
            <w:pPr>
              <w:jc w:val="center"/>
            </w:pPr>
            <w:r>
              <w:t>2022</w:t>
            </w:r>
            <w:r w:rsidRPr="003D37FD">
              <w:t xml:space="preserve"> год</w:t>
            </w:r>
          </w:p>
        </w:tc>
        <w:tc>
          <w:tcPr>
            <w:tcW w:w="1035" w:type="dxa"/>
            <w:tcBorders>
              <w:top w:val="nil"/>
              <w:left w:val="nil"/>
              <w:bottom w:val="single" w:sz="4" w:space="0" w:color="auto"/>
              <w:right w:val="single" w:sz="4" w:space="0" w:color="auto"/>
            </w:tcBorders>
            <w:vAlign w:val="center"/>
          </w:tcPr>
          <w:p w:rsidR="0007461E" w:rsidRPr="003D37FD" w:rsidRDefault="0007461E" w:rsidP="0007461E">
            <w:pPr>
              <w:jc w:val="center"/>
            </w:pPr>
            <w:r>
              <w:t>2023</w:t>
            </w:r>
            <w:r w:rsidRPr="003D37FD">
              <w:t xml:space="preserve"> год</w:t>
            </w:r>
          </w:p>
        </w:tc>
        <w:tc>
          <w:tcPr>
            <w:tcW w:w="1035" w:type="dxa"/>
            <w:tcBorders>
              <w:top w:val="nil"/>
              <w:left w:val="nil"/>
              <w:bottom w:val="single" w:sz="4" w:space="0" w:color="auto"/>
              <w:right w:val="single" w:sz="4" w:space="0" w:color="auto"/>
            </w:tcBorders>
            <w:vAlign w:val="center"/>
          </w:tcPr>
          <w:p w:rsidR="0007461E" w:rsidRPr="003D37FD" w:rsidRDefault="0007461E" w:rsidP="0007461E">
            <w:pPr>
              <w:jc w:val="center"/>
            </w:pPr>
            <w:r>
              <w:t>2024</w:t>
            </w:r>
            <w:r w:rsidRPr="003D37FD">
              <w:t xml:space="preserve"> год</w:t>
            </w:r>
          </w:p>
        </w:tc>
        <w:tc>
          <w:tcPr>
            <w:tcW w:w="1035" w:type="dxa"/>
            <w:tcBorders>
              <w:top w:val="nil"/>
              <w:left w:val="nil"/>
              <w:bottom w:val="single" w:sz="4" w:space="0" w:color="auto"/>
              <w:right w:val="single" w:sz="4" w:space="0" w:color="auto"/>
            </w:tcBorders>
            <w:vAlign w:val="center"/>
          </w:tcPr>
          <w:p w:rsidR="0007461E" w:rsidRDefault="0007461E" w:rsidP="0007461E">
            <w:pPr>
              <w:jc w:val="center"/>
            </w:pPr>
            <w:r>
              <w:t>2025</w:t>
            </w:r>
            <w:r w:rsidRPr="003D37FD">
              <w:t xml:space="preserve"> год</w:t>
            </w:r>
          </w:p>
        </w:tc>
        <w:tc>
          <w:tcPr>
            <w:tcW w:w="1134" w:type="dxa"/>
            <w:tcBorders>
              <w:bottom w:val="single" w:sz="4" w:space="0" w:color="auto"/>
              <w:right w:val="single" w:sz="4" w:space="0" w:color="auto"/>
            </w:tcBorders>
            <w:vAlign w:val="center"/>
          </w:tcPr>
          <w:p w:rsidR="0007461E" w:rsidRPr="00EC498B" w:rsidRDefault="0007461E" w:rsidP="0007461E">
            <w:pPr>
              <w:jc w:val="center"/>
            </w:pPr>
            <w:r>
              <w:t>2026 год</w:t>
            </w:r>
          </w:p>
        </w:tc>
      </w:tr>
      <w:tr w:rsidR="0007461E" w:rsidRPr="003D37FD" w:rsidTr="0007461E">
        <w:trPr>
          <w:gridAfter w:val="1"/>
          <w:wAfter w:w="30" w:type="dxa"/>
          <w:trHeight w:val="316"/>
        </w:trPr>
        <w:tc>
          <w:tcPr>
            <w:tcW w:w="2329" w:type="dxa"/>
            <w:tcBorders>
              <w:top w:val="nil"/>
              <w:left w:val="single" w:sz="4" w:space="0" w:color="auto"/>
              <w:bottom w:val="single" w:sz="4" w:space="0" w:color="auto"/>
              <w:right w:val="single" w:sz="4" w:space="0" w:color="auto"/>
            </w:tcBorders>
            <w:shd w:val="clear" w:color="auto" w:fill="auto"/>
            <w:vAlign w:val="center"/>
            <w:hideMark/>
          </w:tcPr>
          <w:p w:rsidR="0007461E" w:rsidRPr="003D37FD" w:rsidRDefault="0007461E" w:rsidP="0007461E">
            <w:pPr>
              <w:jc w:val="center"/>
              <w:rPr>
                <w:rFonts w:cs="Calibri"/>
                <w:color w:val="000000"/>
              </w:rPr>
            </w:pPr>
            <w:r w:rsidRPr="003D37FD">
              <w:rPr>
                <w:rFonts w:cs="Calibri"/>
                <w:color w:val="000000"/>
              </w:rPr>
              <w:t>1</w:t>
            </w:r>
          </w:p>
        </w:tc>
        <w:tc>
          <w:tcPr>
            <w:tcW w:w="1035" w:type="dxa"/>
            <w:tcBorders>
              <w:top w:val="nil"/>
              <w:left w:val="nil"/>
              <w:bottom w:val="single" w:sz="4" w:space="0" w:color="auto"/>
              <w:right w:val="single" w:sz="4" w:space="0" w:color="auto"/>
            </w:tcBorders>
            <w:shd w:val="clear" w:color="auto" w:fill="auto"/>
            <w:vAlign w:val="center"/>
            <w:hideMark/>
          </w:tcPr>
          <w:p w:rsidR="0007461E" w:rsidRPr="003D37FD" w:rsidRDefault="0007461E" w:rsidP="0007461E">
            <w:pPr>
              <w:jc w:val="center"/>
              <w:rPr>
                <w:rFonts w:cs="Calibri"/>
                <w:color w:val="000000"/>
              </w:rPr>
            </w:pPr>
            <w:r w:rsidRPr="003D37FD">
              <w:rPr>
                <w:rFonts w:cs="Calibri"/>
                <w:color w:val="000000"/>
              </w:rPr>
              <w:t>2</w:t>
            </w:r>
          </w:p>
        </w:tc>
        <w:tc>
          <w:tcPr>
            <w:tcW w:w="1035" w:type="dxa"/>
            <w:tcBorders>
              <w:top w:val="nil"/>
              <w:left w:val="nil"/>
              <w:bottom w:val="single" w:sz="4" w:space="0" w:color="auto"/>
              <w:right w:val="single" w:sz="4" w:space="0" w:color="auto"/>
            </w:tcBorders>
            <w:shd w:val="clear" w:color="auto" w:fill="auto"/>
            <w:vAlign w:val="center"/>
            <w:hideMark/>
          </w:tcPr>
          <w:p w:rsidR="0007461E" w:rsidRPr="003D37FD" w:rsidRDefault="0007461E" w:rsidP="0007461E">
            <w:pPr>
              <w:jc w:val="center"/>
              <w:rPr>
                <w:rFonts w:cs="Calibri"/>
                <w:color w:val="000000"/>
              </w:rPr>
            </w:pPr>
            <w:r w:rsidRPr="003D37FD">
              <w:rPr>
                <w:rFonts w:cs="Calibri"/>
                <w:color w:val="000000"/>
              </w:rPr>
              <w:t>3</w:t>
            </w:r>
          </w:p>
        </w:tc>
        <w:tc>
          <w:tcPr>
            <w:tcW w:w="1035" w:type="dxa"/>
            <w:tcBorders>
              <w:top w:val="nil"/>
              <w:left w:val="nil"/>
              <w:bottom w:val="single" w:sz="4" w:space="0" w:color="auto"/>
              <w:right w:val="single" w:sz="4" w:space="0" w:color="auto"/>
            </w:tcBorders>
            <w:shd w:val="clear" w:color="auto" w:fill="auto"/>
            <w:vAlign w:val="center"/>
            <w:hideMark/>
          </w:tcPr>
          <w:p w:rsidR="0007461E" w:rsidRPr="003D37FD" w:rsidRDefault="0007461E" w:rsidP="0007461E">
            <w:pPr>
              <w:jc w:val="center"/>
              <w:rPr>
                <w:rFonts w:cs="Calibri"/>
                <w:color w:val="000000"/>
              </w:rPr>
            </w:pPr>
            <w:r w:rsidRPr="003D37FD">
              <w:rPr>
                <w:rFonts w:cs="Calibri"/>
                <w:color w:val="000000"/>
              </w:rPr>
              <w:t>4</w:t>
            </w:r>
          </w:p>
        </w:tc>
        <w:tc>
          <w:tcPr>
            <w:tcW w:w="1035" w:type="dxa"/>
            <w:tcBorders>
              <w:top w:val="nil"/>
              <w:left w:val="nil"/>
              <w:bottom w:val="single" w:sz="4" w:space="0" w:color="auto"/>
              <w:right w:val="single" w:sz="4" w:space="0" w:color="auto"/>
            </w:tcBorders>
            <w:vAlign w:val="center"/>
          </w:tcPr>
          <w:p w:rsidR="0007461E" w:rsidRPr="003D37FD" w:rsidRDefault="0007461E" w:rsidP="0007461E">
            <w:pPr>
              <w:jc w:val="center"/>
              <w:rPr>
                <w:rFonts w:cs="Calibri"/>
                <w:color w:val="000000"/>
              </w:rPr>
            </w:pPr>
            <w:r w:rsidRPr="003D37FD">
              <w:rPr>
                <w:rFonts w:cs="Calibri"/>
                <w:color w:val="000000"/>
              </w:rPr>
              <w:t>5</w:t>
            </w:r>
          </w:p>
        </w:tc>
        <w:tc>
          <w:tcPr>
            <w:tcW w:w="1035" w:type="dxa"/>
            <w:tcBorders>
              <w:top w:val="nil"/>
              <w:left w:val="nil"/>
              <w:bottom w:val="single" w:sz="4" w:space="0" w:color="auto"/>
              <w:right w:val="single" w:sz="4" w:space="0" w:color="auto"/>
            </w:tcBorders>
            <w:vAlign w:val="center"/>
          </w:tcPr>
          <w:p w:rsidR="0007461E" w:rsidRPr="003D37FD" w:rsidRDefault="0007461E" w:rsidP="0007461E">
            <w:pPr>
              <w:jc w:val="center"/>
              <w:rPr>
                <w:rFonts w:cs="Calibri"/>
                <w:color w:val="000000"/>
              </w:rPr>
            </w:pPr>
            <w:r w:rsidRPr="003D37FD">
              <w:rPr>
                <w:rFonts w:cs="Calibri"/>
                <w:color w:val="000000"/>
              </w:rPr>
              <w:t>6</w:t>
            </w:r>
          </w:p>
        </w:tc>
        <w:tc>
          <w:tcPr>
            <w:tcW w:w="1035" w:type="dxa"/>
            <w:tcBorders>
              <w:top w:val="nil"/>
              <w:left w:val="nil"/>
              <w:bottom w:val="single" w:sz="4" w:space="0" w:color="auto"/>
              <w:right w:val="single" w:sz="4" w:space="0" w:color="auto"/>
            </w:tcBorders>
            <w:vAlign w:val="center"/>
          </w:tcPr>
          <w:p w:rsidR="0007461E" w:rsidRPr="003D37FD" w:rsidRDefault="0007461E" w:rsidP="0007461E">
            <w:pPr>
              <w:jc w:val="center"/>
              <w:rPr>
                <w:rFonts w:cs="Calibri"/>
                <w:color w:val="000000"/>
              </w:rPr>
            </w:pPr>
            <w:r>
              <w:rPr>
                <w:rFonts w:cs="Calibri"/>
                <w:color w:val="000000"/>
              </w:rPr>
              <w:t>7</w:t>
            </w:r>
          </w:p>
        </w:tc>
        <w:tc>
          <w:tcPr>
            <w:tcW w:w="1134" w:type="dxa"/>
            <w:tcBorders>
              <w:bottom w:val="single" w:sz="4" w:space="0" w:color="auto"/>
              <w:right w:val="single" w:sz="4" w:space="0" w:color="auto"/>
            </w:tcBorders>
            <w:vAlign w:val="center"/>
          </w:tcPr>
          <w:p w:rsidR="0007461E" w:rsidRPr="00EC498B" w:rsidRDefault="0007461E" w:rsidP="0007461E">
            <w:pPr>
              <w:jc w:val="center"/>
              <w:rPr>
                <w:rFonts w:cs="Calibri"/>
                <w:color w:val="000000"/>
              </w:rPr>
            </w:pPr>
            <w:r>
              <w:rPr>
                <w:rFonts w:cs="Calibri"/>
                <w:color w:val="000000"/>
              </w:rPr>
              <w:t>8</w:t>
            </w:r>
          </w:p>
        </w:tc>
      </w:tr>
      <w:tr w:rsidR="0007461E" w:rsidRPr="003D37FD" w:rsidTr="0007461E">
        <w:trPr>
          <w:gridAfter w:val="1"/>
          <w:wAfter w:w="30" w:type="dxa"/>
          <w:trHeight w:val="63"/>
        </w:trPr>
        <w:tc>
          <w:tcPr>
            <w:tcW w:w="2329" w:type="dxa"/>
            <w:tcBorders>
              <w:top w:val="nil"/>
              <w:left w:val="single" w:sz="4" w:space="0" w:color="auto"/>
              <w:bottom w:val="single" w:sz="4" w:space="0" w:color="auto"/>
              <w:right w:val="single" w:sz="4" w:space="0" w:color="auto"/>
            </w:tcBorders>
            <w:shd w:val="clear" w:color="auto" w:fill="auto"/>
            <w:vAlign w:val="center"/>
            <w:hideMark/>
          </w:tcPr>
          <w:p w:rsidR="0007461E" w:rsidRPr="003D37FD" w:rsidRDefault="0007461E" w:rsidP="0007461E">
            <w:pPr>
              <w:rPr>
                <w:rFonts w:cs="Calibri"/>
                <w:color w:val="000000"/>
              </w:rPr>
            </w:pPr>
            <w:r w:rsidRPr="003D37FD">
              <w:rPr>
                <w:rFonts w:cs="Calibri"/>
                <w:color w:val="000000"/>
              </w:rPr>
              <w:t xml:space="preserve">всего                                 </w:t>
            </w:r>
          </w:p>
        </w:tc>
        <w:tc>
          <w:tcPr>
            <w:tcW w:w="1035" w:type="dxa"/>
            <w:tcBorders>
              <w:top w:val="nil"/>
              <w:left w:val="nil"/>
              <w:bottom w:val="single" w:sz="4" w:space="0" w:color="auto"/>
              <w:right w:val="single" w:sz="4" w:space="0" w:color="auto"/>
            </w:tcBorders>
            <w:shd w:val="clear" w:color="auto" w:fill="auto"/>
            <w:vAlign w:val="center"/>
            <w:hideMark/>
          </w:tcPr>
          <w:p w:rsidR="0007461E" w:rsidRPr="0007461E" w:rsidRDefault="0007461E" w:rsidP="0007461E">
            <w:pPr>
              <w:jc w:val="center"/>
            </w:pPr>
            <w:r w:rsidRPr="0007461E">
              <w:t>870,9</w:t>
            </w:r>
          </w:p>
        </w:tc>
        <w:tc>
          <w:tcPr>
            <w:tcW w:w="1035" w:type="dxa"/>
            <w:tcBorders>
              <w:top w:val="nil"/>
              <w:left w:val="nil"/>
              <w:bottom w:val="single" w:sz="4" w:space="0" w:color="auto"/>
              <w:right w:val="single" w:sz="4" w:space="0" w:color="auto"/>
            </w:tcBorders>
            <w:shd w:val="clear" w:color="auto" w:fill="auto"/>
            <w:vAlign w:val="center"/>
            <w:hideMark/>
          </w:tcPr>
          <w:p w:rsidR="0007461E" w:rsidRPr="0007461E" w:rsidRDefault="0007461E" w:rsidP="0007461E">
            <w:pPr>
              <w:jc w:val="center"/>
            </w:pPr>
            <w:r w:rsidRPr="0007461E">
              <w:t>684,2</w:t>
            </w:r>
          </w:p>
        </w:tc>
        <w:tc>
          <w:tcPr>
            <w:tcW w:w="1035" w:type="dxa"/>
            <w:tcBorders>
              <w:top w:val="nil"/>
              <w:left w:val="nil"/>
              <w:bottom w:val="single" w:sz="4" w:space="0" w:color="auto"/>
              <w:right w:val="single" w:sz="4" w:space="0" w:color="auto"/>
            </w:tcBorders>
            <w:shd w:val="clear" w:color="auto" w:fill="auto"/>
            <w:vAlign w:val="center"/>
            <w:hideMark/>
          </w:tcPr>
          <w:p w:rsidR="0007461E" w:rsidRPr="0007461E" w:rsidRDefault="0007461E" w:rsidP="0007461E">
            <w:pPr>
              <w:jc w:val="center"/>
            </w:pPr>
            <w:r w:rsidRPr="0007461E">
              <w:rPr>
                <w:color w:val="000000"/>
              </w:rPr>
              <w:t>2108,9</w:t>
            </w:r>
          </w:p>
        </w:tc>
        <w:tc>
          <w:tcPr>
            <w:tcW w:w="1035" w:type="dxa"/>
            <w:tcBorders>
              <w:top w:val="nil"/>
              <w:left w:val="nil"/>
              <w:bottom w:val="single" w:sz="4" w:space="0" w:color="auto"/>
              <w:right w:val="single" w:sz="4" w:space="0" w:color="auto"/>
            </w:tcBorders>
            <w:vAlign w:val="center"/>
          </w:tcPr>
          <w:p w:rsidR="0007461E" w:rsidRPr="0007461E" w:rsidRDefault="0007461E" w:rsidP="0007461E">
            <w:pPr>
              <w:jc w:val="center"/>
            </w:pPr>
            <w:r w:rsidRPr="0007461E">
              <w:t>1715,2</w:t>
            </w:r>
          </w:p>
        </w:tc>
        <w:tc>
          <w:tcPr>
            <w:tcW w:w="1035" w:type="dxa"/>
            <w:tcBorders>
              <w:top w:val="nil"/>
              <w:left w:val="nil"/>
              <w:bottom w:val="single" w:sz="4" w:space="0" w:color="auto"/>
              <w:right w:val="single" w:sz="4" w:space="0" w:color="auto"/>
            </w:tcBorders>
            <w:vAlign w:val="center"/>
          </w:tcPr>
          <w:p w:rsidR="0007461E" w:rsidRPr="0007461E" w:rsidRDefault="0007461E" w:rsidP="0007461E">
            <w:pPr>
              <w:jc w:val="center"/>
            </w:pPr>
            <w:r w:rsidRPr="0007461E">
              <w:t>0,0</w:t>
            </w:r>
          </w:p>
        </w:tc>
        <w:tc>
          <w:tcPr>
            <w:tcW w:w="1035" w:type="dxa"/>
            <w:tcBorders>
              <w:top w:val="nil"/>
              <w:left w:val="nil"/>
              <w:bottom w:val="single" w:sz="4" w:space="0" w:color="auto"/>
              <w:right w:val="single" w:sz="4" w:space="0" w:color="auto"/>
            </w:tcBorders>
            <w:vAlign w:val="center"/>
          </w:tcPr>
          <w:p w:rsidR="0007461E" w:rsidRPr="0007461E" w:rsidRDefault="003C0418" w:rsidP="0007461E">
            <w:pPr>
              <w:jc w:val="center"/>
            </w:pPr>
            <w:r>
              <w:t>2 556,</w:t>
            </w:r>
            <w:r w:rsidR="0007461E" w:rsidRPr="0007461E">
              <w:t>4</w:t>
            </w:r>
          </w:p>
        </w:tc>
        <w:tc>
          <w:tcPr>
            <w:tcW w:w="1134" w:type="dxa"/>
            <w:tcBorders>
              <w:bottom w:val="single" w:sz="4" w:space="0" w:color="auto"/>
              <w:right w:val="single" w:sz="4" w:space="0" w:color="auto"/>
            </w:tcBorders>
            <w:vAlign w:val="center"/>
          </w:tcPr>
          <w:p w:rsidR="0007461E" w:rsidRPr="0007461E" w:rsidRDefault="003C0418" w:rsidP="003C0418">
            <w:r>
              <w:t>2 </w:t>
            </w:r>
            <w:r w:rsidR="0007461E" w:rsidRPr="0007461E">
              <w:t>440,6</w:t>
            </w:r>
          </w:p>
        </w:tc>
      </w:tr>
      <w:tr w:rsidR="0007461E" w:rsidRPr="003D37FD" w:rsidTr="0007461E">
        <w:trPr>
          <w:gridAfter w:val="1"/>
          <w:wAfter w:w="30" w:type="dxa"/>
          <w:trHeight w:val="316"/>
        </w:trPr>
        <w:tc>
          <w:tcPr>
            <w:tcW w:w="2329" w:type="dxa"/>
            <w:tcBorders>
              <w:top w:val="nil"/>
              <w:left w:val="single" w:sz="4" w:space="0" w:color="auto"/>
              <w:bottom w:val="single" w:sz="4" w:space="0" w:color="auto"/>
              <w:right w:val="single" w:sz="4" w:space="0" w:color="auto"/>
            </w:tcBorders>
            <w:shd w:val="clear" w:color="auto" w:fill="auto"/>
            <w:vAlign w:val="center"/>
            <w:hideMark/>
          </w:tcPr>
          <w:p w:rsidR="0007461E" w:rsidRPr="003D37FD" w:rsidRDefault="0007461E" w:rsidP="0007461E">
            <w:pPr>
              <w:rPr>
                <w:rFonts w:cs="Calibri"/>
                <w:color w:val="000000"/>
              </w:rPr>
            </w:pPr>
            <w:r w:rsidRPr="003D37FD">
              <w:rPr>
                <w:rFonts w:cs="Calibri"/>
                <w:color w:val="000000"/>
              </w:rPr>
              <w:t>Ответственный исполнитель (управление строительства и ЖКХ)</w:t>
            </w:r>
          </w:p>
        </w:tc>
        <w:tc>
          <w:tcPr>
            <w:tcW w:w="1035" w:type="dxa"/>
            <w:tcBorders>
              <w:top w:val="nil"/>
              <w:left w:val="nil"/>
              <w:bottom w:val="single" w:sz="4" w:space="0" w:color="auto"/>
              <w:right w:val="single" w:sz="4" w:space="0" w:color="auto"/>
            </w:tcBorders>
            <w:shd w:val="clear" w:color="auto" w:fill="auto"/>
            <w:vAlign w:val="center"/>
          </w:tcPr>
          <w:p w:rsidR="0007461E" w:rsidRPr="0007461E" w:rsidRDefault="0007461E" w:rsidP="0007461E">
            <w:pPr>
              <w:jc w:val="center"/>
            </w:pPr>
            <w:r w:rsidRPr="0007461E">
              <w:t>870,9</w:t>
            </w:r>
          </w:p>
        </w:tc>
        <w:tc>
          <w:tcPr>
            <w:tcW w:w="1035" w:type="dxa"/>
            <w:tcBorders>
              <w:top w:val="nil"/>
              <w:left w:val="nil"/>
              <w:bottom w:val="single" w:sz="4" w:space="0" w:color="auto"/>
              <w:right w:val="single" w:sz="4" w:space="0" w:color="auto"/>
            </w:tcBorders>
            <w:shd w:val="clear" w:color="auto" w:fill="auto"/>
            <w:vAlign w:val="center"/>
          </w:tcPr>
          <w:p w:rsidR="0007461E" w:rsidRPr="0007461E" w:rsidRDefault="0007461E" w:rsidP="0007461E">
            <w:pPr>
              <w:jc w:val="center"/>
            </w:pPr>
            <w:r w:rsidRPr="0007461E">
              <w:t>684,2</w:t>
            </w:r>
          </w:p>
        </w:tc>
        <w:tc>
          <w:tcPr>
            <w:tcW w:w="1035" w:type="dxa"/>
            <w:tcBorders>
              <w:top w:val="nil"/>
              <w:left w:val="nil"/>
              <w:bottom w:val="single" w:sz="4" w:space="0" w:color="auto"/>
              <w:right w:val="single" w:sz="4" w:space="0" w:color="auto"/>
            </w:tcBorders>
            <w:shd w:val="clear" w:color="auto" w:fill="auto"/>
            <w:vAlign w:val="center"/>
          </w:tcPr>
          <w:p w:rsidR="0007461E" w:rsidRPr="0007461E" w:rsidRDefault="0007461E" w:rsidP="0007461E">
            <w:pPr>
              <w:jc w:val="center"/>
            </w:pPr>
            <w:r w:rsidRPr="0007461E">
              <w:rPr>
                <w:color w:val="000000"/>
              </w:rPr>
              <w:t>2108,9</w:t>
            </w:r>
          </w:p>
        </w:tc>
        <w:tc>
          <w:tcPr>
            <w:tcW w:w="1035" w:type="dxa"/>
            <w:tcBorders>
              <w:top w:val="nil"/>
              <w:left w:val="nil"/>
              <w:bottom w:val="single" w:sz="4" w:space="0" w:color="auto"/>
              <w:right w:val="single" w:sz="4" w:space="0" w:color="auto"/>
            </w:tcBorders>
            <w:vAlign w:val="center"/>
          </w:tcPr>
          <w:p w:rsidR="0007461E" w:rsidRPr="0007461E" w:rsidRDefault="0007461E" w:rsidP="0007461E">
            <w:pPr>
              <w:jc w:val="center"/>
            </w:pPr>
            <w:r w:rsidRPr="0007461E">
              <w:t>1715,2</w:t>
            </w:r>
          </w:p>
        </w:tc>
        <w:tc>
          <w:tcPr>
            <w:tcW w:w="1035" w:type="dxa"/>
            <w:tcBorders>
              <w:top w:val="nil"/>
              <w:left w:val="nil"/>
              <w:bottom w:val="single" w:sz="4" w:space="0" w:color="auto"/>
              <w:right w:val="single" w:sz="4" w:space="0" w:color="auto"/>
            </w:tcBorders>
            <w:vAlign w:val="center"/>
          </w:tcPr>
          <w:p w:rsidR="0007461E" w:rsidRPr="0007461E" w:rsidRDefault="0007461E" w:rsidP="0007461E">
            <w:pPr>
              <w:jc w:val="center"/>
            </w:pPr>
            <w:r w:rsidRPr="0007461E">
              <w:t>0,0</w:t>
            </w:r>
          </w:p>
        </w:tc>
        <w:tc>
          <w:tcPr>
            <w:tcW w:w="1035" w:type="dxa"/>
            <w:tcBorders>
              <w:top w:val="nil"/>
              <w:left w:val="nil"/>
              <w:bottom w:val="single" w:sz="4" w:space="0" w:color="auto"/>
              <w:right w:val="single" w:sz="4" w:space="0" w:color="auto"/>
            </w:tcBorders>
            <w:vAlign w:val="center"/>
          </w:tcPr>
          <w:p w:rsidR="0007461E" w:rsidRPr="0007461E" w:rsidRDefault="003C0418" w:rsidP="0007461E">
            <w:pPr>
              <w:jc w:val="center"/>
            </w:pPr>
            <w:r>
              <w:t>2 556,</w:t>
            </w:r>
            <w:r w:rsidR="0007461E" w:rsidRPr="0007461E">
              <w:t>4</w:t>
            </w:r>
          </w:p>
        </w:tc>
        <w:tc>
          <w:tcPr>
            <w:tcW w:w="1134" w:type="dxa"/>
            <w:tcBorders>
              <w:top w:val="single" w:sz="4" w:space="0" w:color="auto"/>
              <w:bottom w:val="single" w:sz="4" w:space="0" w:color="auto"/>
              <w:right w:val="single" w:sz="4" w:space="0" w:color="auto"/>
            </w:tcBorders>
            <w:vAlign w:val="center"/>
          </w:tcPr>
          <w:p w:rsidR="0007461E" w:rsidRPr="0007461E" w:rsidRDefault="003C0418" w:rsidP="0007461E">
            <w:pPr>
              <w:jc w:val="center"/>
            </w:pPr>
            <w:r>
              <w:t>2 </w:t>
            </w:r>
            <w:r w:rsidR="0007461E" w:rsidRPr="0007461E">
              <w:t>440,6</w:t>
            </w:r>
          </w:p>
        </w:tc>
      </w:tr>
    </w:tbl>
    <w:p w:rsidR="00805752" w:rsidRPr="00944975" w:rsidRDefault="00805752" w:rsidP="00944975">
      <w:pPr>
        <w:rPr>
          <w:sz w:val="28"/>
          <w:szCs w:val="28"/>
        </w:rPr>
      </w:pPr>
    </w:p>
    <w:p w:rsidR="00805752" w:rsidRPr="00805752" w:rsidRDefault="00174E9C" w:rsidP="00805752">
      <w:pPr>
        <w:ind w:firstLine="709"/>
        <w:jc w:val="both"/>
        <w:rPr>
          <w:sz w:val="28"/>
          <w:szCs w:val="20"/>
        </w:rPr>
      </w:pPr>
      <w:r>
        <w:rPr>
          <w:sz w:val="28"/>
          <w:szCs w:val="20"/>
        </w:rPr>
        <w:t>Объемы бюджетных ассигнований П</w:t>
      </w:r>
      <w:r w:rsidR="00805752" w:rsidRPr="00805752">
        <w:rPr>
          <w:sz w:val="28"/>
          <w:szCs w:val="20"/>
        </w:rPr>
        <w:t>рограммы подлежат приведению в соответствии с решением о бюджете не</w:t>
      </w:r>
      <w:r w:rsidR="00A2612F">
        <w:rPr>
          <w:sz w:val="28"/>
          <w:szCs w:val="20"/>
        </w:rPr>
        <w:t xml:space="preserve"> позднее</w:t>
      </w:r>
      <w:r w:rsidR="00805752" w:rsidRPr="00805752">
        <w:rPr>
          <w:sz w:val="28"/>
          <w:szCs w:val="20"/>
        </w:rPr>
        <w:t xml:space="preserve"> </w:t>
      </w:r>
      <w:r w:rsidR="00A2612F">
        <w:rPr>
          <w:sz w:val="28"/>
          <w:szCs w:val="20"/>
        </w:rPr>
        <w:t>10 дней</w:t>
      </w:r>
      <w:r w:rsidR="00805752" w:rsidRPr="00805752">
        <w:rPr>
          <w:sz w:val="28"/>
          <w:szCs w:val="20"/>
        </w:rPr>
        <w:t xml:space="preserve"> со дня вступления его в силу.</w:t>
      </w:r>
    </w:p>
    <w:p w:rsidR="00805752" w:rsidRPr="00A75B2F" w:rsidRDefault="00805752" w:rsidP="00805752">
      <w:pPr>
        <w:jc w:val="right"/>
        <w:rPr>
          <w:sz w:val="28"/>
          <w:szCs w:val="28"/>
        </w:rPr>
      </w:pPr>
    </w:p>
    <w:p w:rsidR="00944975" w:rsidRPr="00A75B2F" w:rsidRDefault="00944975" w:rsidP="00805752">
      <w:pPr>
        <w:ind w:left="7513"/>
        <w:rPr>
          <w:sz w:val="28"/>
          <w:szCs w:val="28"/>
        </w:rPr>
      </w:pPr>
    </w:p>
    <w:p w:rsidR="00C9667F" w:rsidRPr="00544C3D" w:rsidRDefault="00C9667F" w:rsidP="00C9667F">
      <w:pPr>
        <w:widowControl w:val="0"/>
        <w:autoSpaceDE w:val="0"/>
        <w:autoSpaceDN w:val="0"/>
        <w:adjustRightInd w:val="0"/>
        <w:ind w:left="10206"/>
        <w:jc w:val="right"/>
        <w:outlineLvl w:val="1"/>
        <w:rPr>
          <w:rFonts w:eastAsia="Calibri"/>
          <w:sz w:val="28"/>
          <w:szCs w:val="28"/>
        </w:rPr>
      </w:pPr>
    </w:p>
    <w:p w:rsidR="001B0D56" w:rsidRPr="00805B03" w:rsidRDefault="001B0D56" w:rsidP="003C0418">
      <w:pPr>
        <w:jc w:val="right"/>
        <w:rPr>
          <w:sz w:val="28"/>
          <w:szCs w:val="28"/>
        </w:rPr>
      </w:pPr>
      <w:r>
        <w:rPr>
          <w:sz w:val="28"/>
          <w:szCs w:val="28"/>
        </w:rPr>
        <w:t>Приложение 2</w:t>
      </w:r>
    </w:p>
    <w:p w:rsidR="001B0D56" w:rsidRPr="00805B03" w:rsidRDefault="001B0D56" w:rsidP="003C0418">
      <w:pPr>
        <w:jc w:val="right"/>
        <w:rPr>
          <w:sz w:val="28"/>
          <w:szCs w:val="28"/>
        </w:rPr>
      </w:pPr>
      <w:r w:rsidRPr="00805B03">
        <w:rPr>
          <w:sz w:val="28"/>
          <w:szCs w:val="28"/>
        </w:rPr>
        <w:t>к Программе</w:t>
      </w:r>
    </w:p>
    <w:p w:rsidR="00C9667F" w:rsidRPr="00673320" w:rsidRDefault="00C9667F" w:rsidP="00C9667F">
      <w:pPr>
        <w:ind w:left="12900"/>
        <w:rPr>
          <w:sz w:val="28"/>
          <w:szCs w:val="28"/>
        </w:rPr>
      </w:pPr>
      <w:r w:rsidRPr="00673320">
        <w:rPr>
          <w:sz w:val="28"/>
          <w:szCs w:val="28"/>
        </w:rPr>
        <w:t xml:space="preserve">к </w:t>
      </w:r>
      <w:proofErr w:type="gramStart"/>
      <w:r w:rsidRPr="00673320">
        <w:rPr>
          <w:sz w:val="28"/>
          <w:szCs w:val="28"/>
        </w:rPr>
        <w:t>П</w:t>
      </w:r>
      <w:proofErr w:type="gramEnd"/>
    </w:p>
    <w:p w:rsidR="00C9667F" w:rsidRDefault="00C9667F" w:rsidP="00C9667F">
      <w:pPr>
        <w:widowControl w:val="0"/>
        <w:autoSpaceDE w:val="0"/>
        <w:autoSpaceDN w:val="0"/>
        <w:adjustRightInd w:val="0"/>
        <w:jc w:val="center"/>
        <w:outlineLvl w:val="1"/>
        <w:rPr>
          <w:sz w:val="28"/>
          <w:szCs w:val="28"/>
        </w:rPr>
      </w:pPr>
      <w:r w:rsidRPr="00544C3D">
        <w:rPr>
          <w:sz w:val="28"/>
          <w:szCs w:val="28"/>
        </w:rPr>
        <w:t>Ресурсное обеспечение и пер</w:t>
      </w:r>
      <w:r>
        <w:rPr>
          <w:sz w:val="28"/>
          <w:szCs w:val="28"/>
        </w:rPr>
        <w:t>ечень мероприятий Программы</w:t>
      </w:r>
      <w:r w:rsidRPr="00544C3D">
        <w:rPr>
          <w:sz w:val="28"/>
          <w:szCs w:val="28"/>
        </w:rPr>
        <w:t xml:space="preserve"> за счет средств бюджета района </w:t>
      </w:r>
    </w:p>
    <w:p w:rsidR="00C9667F" w:rsidRDefault="00C9667F" w:rsidP="00C9667F">
      <w:pPr>
        <w:widowControl w:val="0"/>
        <w:autoSpaceDE w:val="0"/>
        <w:autoSpaceDN w:val="0"/>
        <w:adjustRightInd w:val="0"/>
        <w:jc w:val="center"/>
        <w:outlineLvl w:val="1"/>
        <w:rPr>
          <w:sz w:val="28"/>
          <w:szCs w:val="28"/>
        </w:rPr>
      </w:pPr>
    </w:p>
    <w:tbl>
      <w:tblPr>
        <w:tblW w:w="10502" w:type="dxa"/>
        <w:tblInd w:w="-755" w:type="dxa"/>
        <w:tblLayout w:type="fixed"/>
        <w:tblLook w:val="04A0"/>
      </w:tblPr>
      <w:tblGrid>
        <w:gridCol w:w="1572"/>
        <w:gridCol w:w="1843"/>
        <w:gridCol w:w="1559"/>
        <w:gridCol w:w="709"/>
        <w:gridCol w:w="709"/>
        <w:gridCol w:w="850"/>
        <w:gridCol w:w="851"/>
        <w:gridCol w:w="850"/>
        <w:gridCol w:w="709"/>
        <w:gridCol w:w="850"/>
      </w:tblGrid>
      <w:tr w:rsidR="00C9667F" w:rsidRPr="00544C3D" w:rsidTr="005F503A">
        <w:trPr>
          <w:trHeight w:val="223"/>
        </w:trPr>
        <w:tc>
          <w:tcPr>
            <w:tcW w:w="15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9667F" w:rsidRPr="005F503A" w:rsidRDefault="00C9667F" w:rsidP="00C9667F">
            <w:pPr>
              <w:jc w:val="center"/>
              <w:rPr>
                <w:color w:val="000000"/>
                <w:sz w:val="20"/>
                <w:szCs w:val="20"/>
              </w:rPr>
            </w:pPr>
            <w:r w:rsidRPr="005F503A">
              <w:rPr>
                <w:color w:val="000000"/>
                <w:sz w:val="20"/>
                <w:szCs w:val="20"/>
              </w:rPr>
              <w:t>Статус</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9667F" w:rsidRPr="005F503A" w:rsidRDefault="00C9667F" w:rsidP="00C9667F">
            <w:pPr>
              <w:jc w:val="center"/>
              <w:rPr>
                <w:color w:val="000000"/>
                <w:sz w:val="20"/>
                <w:szCs w:val="20"/>
              </w:rPr>
            </w:pPr>
            <w:r w:rsidRPr="005F503A">
              <w:rPr>
                <w:color w:val="000000"/>
                <w:sz w:val="20"/>
                <w:szCs w:val="20"/>
              </w:rPr>
              <w:t>Наименование основного мероприятия</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9667F" w:rsidRPr="005F503A" w:rsidRDefault="00C9667F" w:rsidP="00C9667F">
            <w:pPr>
              <w:jc w:val="center"/>
              <w:rPr>
                <w:color w:val="000000"/>
                <w:sz w:val="20"/>
                <w:szCs w:val="20"/>
              </w:rPr>
            </w:pPr>
            <w:r w:rsidRPr="005F503A">
              <w:rPr>
                <w:color w:val="000000"/>
                <w:sz w:val="20"/>
                <w:szCs w:val="20"/>
              </w:rPr>
              <w:t xml:space="preserve">Ответственный исполнитель,            </w:t>
            </w:r>
            <w:r w:rsidRPr="005F503A">
              <w:rPr>
                <w:color w:val="000000"/>
                <w:sz w:val="20"/>
                <w:szCs w:val="20"/>
              </w:rPr>
              <w:br/>
              <w:t>соисполнители</w:t>
            </w:r>
          </w:p>
        </w:tc>
        <w:tc>
          <w:tcPr>
            <w:tcW w:w="5528" w:type="dxa"/>
            <w:gridSpan w:val="7"/>
            <w:tcBorders>
              <w:top w:val="single" w:sz="4" w:space="0" w:color="auto"/>
              <w:left w:val="nil"/>
              <w:bottom w:val="single" w:sz="4" w:space="0" w:color="auto"/>
              <w:right w:val="single" w:sz="4" w:space="0" w:color="000000"/>
            </w:tcBorders>
            <w:vAlign w:val="center"/>
          </w:tcPr>
          <w:p w:rsidR="00C9667F" w:rsidRPr="005F503A" w:rsidRDefault="00C9667F" w:rsidP="00C9667F">
            <w:pPr>
              <w:jc w:val="center"/>
              <w:rPr>
                <w:color w:val="000000"/>
                <w:sz w:val="20"/>
                <w:szCs w:val="20"/>
              </w:rPr>
            </w:pPr>
            <w:r w:rsidRPr="005F503A">
              <w:rPr>
                <w:color w:val="000000"/>
                <w:sz w:val="20"/>
                <w:szCs w:val="20"/>
              </w:rPr>
              <w:t>Бюджетные ассигнования (тыс. руб.)</w:t>
            </w:r>
          </w:p>
        </w:tc>
      </w:tr>
      <w:tr w:rsidR="005F503A" w:rsidRPr="007A5E53" w:rsidTr="005F503A">
        <w:trPr>
          <w:trHeight w:val="45"/>
        </w:trPr>
        <w:tc>
          <w:tcPr>
            <w:tcW w:w="1572" w:type="dxa"/>
            <w:vMerge/>
            <w:tcBorders>
              <w:top w:val="single" w:sz="4" w:space="0" w:color="auto"/>
              <w:left w:val="single" w:sz="4" w:space="0" w:color="auto"/>
              <w:bottom w:val="single" w:sz="4" w:space="0" w:color="auto"/>
              <w:right w:val="single" w:sz="4" w:space="0" w:color="auto"/>
            </w:tcBorders>
            <w:vAlign w:val="center"/>
            <w:hideMark/>
          </w:tcPr>
          <w:p w:rsidR="0007461E" w:rsidRPr="005F503A" w:rsidRDefault="0007461E" w:rsidP="00C9667F">
            <w:pPr>
              <w:jc w:val="center"/>
              <w:rPr>
                <w:color w:val="000000"/>
                <w:sz w:val="20"/>
                <w:szCs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07461E" w:rsidRPr="005F503A" w:rsidRDefault="0007461E" w:rsidP="00C9667F">
            <w:pPr>
              <w:jc w:val="center"/>
              <w:rPr>
                <w:color w:val="000000"/>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7461E" w:rsidRPr="005F503A" w:rsidRDefault="0007461E" w:rsidP="00C9667F">
            <w:pPr>
              <w:jc w:val="center"/>
              <w:rPr>
                <w:color w:val="000000"/>
                <w:sz w:val="20"/>
                <w:szCs w:val="20"/>
              </w:rPr>
            </w:pPr>
          </w:p>
        </w:tc>
        <w:tc>
          <w:tcPr>
            <w:tcW w:w="709" w:type="dxa"/>
            <w:tcBorders>
              <w:top w:val="single" w:sz="4" w:space="0" w:color="auto"/>
              <w:left w:val="nil"/>
              <w:bottom w:val="single" w:sz="4" w:space="0" w:color="auto"/>
              <w:right w:val="single" w:sz="4" w:space="0" w:color="auto"/>
            </w:tcBorders>
            <w:vAlign w:val="center"/>
          </w:tcPr>
          <w:p w:rsidR="0007461E" w:rsidRPr="005F503A" w:rsidRDefault="0007461E" w:rsidP="00C9667F">
            <w:pPr>
              <w:jc w:val="center"/>
              <w:rPr>
                <w:color w:val="000000"/>
                <w:sz w:val="20"/>
                <w:szCs w:val="20"/>
              </w:rPr>
            </w:pPr>
            <w:r w:rsidRPr="005F503A">
              <w:rPr>
                <w:color w:val="000000"/>
                <w:sz w:val="20"/>
                <w:szCs w:val="20"/>
              </w:rPr>
              <w:t>2020 год</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07461E" w:rsidRPr="005F503A" w:rsidRDefault="0007461E" w:rsidP="00C9667F">
            <w:pPr>
              <w:jc w:val="center"/>
              <w:rPr>
                <w:color w:val="000000"/>
                <w:sz w:val="20"/>
                <w:szCs w:val="20"/>
              </w:rPr>
            </w:pPr>
            <w:r w:rsidRPr="005F503A">
              <w:rPr>
                <w:color w:val="000000"/>
                <w:sz w:val="20"/>
                <w:szCs w:val="20"/>
              </w:rPr>
              <w:t>2021 год</w:t>
            </w:r>
          </w:p>
        </w:tc>
        <w:tc>
          <w:tcPr>
            <w:tcW w:w="850" w:type="dxa"/>
            <w:tcBorders>
              <w:top w:val="nil"/>
              <w:left w:val="nil"/>
              <w:bottom w:val="single" w:sz="4" w:space="0" w:color="auto"/>
              <w:right w:val="single" w:sz="4" w:space="0" w:color="auto"/>
            </w:tcBorders>
            <w:shd w:val="clear" w:color="auto" w:fill="auto"/>
            <w:vAlign w:val="center"/>
            <w:hideMark/>
          </w:tcPr>
          <w:p w:rsidR="0007461E" w:rsidRPr="005F503A" w:rsidRDefault="0007461E" w:rsidP="00C9667F">
            <w:pPr>
              <w:jc w:val="center"/>
              <w:rPr>
                <w:color w:val="000000"/>
                <w:sz w:val="20"/>
                <w:szCs w:val="20"/>
              </w:rPr>
            </w:pPr>
            <w:r w:rsidRPr="005F503A">
              <w:rPr>
                <w:color w:val="000000"/>
                <w:sz w:val="20"/>
                <w:szCs w:val="20"/>
              </w:rPr>
              <w:t>2022 год</w:t>
            </w:r>
          </w:p>
        </w:tc>
        <w:tc>
          <w:tcPr>
            <w:tcW w:w="851" w:type="dxa"/>
            <w:tcBorders>
              <w:top w:val="nil"/>
              <w:left w:val="nil"/>
              <w:bottom w:val="single" w:sz="4" w:space="0" w:color="auto"/>
              <w:right w:val="single" w:sz="4" w:space="0" w:color="auto"/>
            </w:tcBorders>
            <w:shd w:val="clear" w:color="auto" w:fill="auto"/>
            <w:vAlign w:val="center"/>
            <w:hideMark/>
          </w:tcPr>
          <w:p w:rsidR="0007461E" w:rsidRPr="005F503A" w:rsidRDefault="0007461E" w:rsidP="00C9667F">
            <w:pPr>
              <w:jc w:val="center"/>
              <w:rPr>
                <w:color w:val="000000"/>
                <w:sz w:val="20"/>
                <w:szCs w:val="20"/>
              </w:rPr>
            </w:pPr>
            <w:r w:rsidRPr="005F503A">
              <w:rPr>
                <w:color w:val="000000"/>
                <w:sz w:val="20"/>
                <w:szCs w:val="20"/>
              </w:rPr>
              <w:t>2023 год</w:t>
            </w:r>
          </w:p>
        </w:tc>
        <w:tc>
          <w:tcPr>
            <w:tcW w:w="850" w:type="dxa"/>
            <w:tcBorders>
              <w:top w:val="nil"/>
              <w:left w:val="nil"/>
              <w:bottom w:val="single" w:sz="4" w:space="0" w:color="auto"/>
              <w:right w:val="single" w:sz="4" w:space="0" w:color="auto"/>
            </w:tcBorders>
            <w:shd w:val="clear" w:color="auto" w:fill="auto"/>
            <w:vAlign w:val="center"/>
          </w:tcPr>
          <w:p w:rsidR="0007461E" w:rsidRPr="005F503A" w:rsidRDefault="0007461E" w:rsidP="00C9667F">
            <w:pPr>
              <w:jc w:val="center"/>
              <w:rPr>
                <w:color w:val="000000"/>
                <w:sz w:val="20"/>
                <w:szCs w:val="20"/>
              </w:rPr>
            </w:pPr>
            <w:r w:rsidRPr="005F503A">
              <w:rPr>
                <w:color w:val="000000"/>
                <w:sz w:val="20"/>
                <w:szCs w:val="20"/>
              </w:rPr>
              <w:t>2024 год</w:t>
            </w:r>
          </w:p>
        </w:tc>
        <w:tc>
          <w:tcPr>
            <w:tcW w:w="709" w:type="dxa"/>
            <w:tcBorders>
              <w:top w:val="nil"/>
              <w:left w:val="nil"/>
              <w:bottom w:val="single" w:sz="4" w:space="0" w:color="auto"/>
              <w:right w:val="single" w:sz="4" w:space="0" w:color="auto"/>
            </w:tcBorders>
            <w:shd w:val="clear" w:color="auto" w:fill="auto"/>
            <w:vAlign w:val="center"/>
          </w:tcPr>
          <w:p w:rsidR="0007461E" w:rsidRPr="005F503A" w:rsidRDefault="0007461E" w:rsidP="00C9667F">
            <w:pPr>
              <w:jc w:val="center"/>
              <w:rPr>
                <w:color w:val="000000"/>
                <w:sz w:val="20"/>
                <w:szCs w:val="20"/>
              </w:rPr>
            </w:pPr>
            <w:r w:rsidRPr="005F503A">
              <w:rPr>
                <w:color w:val="000000"/>
                <w:sz w:val="20"/>
                <w:szCs w:val="20"/>
              </w:rPr>
              <w:t>2025 год</w:t>
            </w:r>
          </w:p>
        </w:tc>
        <w:tc>
          <w:tcPr>
            <w:tcW w:w="850" w:type="dxa"/>
            <w:tcBorders>
              <w:top w:val="nil"/>
              <w:left w:val="nil"/>
              <w:bottom w:val="single" w:sz="4" w:space="0" w:color="auto"/>
              <w:right w:val="single" w:sz="4" w:space="0" w:color="auto"/>
            </w:tcBorders>
            <w:shd w:val="clear" w:color="auto" w:fill="auto"/>
            <w:vAlign w:val="center"/>
          </w:tcPr>
          <w:p w:rsidR="0007461E" w:rsidRPr="005F503A" w:rsidRDefault="0007461E" w:rsidP="00C9667F">
            <w:pPr>
              <w:jc w:val="center"/>
              <w:rPr>
                <w:color w:val="000000"/>
                <w:sz w:val="20"/>
                <w:szCs w:val="20"/>
              </w:rPr>
            </w:pPr>
            <w:r w:rsidRPr="005F503A">
              <w:rPr>
                <w:color w:val="000000"/>
                <w:sz w:val="20"/>
                <w:szCs w:val="20"/>
              </w:rPr>
              <w:t>2026 год</w:t>
            </w:r>
          </w:p>
        </w:tc>
      </w:tr>
      <w:tr w:rsidR="005F503A" w:rsidRPr="00237988" w:rsidTr="005F503A">
        <w:trPr>
          <w:trHeight w:val="223"/>
        </w:trPr>
        <w:tc>
          <w:tcPr>
            <w:tcW w:w="1572" w:type="dxa"/>
            <w:tcBorders>
              <w:top w:val="nil"/>
              <w:left w:val="single" w:sz="4" w:space="0" w:color="auto"/>
              <w:bottom w:val="single" w:sz="4" w:space="0" w:color="auto"/>
              <w:right w:val="single" w:sz="4" w:space="0" w:color="auto"/>
            </w:tcBorders>
            <w:shd w:val="clear" w:color="auto" w:fill="auto"/>
            <w:vAlign w:val="center"/>
            <w:hideMark/>
          </w:tcPr>
          <w:p w:rsidR="0007461E" w:rsidRPr="005F503A" w:rsidRDefault="0007461E" w:rsidP="00C9667F">
            <w:pPr>
              <w:jc w:val="center"/>
              <w:rPr>
                <w:color w:val="000000"/>
                <w:sz w:val="20"/>
                <w:szCs w:val="20"/>
              </w:rPr>
            </w:pPr>
            <w:r w:rsidRPr="005F503A">
              <w:rPr>
                <w:color w:val="000000"/>
                <w:sz w:val="20"/>
                <w:szCs w:val="20"/>
              </w:rPr>
              <w:t>1</w:t>
            </w:r>
          </w:p>
        </w:tc>
        <w:tc>
          <w:tcPr>
            <w:tcW w:w="1843" w:type="dxa"/>
            <w:tcBorders>
              <w:top w:val="nil"/>
              <w:left w:val="nil"/>
              <w:bottom w:val="single" w:sz="4" w:space="0" w:color="auto"/>
              <w:right w:val="single" w:sz="4" w:space="0" w:color="auto"/>
            </w:tcBorders>
            <w:shd w:val="clear" w:color="auto" w:fill="auto"/>
            <w:vAlign w:val="center"/>
            <w:hideMark/>
          </w:tcPr>
          <w:p w:rsidR="0007461E" w:rsidRPr="005F503A" w:rsidRDefault="0007461E" w:rsidP="00C9667F">
            <w:pPr>
              <w:jc w:val="center"/>
              <w:rPr>
                <w:color w:val="000000"/>
                <w:sz w:val="20"/>
                <w:szCs w:val="20"/>
              </w:rPr>
            </w:pPr>
            <w:r w:rsidRPr="005F503A">
              <w:rPr>
                <w:color w:val="000000"/>
                <w:sz w:val="20"/>
                <w:szCs w:val="20"/>
              </w:rPr>
              <w:t>2</w:t>
            </w:r>
          </w:p>
        </w:tc>
        <w:tc>
          <w:tcPr>
            <w:tcW w:w="1559" w:type="dxa"/>
            <w:tcBorders>
              <w:top w:val="nil"/>
              <w:left w:val="nil"/>
              <w:bottom w:val="single" w:sz="4" w:space="0" w:color="auto"/>
              <w:right w:val="single" w:sz="4" w:space="0" w:color="auto"/>
            </w:tcBorders>
            <w:shd w:val="clear" w:color="auto" w:fill="auto"/>
            <w:vAlign w:val="center"/>
            <w:hideMark/>
          </w:tcPr>
          <w:p w:rsidR="0007461E" w:rsidRPr="005F503A" w:rsidRDefault="0007461E" w:rsidP="00C9667F">
            <w:pPr>
              <w:jc w:val="center"/>
              <w:rPr>
                <w:color w:val="000000"/>
                <w:sz w:val="20"/>
                <w:szCs w:val="20"/>
              </w:rPr>
            </w:pPr>
            <w:r w:rsidRPr="005F503A">
              <w:rPr>
                <w:color w:val="000000"/>
                <w:sz w:val="20"/>
                <w:szCs w:val="20"/>
              </w:rPr>
              <w:t>3</w:t>
            </w:r>
          </w:p>
        </w:tc>
        <w:tc>
          <w:tcPr>
            <w:tcW w:w="709" w:type="dxa"/>
            <w:tcBorders>
              <w:top w:val="single" w:sz="4" w:space="0" w:color="auto"/>
              <w:left w:val="nil"/>
              <w:bottom w:val="single" w:sz="4" w:space="0" w:color="auto"/>
              <w:right w:val="single" w:sz="4" w:space="0" w:color="auto"/>
            </w:tcBorders>
            <w:vAlign w:val="center"/>
          </w:tcPr>
          <w:p w:rsidR="0007461E" w:rsidRPr="005F503A" w:rsidRDefault="0007461E" w:rsidP="00C9667F">
            <w:pPr>
              <w:jc w:val="center"/>
              <w:rPr>
                <w:color w:val="000000"/>
                <w:sz w:val="20"/>
                <w:szCs w:val="20"/>
              </w:rPr>
            </w:pPr>
            <w:r w:rsidRPr="005F503A">
              <w:rPr>
                <w:color w:val="000000"/>
                <w:sz w:val="20"/>
                <w:szCs w:val="20"/>
              </w:rPr>
              <w:t>4</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07461E" w:rsidRPr="005F503A" w:rsidRDefault="0007461E" w:rsidP="00C9667F">
            <w:pPr>
              <w:jc w:val="center"/>
              <w:rPr>
                <w:color w:val="000000"/>
                <w:sz w:val="20"/>
                <w:szCs w:val="20"/>
              </w:rPr>
            </w:pPr>
            <w:r w:rsidRPr="005F503A">
              <w:rPr>
                <w:color w:val="000000"/>
                <w:sz w:val="20"/>
                <w:szCs w:val="20"/>
              </w:rPr>
              <w:t>5</w:t>
            </w:r>
          </w:p>
        </w:tc>
        <w:tc>
          <w:tcPr>
            <w:tcW w:w="850" w:type="dxa"/>
            <w:tcBorders>
              <w:top w:val="nil"/>
              <w:left w:val="nil"/>
              <w:bottom w:val="single" w:sz="4" w:space="0" w:color="auto"/>
              <w:right w:val="single" w:sz="4" w:space="0" w:color="auto"/>
            </w:tcBorders>
            <w:shd w:val="clear" w:color="auto" w:fill="auto"/>
            <w:vAlign w:val="center"/>
            <w:hideMark/>
          </w:tcPr>
          <w:p w:rsidR="0007461E" w:rsidRPr="005F503A" w:rsidRDefault="0007461E" w:rsidP="00C9667F">
            <w:pPr>
              <w:jc w:val="center"/>
              <w:rPr>
                <w:color w:val="000000"/>
                <w:sz w:val="20"/>
                <w:szCs w:val="20"/>
              </w:rPr>
            </w:pPr>
            <w:r w:rsidRPr="005F503A">
              <w:rPr>
                <w:color w:val="000000"/>
                <w:sz w:val="20"/>
                <w:szCs w:val="20"/>
              </w:rPr>
              <w:t>6</w:t>
            </w:r>
          </w:p>
        </w:tc>
        <w:tc>
          <w:tcPr>
            <w:tcW w:w="851" w:type="dxa"/>
            <w:tcBorders>
              <w:top w:val="nil"/>
              <w:left w:val="nil"/>
              <w:bottom w:val="single" w:sz="4" w:space="0" w:color="auto"/>
              <w:right w:val="single" w:sz="4" w:space="0" w:color="auto"/>
            </w:tcBorders>
            <w:shd w:val="clear" w:color="auto" w:fill="auto"/>
            <w:vAlign w:val="center"/>
            <w:hideMark/>
          </w:tcPr>
          <w:p w:rsidR="0007461E" w:rsidRPr="005F503A" w:rsidRDefault="0007461E" w:rsidP="00C9667F">
            <w:pPr>
              <w:jc w:val="center"/>
              <w:rPr>
                <w:color w:val="000000"/>
                <w:sz w:val="20"/>
                <w:szCs w:val="20"/>
              </w:rPr>
            </w:pPr>
            <w:r w:rsidRPr="005F503A">
              <w:rPr>
                <w:color w:val="000000"/>
                <w:sz w:val="20"/>
                <w:szCs w:val="20"/>
              </w:rPr>
              <w:t>7</w:t>
            </w:r>
          </w:p>
        </w:tc>
        <w:tc>
          <w:tcPr>
            <w:tcW w:w="850" w:type="dxa"/>
            <w:tcBorders>
              <w:top w:val="nil"/>
              <w:left w:val="nil"/>
              <w:bottom w:val="single" w:sz="4" w:space="0" w:color="auto"/>
              <w:right w:val="single" w:sz="4" w:space="0" w:color="auto"/>
            </w:tcBorders>
            <w:shd w:val="clear" w:color="auto" w:fill="auto"/>
            <w:vAlign w:val="center"/>
          </w:tcPr>
          <w:p w:rsidR="0007461E" w:rsidRPr="005F503A" w:rsidRDefault="0007461E" w:rsidP="00C9667F">
            <w:pPr>
              <w:jc w:val="center"/>
              <w:rPr>
                <w:color w:val="000000"/>
                <w:sz w:val="20"/>
                <w:szCs w:val="20"/>
              </w:rPr>
            </w:pPr>
            <w:r w:rsidRPr="005F503A">
              <w:rPr>
                <w:color w:val="000000"/>
                <w:sz w:val="20"/>
                <w:szCs w:val="20"/>
              </w:rPr>
              <w:t>8</w:t>
            </w:r>
          </w:p>
        </w:tc>
        <w:tc>
          <w:tcPr>
            <w:tcW w:w="709" w:type="dxa"/>
            <w:tcBorders>
              <w:top w:val="nil"/>
              <w:left w:val="nil"/>
              <w:bottom w:val="single" w:sz="4" w:space="0" w:color="auto"/>
              <w:right w:val="single" w:sz="4" w:space="0" w:color="auto"/>
            </w:tcBorders>
            <w:shd w:val="clear" w:color="auto" w:fill="auto"/>
            <w:vAlign w:val="center"/>
          </w:tcPr>
          <w:p w:rsidR="0007461E" w:rsidRPr="005F503A" w:rsidRDefault="0007461E" w:rsidP="00C9667F">
            <w:pPr>
              <w:jc w:val="center"/>
              <w:rPr>
                <w:color w:val="000000"/>
                <w:sz w:val="20"/>
                <w:szCs w:val="20"/>
              </w:rPr>
            </w:pPr>
            <w:r w:rsidRPr="005F503A">
              <w:rPr>
                <w:color w:val="000000"/>
                <w:sz w:val="20"/>
                <w:szCs w:val="20"/>
              </w:rPr>
              <w:t>9</w:t>
            </w:r>
          </w:p>
        </w:tc>
        <w:tc>
          <w:tcPr>
            <w:tcW w:w="850" w:type="dxa"/>
            <w:tcBorders>
              <w:top w:val="nil"/>
              <w:left w:val="nil"/>
              <w:bottom w:val="single" w:sz="4" w:space="0" w:color="auto"/>
              <w:right w:val="single" w:sz="4" w:space="0" w:color="auto"/>
            </w:tcBorders>
            <w:shd w:val="clear" w:color="auto" w:fill="auto"/>
            <w:vAlign w:val="center"/>
          </w:tcPr>
          <w:p w:rsidR="0007461E" w:rsidRPr="005F503A" w:rsidRDefault="0007461E" w:rsidP="00C9667F">
            <w:pPr>
              <w:jc w:val="center"/>
              <w:rPr>
                <w:color w:val="000000"/>
                <w:sz w:val="20"/>
                <w:szCs w:val="20"/>
              </w:rPr>
            </w:pPr>
            <w:r w:rsidRPr="005F503A">
              <w:rPr>
                <w:color w:val="000000"/>
                <w:sz w:val="20"/>
                <w:szCs w:val="20"/>
              </w:rPr>
              <w:t>10</w:t>
            </w:r>
          </w:p>
        </w:tc>
      </w:tr>
      <w:tr w:rsidR="005F503A" w:rsidTr="005F503A">
        <w:trPr>
          <w:trHeight w:val="198"/>
        </w:trPr>
        <w:tc>
          <w:tcPr>
            <w:tcW w:w="1572" w:type="dxa"/>
            <w:tcBorders>
              <w:top w:val="single" w:sz="4" w:space="0" w:color="auto"/>
              <w:left w:val="single" w:sz="4" w:space="0" w:color="auto"/>
              <w:bottom w:val="single" w:sz="4" w:space="0" w:color="auto"/>
              <w:right w:val="single" w:sz="4" w:space="0" w:color="auto"/>
            </w:tcBorders>
            <w:shd w:val="clear" w:color="auto" w:fill="auto"/>
            <w:hideMark/>
          </w:tcPr>
          <w:p w:rsidR="0007461E" w:rsidRPr="005F503A" w:rsidRDefault="0007461E" w:rsidP="00C9667F">
            <w:pPr>
              <w:rPr>
                <w:color w:val="000000"/>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07461E" w:rsidRPr="005F503A" w:rsidRDefault="0007461E" w:rsidP="00C9667F">
            <w:pPr>
              <w:rPr>
                <w:color w:val="000000"/>
                <w:sz w:val="20"/>
                <w:szCs w:val="20"/>
              </w:rPr>
            </w:pPr>
            <w:r w:rsidRPr="005F503A">
              <w:rPr>
                <w:color w:val="000000"/>
                <w:sz w:val="20"/>
                <w:szCs w:val="20"/>
              </w:rPr>
              <w:t> </w:t>
            </w:r>
          </w:p>
        </w:tc>
        <w:tc>
          <w:tcPr>
            <w:tcW w:w="1559" w:type="dxa"/>
            <w:tcBorders>
              <w:top w:val="nil"/>
              <w:left w:val="nil"/>
              <w:bottom w:val="single" w:sz="4" w:space="0" w:color="auto"/>
              <w:right w:val="single" w:sz="4" w:space="0" w:color="auto"/>
            </w:tcBorders>
            <w:shd w:val="clear" w:color="auto" w:fill="auto"/>
            <w:hideMark/>
          </w:tcPr>
          <w:p w:rsidR="0007461E" w:rsidRPr="005F503A" w:rsidRDefault="0007461E" w:rsidP="00C9667F">
            <w:pPr>
              <w:rPr>
                <w:color w:val="000000"/>
                <w:sz w:val="20"/>
                <w:szCs w:val="20"/>
              </w:rPr>
            </w:pPr>
            <w:r w:rsidRPr="005F503A">
              <w:rPr>
                <w:color w:val="000000"/>
                <w:sz w:val="20"/>
                <w:szCs w:val="20"/>
              </w:rPr>
              <w:t xml:space="preserve">всего            </w:t>
            </w:r>
          </w:p>
        </w:tc>
        <w:tc>
          <w:tcPr>
            <w:tcW w:w="709" w:type="dxa"/>
            <w:tcBorders>
              <w:top w:val="single" w:sz="4" w:space="0" w:color="auto"/>
              <w:left w:val="nil"/>
              <w:bottom w:val="single" w:sz="4" w:space="0" w:color="auto"/>
              <w:right w:val="single" w:sz="4" w:space="0" w:color="auto"/>
            </w:tcBorders>
            <w:vAlign w:val="center"/>
          </w:tcPr>
          <w:p w:rsidR="0007461E" w:rsidRPr="005F503A" w:rsidRDefault="0007461E" w:rsidP="0007461E">
            <w:pPr>
              <w:jc w:val="center"/>
              <w:rPr>
                <w:sz w:val="20"/>
                <w:szCs w:val="20"/>
              </w:rPr>
            </w:pPr>
            <w:r w:rsidRPr="005F503A">
              <w:rPr>
                <w:color w:val="000000"/>
                <w:sz w:val="20"/>
                <w:szCs w:val="20"/>
              </w:rPr>
              <w:t>870,9</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07461E" w:rsidRPr="005F503A" w:rsidRDefault="0007461E" w:rsidP="0007461E">
            <w:pPr>
              <w:jc w:val="center"/>
              <w:rPr>
                <w:sz w:val="20"/>
                <w:szCs w:val="20"/>
              </w:rPr>
            </w:pPr>
            <w:r w:rsidRPr="005F503A">
              <w:rPr>
                <w:color w:val="000000"/>
                <w:sz w:val="20"/>
                <w:szCs w:val="20"/>
              </w:rPr>
              <w:t>684,2</w:t>
            </w:r>
          </w:p>
        </w:tc>
        <w:tc>
          <w:tcPr>
            <w:tcW w:w="850" w:type="dxa"/>
            <w:tcBorders>
              <w:top w:val="nil"/>
              <w:left w:val="nil"/>
              <w:bottom w:val="single" w:sz="4" w:space="0" w:color="auto"/>
              <w:right w:val="single" w:sz="4" w:space="0" w:color="auto"/>
            </w:tcBorders>
            <w:shd w:val="clear" w:color="auto" w:fill="auto"/>
            <w:vAlign w:val="center"/>
            <w:hideMark/>
          </w:tcPr>
          <w:p w:rsidR="0007461E" w:rsidRPr="005F503A" w:rsidRDefault="0007461E" w:rsidP="0007461E">
            <w:pPr>
              <w:jc w:val="center"/>
              <w:rPr>
                <w:sz w:val="20"/>
                <w:szCs w:val="20"/>
              </w:rPr>
            </w:pPr>
            <w:r w:rsidRPr="005F503A">
              <w:rPr>
                <w:color w:val="000000"/>
                <w:sz w:val="20"/>
                <w:szCs w:val="20"/>
              </w:rPr>
              <w:t>2108,9</w:t>
            </w:r>
          </w:p>
        </w:tc>
        <w:tc>
          <w:tcPr>
            <w:tcW w:w="851" w:type="dxa"/>
            <w:tcBorders>
              <w:top w:val="nil"/>
              <w:left w:val="nil"/>
              <w:bottom w:val="single" w:sz="4" w:space="0" w:color="auto"/>
              <w:right w:val="single" w:sz="4" w:space="0" w:color="auto"/>
            </w:tcBorders>
            <w:shd w:val="clear" w:color="auto" w:fill="auto"/>
            <w:vAlign w:val="center"/>
            <w:hideMark/>
          </w:tcPr>
          <w:p w:rsidR="0007461E" w:rsidRPr="005F503A" w:rsidRDefault="0007461E" w:rsidP="0007461E">
            <w:pPr>
              <w:jc w:val="center"/>
              <w:rPr>
                <w:sz w:val="20"/>
                <w:szCs w:val="20"/>
              </w:rPr>
            </w:pPr>
            <w:r w:rsidRPr="005F503A">
              <w:rPr>
                <w:sz w:val="20"/>
                <w:szCs w:val="20"/>
              </w:rPr>
              <w:t>1 715,2</w:t>
            </w:r>
          </w:p>
        </w:tc>
        <w:tc>
          <w:tcPr>
            <w:tcW w:w="850" w:type="dxa"/>
            <w:tcBorders>
              <w:top w:val="nil"/>
              <w:left w:val="nil"/>
              <w:bottom w:val="single" w:sz="4" w:space="0" w:color="auto"/>
              <w:right w:val="single" w:sz="4" w:space="0" w:color="auto"/>
            </w:tcBorders>
            <w:shd w:val="clear" w:color="auto" w:fill="auto"/>
            <w:vAlign w:val="center"/>
          </w:tcPr>
          <w:p w:rsidR="0007461E" w:rsidRPr="005F503A" w:rsidRDefault="0007461E" w:rsidP="0007461E">
            <w:pPr>
              <w:jc w:val="center"/>
              <w:rPr>
                <w:sz w:val="20"/>
                <w:szCs w:val="20"/>
              </w:rPr>
            </w:pPr>
            <w:r w:rsidRPr="005F503A">
              <w:rPr>
                <w:color w:val="000000"/>
                <w:sz w:val="20"/>
                <w:szCs w:val="20"/>
              </w:rPr>
              <w:t>0</w:t>
            </w:r>
            <w:r w:rsidR="003C0418" w:rsidRPr="005F503A">
              <w:rPr>
                <w:color w:val="000000"/>
                <w:sz w:val="20"/>
                <w:szCs w:val="20"/>
              </w:rPr>
              <w:t>,0</w:t>
            </w:r>
          </w:p>
        </w:tc>
        <w:tc>
          <w:tcPr>
            <w:tcW w:w="709" w:type="dxa"/>
            <w:tcBorders>
              <w:top w:val="nil"/>
              <w:left w:val="nil"/>
              <w:bottom w:val="single" w:sz="4" w:space="0" w:color="auto"/>
              <w:right w:val="single" w:sz="4" w:space="0" w:color="auto"/>
            </w:tcBorders>
            <w:shd w:val="clear" w:color="auto" w:fill="auto"/>
            <w:vAlign w:val="center"/>
          </w:tcPr>
          <w:p w:rsidR="0007461E" w:rsidRPr="005F503A" w:rsidRDefault="003C0418" w:rsidP="0007461E">
            <w:pPr>
              <w:jc w:val="center"/>
              <w:rPr>
                <w:sz w:val="20"/>
                <w:szCs w:val="20"/>
              </w:rPr>
            </w:pPr>
            <w:r w:rsidRPr="005F503A">
              <w:rPr>
                <w:sz w:val="20"/>
                <w:szCs w:val="20"/>
              </w:rPr>
              <w:t>0,0</w:t>
            </w:r>
          </w:p>
        </w:tc>
        <w:tc>
          <w:tcPr>
            <w:tcW w:w="850" w:type="dxa"/>
            <w:tcBorders>
              <w:top w:val="nil"/>
              <w:left w:val="nil"/>
              <w:bottom w:val="single" w:sz="4" w:space="0" w:color="auto"/>
              <w:right w:val="single" w:sz="4" w:space="0" w:color="auto"/>
            </w:tcBorders>
            <w:shd w:val="clear" w:color="auto" w:fill="auto"/>
            <w:vAlign w:val="center"/>
          </w:tcPr>
          <w:p w:rsidR="0007461E" w:rsidRPr="005F503A" w:rsidRDefault="003C0418" w:rsidP="0007461E">
            <w:pPr>
              <w:jc w:val="center"/>
              <w:rPr>
                <w:sz w:val="20"/>
                <w:szCs w:val="20"/>
              </w:rPr>
            </w:pPr>
            <w:r w:rsidRPr="005F503A">
              <w:rPr>
                <w:sz w:val="20"/>
                <w:szCs w:val="20"/>
              </w:rPr>
              <w:t>0,0</w:t>
            </w:r>
          </w:p>
        </w:tc>
      </w:tr>
      <w:tr w:rsidR="005F503A" w:rsidRPr="00544C3D" w:rsidTr="005F503A">
        <w:trPr>
          <w:trHeight w:val="99"/>
        </w:trPr>
        <w:tc>
          <w:tcPr>
            <w:tcW w:w="1572" w:type="dxa"/>
            <w:tcBorders>
              <w:top w:val="single" w:sz="4" w:space="0" w:color="auto"/>
              <w:left w:val="single" w:sz="4" w:space="0" w:color="auto"/>
              <w:bottom w:val="single" w:sz="4" w:space="0" w:color="auto"/>
              <w:right w:val="single" w:sz="4" w:space="0" w:color="auto"/>
            </w:tcBorders>
            <w:shd w:val="clear" w:color="auto" w:fill="auto"/>
            <w:hideMark/>
          </w:tcPr>
          <w:p w:rsidR="003C0418" w:rsidRPr="005F503A" w:rsidRDefault="003C0418" w:rsidP="00C9667F">
            <w:pPr>
              <w:rPr>
                <w:color w:val="000000"/>
                <w:sz w:val="20"/>
                <w:szCs w:val="20"/>
              </w:rPr>
            </w:pPr>
            <w:r w:rsidRPr="005F503A">
              <w:rPr>
                <w:color w:val="000000"/>
                <w:sz w:val="20"/>
                <w:szCs w:val="20"/>
              </w:rPr>
              <w:t>Мероприятие 1.</w:t>
            </w:r>
          </w:p>
        </w:tc>
        <w:tc>
          <w:tcPr>
            <w:tcW w:w="1843" w:type="dxa"/>
            <w:tcBorders>
              <w:top w:val="single" w:sz="4" w:space="0" w:color="auto"/>
              <w:left w:val="nil"/>
              <w:bottom w:val="single" w:sz="4" w:space="0" w:color="auto"/>
              <w:right w:val="single" w:sz="4" w:space="0" w:color="auto"/>
            </w:tcBorders>
            <w:shd w:val="clear" w:color="auto" w:fill="auto"/>
            <w:hideMark/>
          </w:tcPr>
          <w:p w:rsidR="003C0418" w:rsidRPr="005F503A" w:rsidRDefault="003C0418" w:rsidP="00C9667F">
            <w:pPr>
              <w:contextualSpacing/>
              <w:rPr>
                <w:sz w:val="20"/>
                <w:szCs w:val="20"/>
              </w:rPr>
            </w:pPr>
            <w:r w:rsidRPr="005F503A">
              <w:rPr>
                <w:sz w:val="20"/>
                <w:szCs w:val="20"/>
              </w:rPr>
              <w:t xml:space="preserve">Предоставление социальной выплаты на приобретение жилого помещения </w:t>
            </w:r>
            <w:r w:rsidRPr="005F503A">
              <w:rPr>
                <w:sz w:val="20"/>
                <w:szCs w:val="20"/>
              </w:rPr>
              <w:br/>
              <w:t>или строительство индивидуального жилого дома</w:t>
            </w:r>
          </w:p>
        </w:tc>
        <w:tc>
          <w:tcPr>
            <w:tcW w:w="1559" w:type="dxa"/>
            <w:tcBorders>
              <w:top w:val="single" w:sz="4" w:space="0" w:color="auto"/>
              <w:left w:val="nil"/>
              <w:bottom w:val="single" w:sz="4" w:space="0" w:color="auto"/>
              <w:right w:val="single" w:sz="4" w:space="0" w:color="auto"/>
            </w:tcBorders>
            <w:shd w:val="clear" w:color="auto" w:fill="auto"/>
            <w:hideMark/>
          </w:tcPr>
          <w:p w:rsidR="003C0418" w:rsidRPr="005F503A" w:rsidRDefault="003C0418" w:rsidP="00C9667F">
            <w:pPr>
              <w:rPr>
                <w:sz w:val="20"/>
                <w:szCs w:val="20"/>
              </w:rPr>
            </w:pPr>
            <w:r w:rsidRPr="005F503A">
              <w:rPr>
                <w:color w:val="000000"/>
                <w:sz w:val="20"/>
                <w:szCs w:val="20"/>
              </w:rPr>
              <w:t xml:space="preserve">Управление строительства </w:t>
            </w:r>
            <w:r w:rsidRPr="005F503A">
              <w:rPr>
                <w:color w:val="000000"/>
                <w:sz w:val="20"/>
                <w:szCs w:val="20"/>
              </w:rPr>
              <w:br/>
              <w:t>и ЖКХ</w:t>
            </w:r>
          </w:p>
        </w:tc>
        <w:tc>
          <w:tcPr>
            <w:tcW w:w="709" w:type="dxa"/>
            <w:tcBorders>
              <w:top w:val="single" w:sz="4" w:space="0" w:color="auto"/>
              <w:left w:val="nil"/>
              <w:bottom w:val="single" w:sz="4" w:space="0" w:color="auto"/>
              <w:right w:val="single" w:sz="4" w:space="0" w:color="auto"/>
            </w:tcBorders>
            <w:vAlign w:val="center"/>
          </w:tcPr>
          <w:p w:rsidR="003C0418" w:rsidRPr="005F503A" w:rsidRDefault="003C0418" w:rsidP="003C0418">
            <w:pPr>
              <w:jc w:val="center"/>
              <w:rPr>
                <w:sz w:val="20"/>
                <w:szCs w:val="20"/>
              </w:rPr>
            </w:pPr>
            <w:r w:rsidRPr="005F503A">
              <w:rPr>
                <w:color w:val="000000"/>
                <w:sz w:val="20"/>
                <w:szCs w:val="20"/>
              </w:rPr>
              <w:t>870,9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418" w:rsidRPr="005F503A" w:rsidRDefault="003C0418" w:rsidP="003C0418">
            <w:pPr>
              <w:jc w:val="center"/>
              <w:rPr>
                <w:sz w:val="20"/>
                <w:szCs w:val="20"/>
              </w:rPr>
            </w:pPr>
            <w:r w:rsidRPr="005F503A">
              <w:rPr>
                <w:color w:val="000000"/>
                <w:sz w:val="20"/>
                <w:szCs w:val="20"/>
              </w:rPr>
              <w:t>684,2</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3C0418" w:rsidRPr="005F503A" w:rsidRDefault="003C0418" w:rsidP="003C0418">
            <w:pPr>
              <w:jc w:val="center"/>
              <w:rPr>
                <w:sz w:val="20"/>
                <w:szCs w:val="20"/>
              </w:rPr>
            </w:pPr>
            <w:r w:rsidRPr="005F503A">
              <w:rPr>
                <w:color w:val="000000"/>
                <w:sz w:val="20"/>
                <w:szCs w:val="20"/>
              </w:rPr>
              <w:t>2108,9</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C0418" w:rsidRPr="005F503A" w:rsidRDefault="003C0418" w:rsidP="003C0418">
            <w:pPr>
              <w:jc w:val="center"/>
              <w:rPr>
                <w:sz w:val="20"/>
                <w:szCs w:val="20"/>
              </w:rPr>
            </w:pPr>
            <w:r w:rsidRPr="005F503A">
              <w:rPr>
                <w:sz w:val="20"/>
                <w:szCs w:val="20"/>
              </w:rPr>
              <w:t>1 715,2</w:t>
            </w:r>
          </w:p>
        </w:tc>
        <w:tc>
          <w:tcPr>
            <w:tcW w:w="850" w:type="dxa"/>
            <w:tcBorders>
              <w:top w:val="single" w:sz="4" w:space="0" w:color="auto"/>
              <w:left w:val="nil"/>
              <w:bottom w:val="single" w:sz="4" w:space="0" w:color="auto"/>
              <w:right w:val="single" w:sz="4" w:space="0" w:color="auto"/>
            </w:tcBorders>
            <w:shd w:val="clear" w:color="auto" w:fill="auto"/>
            <w:vAlign w:val="center"/>
          </w:tcPr>
          <w:p w:rsidR="003C0418" w:rsidRPr="005F503A" w:rsidRDefault="003C0418" w:rsidP="003C0418">
            <w:pPr>
              <w:jc w:val="center"/>
              <w:rPr>
                <w:sz w:val="20"/>
                <w:szCs w:val="20"/>
              </w:rPr>
            </w:pPr>
            <w:r w:rsidRPr="005F503A">
              <w:rPr>
                <w:color w:val="000000"/>
                <w:sz w:val="20"/>
                <w:szCs w:val="20"/>
              </w:rPr>
              <w:t>0,0</w:t>
            </w:r>
          </w:p>
        </w:tc>
        <w:tc>
          <w:tcPr>
            <w:tcW w:w="709" w:type="dxa"/>
            <w:tcBorders>
              <w:top w:val="single" w:sz="4" w:space="0" w:color="auto"/>
              <w:left w:val="nil"/>
              <w:bottom w:val="single" w:sz="4" w:space="0" w:color="auto"/>
              <w:right w:val="single" w:sz="4" w:space="0" w:color="auto"/>
            </w:tcBorders>
            <w:shd w:val="clear" w:color="auto" w:fill="auto"/>
            <w:vAlign w:val="center"/>
          </w:tcPr>
          <w:p w:rsidR="003C0418" w:rsidRPr="005F503A" w:rsidRDefault="003C0418" w:rsidP="003C0418">
            <w:pPr>
              <w:jc w:val="center"/>
              <w:rPr>
                <w:sz w:val="20"/>
                <w:szCs w:val="20"/>
              </w:rPr>
            </w:pPr>
            <w:r w:rsidRPr="005F503A">
              <w:rPr>
                <w:sz w:val="20"/>
                <w:szCs w:val="20"/>
              </w:rPr>
              <w:t>0,0</w:t>
            </w:r>
          </w:p>
        </w:tc>
        <w:tc>
          <w:tcPr>
            <w:tcW w:w="850" w:type="dxa"/>
            <w:tcBorders>
              <w:top w:val="single" w:sz="4" w:space="0" w:color="auto"/>
              <w:left w:val="nil"/>
              <w:bottom w:val="single" w:sz="4" w:space="0" w:color="auto"/>
              <w:right w:val="single" w:sz="4" w:space="0" w:color="auto"/>
            </w:tcBorders>
            <w:shd w:val="clear" w:color="auto" w:fill="auto"/>
            <w:vAlign w:val="center"/>
          </w:tcPr>
          <w:p w:rsidR="003C0418" w:rsidRPr="005F503A" w:rsidRDefault="003C0418" w:rsidP="003C0418">
            <w:pPr>
              <w:jc w:val="center"/>
              <w:rPr>
                <w:sz w:val="20"/>
                <w:szCs w:val="20"/>
              </w:rPr>
            </w:pPr>
            <w:r w:rsidRPr="005F503A">
              <w:rPr>
                <w:sz w:val="20"/>
                <w:szCs w:val="20"/>
              </w:rPr>
              <w:t>0,0</w:t>
            </w:r>
          </w:p>
        </w:tc>
      </w:tr>
    </w:tbl>
    <w:p w:rsidR="00C9667F" w:rsidRPr="000B15A7" w:rsidRDefault="00C9667F" w:rsidP="00C9667F">
      <w:pPr>
        <w:widowControl w:val="0"/>
        <w:autoSpaceDE w:val="0"/>
        <w:autoSpaceDN w:val="0"/>
        <w:adjustRightInd w:val="0"/>
        <w:jc w:val="center"/>
        <w:outlineLvl w:val="1"/>
        <w:rPr>
          <w:sz w:val="28"/>
          <w:szCs w:val="28"/>
        </w:rPr>
      </w:pPr>
    </w:p>
    <w:p w:rsidR="00852344" w:rsidRDefault="00852344" w:rsidP="00805752">
      <w:pPr>
        <w:ind w:left="7513"/>
        <w:rPr>
          <w:sz w:val="28"/>
          <w:szCs w:val="28"/>
        </w:rPr>
      </w:pPr>
    </w:p>
    <w:p w:rsidR="005F503A" w:rsidRDefault="005F503A" w:rsidP="00805752">
      <w:pPr>
        <w:ind w:left="7513"/>
        <w:rPr>
          <w:sz w:val="28"/>
          <w:szCs w:val="28"/>
        </w:rPr>
      </w:pPr>
    </w:p>
    <w:p w:rsidR="005F503A" w:rsidRPr="0061181F" w:rsidRDefault="005F503A" w:rsidP="00805752">
      <w:pPr>
        <w:ind w:left="7513"/>
        <w:rPr>
          <w:sz w:val="28"/>
          <w:szCs w:val="28"/>
        </w:rPr>
      </w:pPr>
    </w:p>
    <w:p w:rsidR="00805752" w:rsidRPr="00805B03" w:rsidRDefault="001B0D56" w:rsidP="003C0418">
      <w:pPr>
        <w:jc w:val="right"/>
        <w:rPr>
          <w:sz w:val="28"/>
          <w:szCs w:val="28"/>
        </w:rPr>
      </w:pPr>
      <w:r>
        <w:rPr>
          <w:sz w:val="28"/>
          <w:szCs w:val="28"/>
        </w:rPr>
        <w:lastRenderedPageBreak/>
        <w:t>П</w:t>
      </w:r>
      <w:r w:rsidR="00944975">
        <w:rPr>
          <w:sz w:val="28"/>
          <w:szCs w:val="28"/>
        </w:rPr>
        <w:t xml:space="preserve">риложение </w:t>
      </w:r>
      <w:r w:rsidR="00EE0032">
        <w:rPr>
          <w:sz w:val="28"/>
          <w:szCs w:val="28"/>
        </w:rPr>
        <w:t>3</w:t>
      </w:r>
    </w:p>
    <w:p w:rsidR="00805752" w:rsidRPr="00805B03" w:rsidRDefault="003C0418" w:rsidP="003C0418">
      <w:pPr>
        <w:jc w:val="right"/>
        <w:rPr>
          <w:sz w:val="28"/>
          <w:szCs w:val="28"/>
        </w:rPr>
      </w:pPr>
      <w:r>
        <w:rPr>
          <w:sz w:val="28"/>
          <w:szCs w:val="28"/>
        </w:rPr>
        <w:t>к П</w:t>
      </w:r>
      <w:r w:rsidR="00805752" w:rsidRPr="00805B03">
        <w:rPr>
          <w:sz w:val="28"/>
          <w:szCs w:val="28"/>
        </w:rPr>
        <w:t>рограмме</w:t>
      </w:r>
    </w:p>
    <w:p w:rsidR="00805752" w:rsidRDefault="00805752" w:rsidP="00805752">
      <w:pPr>
        <w:jc w:val="center"/>
        <w:rPr>
          <w:sz w:val="28"/>
          <w:szCs w:val="28"/>
        </w:rPr>
      </w:pPr>
    </w:p>
    <w:p w:rsidR="00805752" w:rsidRDefault="00805752" w:rsidP="00805752">
      <w:pPr>
        <w:jc w:val="center"/>
        <w:rPr>
          <w:sz w:val="28"/>
          <w:szCs w:val="28"/>
        </w:rPr>
      </w:pPr>
      <w:r>
        <w:rPr>
          <w:sz w:val="28"/>
          <w:szCs w:val="28"/>
        </w:rPr>
        <w:t xml:space="preserve">Прогнозная (справочная) оценка расходов федерального, </w:t>
      </w:r>
      <w:r w:rsidR="00944975">
        <w:rPr>
          <w:sz w:val="28"/>
          <w:szCs w:val="28"/>
        </w:rPr>
        <w:br/>
      </w:r>
      <w:r>
        <w:rPr>
          <w:sz w:val="28"/>
          <w:szCs w:val="28"/>
        </w:rPr>
        <w:t xml:space="preserve">областного бюджетов, бюджета района и внебюджетных источников </w:t>
      </w:r>
    </w:p>
    <w:p w:rsidR="00805752" w:rsidRDefault="00EA53AD" w:rsidP="00805752">
      <w:pPr>
        <w:jc w:val="center"/>
        <w:rPr>
          <w:sz w:val="28"/>
          <w:szCs w:val="28"/>
        </w:rPr>
      </w:pPr>
      <w:r>
        <w:rPr>
          <w:sz w:val="28"/>
          <w:szCs w:val="28"/>
        </w:rPr>
        <w:t>на реализацию целей Программы</w:t>
      </w:r>
    </w:p>
    <w:p w:rsidR="001C6D05" w:rsidRDefault="001C6D05" w:rsidP="00805752">
      <w:pPr>
        <w:jc w:val="center"/>
        <w:rPr>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10"/>
        <w:gridCol w:w="992"/>
        <w:gridCol w:w="993"/>
        <w:gridCol w:w="1134"/>
        <w:gridCol w:w="992"/>
        <w:gridCol w:w="992"/>
        <w:gridCol w:w="1134"/>
        <w:gridCol w:w="1134"/>
      </w:tblGrid>
      <w:tr w:rsidR="0007461E" w:rsidRPr="00EC498B" w:rsidTr="00852344">
        <w:trPr>
          <w:trHeight w:val="60"/>
        </w:trPr>
        <w:tc>
          <w:tcPr>
            <w:tcW w:w="2410" w:type="dxa"/>
            <w:vMerge w:val="restart"/>
            <w:shd w:val="clear" w:color="auto" w:fill="auto"/>
            <w:vAlign w:val="center"/>
          </w:tcPr>
          <w:p w:rsidR="0007461E" w:rsidRPr="00EC498B" w:rsidRDefault="0007461E" w:rsidP="0007461E">
            <w:pPr>
              <w:jc w:val="center"/>
            </w:pPr>
            <w:r w:rsidRPr="00EC498B">
              <w:t>Источник финансирования Программы</w:t>
            </w:r>
          </w:p>
        </w:tc>
        <w:tc>
          <w:tcPr>
            <w:tcW w:w="7371" w:type="dxa"/>
            <w:gridSpan w:val="7"/>
            <w:shd w:val="clear" w:color="auto" w:fill="auto"/>
            <w:vAlign w:val="center"/>
          </w:tcPr>
          <w:p w:rsidR="0007461E" w:rsidRPr="00EC498B" w:rsidRDefault="0007461E" w:rsidP="0007461E">
            <w:pPr>
              <w:jc w:val="center"/>
            </w:pPr>
            <w:r w:rsidRPr="00EC498B">
              <w:t>Оценка расходов (тыс. руб.), годы</w:t>
            </w:r>
          </w:p>
        </w:tc>
      </w:tr>
      <w:tr w:rsidR="0007461E" w:rsidRPr="00EC498B" w:rsidTr="00852344">
        <w:trPr>
          <w:trHeight w:val="65"/>
        </w:trPr>
        <w:tc>
          <w:tcPr>
            <w:tcW w:w="2410" w:type="dxa"/>
            <w:vMerge/>
            <w:shd w:val="clear" w:color="auto" w:fill="auto"/>
            <w:vAlign w:val="center"/>
          </w:tcPr>
          <w:p w:rsidR="0007461E" w:rsidRPr="00EC498B" w:rsidRDefault="0007461E" w:rsidP="0007461E">
            <w:pPr>
              <w:jc w:val="center"/>
            </w:pPr>
          </w:p>
        </w:tc>
        <w:tc>
          <w:tcPr>
            <w:tcW w:w="992" w:type="dxa"/>
            <w:shd w:val="clear" w:color="auto" w:fill="auto"/>
            <w:vAlign w:val="center"/>
          </w:tcPr>
          <w:p w:rsidR="0007461E" w:rsidRPr="00EC498B" w:rsidRDefault="0007461E" w:rsidP="0007461E">
            <w:pPr>
              <w:jc w:val="center"/>
            </w:pPr>
            <w:r w:rsidRPr="00EC498B">
              <w:t>2020</w:t>
            </w:r>
          </w:p>
        </w:tc>
        <w:tc>
          <w:tcPr>
            <w:tcW w:w="993" w:type="dxa"/>
            <w:shd w:val="clear" w:color="auto" w:fill="auto"/>
            <w:vAlign w:val="center"/>
          </w:tcPr>
          <w:p w:rsidR="0007461E" w:rsidRPr="00EC498B" w:rsidRDefault="0007461E" w:rsidP="0007461E">
            <w:pPr>
              <w:jc w:val="center"/>
            </w:pPr>
            <w:r w:rsidRPr="00EC498B">
              <w:t>2021</w:t>
            </w:r>
          </w:p>
        </w:tc>
        <w:tc>
          <w:tcPr>
            <w:tcW w:w="1134" w:type="dxa"/>
            <w:shd w:val="clear" w:color="auto" w:fill="auto"/>
            <w:vAlign w:val="center"/>
          </w:tcPr>
          <w:p w:rsidR="0007461E" w:rsidRPr="00EC498B" w:rsidRDefault="0007461E" w:rsidP="0007461E">
            <w:pPr>
              <w:jc w:val="center"/>
            </w:pPr>
            <w:r w:rsidRPr="00EC498B">
              <w:t>2022</w:t>
            </w:r>
          </w:p>
        </w:tc>
        <w:tc>
          <w:tcPr>
            <w:tcW w:w="992" w:type="dxa"/>
            <w:vAlign w:val="center"/>
          </w:tcPr>
          <w:p w:rsidR="0007461E" w:rsidRPr="00EC498B" w:rsidRDefault="0007461E" w:rsidP="0007461E">
            <w:pPr>
              <w:jc w:val="center"/>
            </w:pPr>
            <w:r w:rsidRPr="00EC498B">
              <w:t>2023</w:t>
            </w:r>
          </w:p>
        </w:tc>
        <w:tc>
          <w:tcPr>
            <w:tcW w:w="992" w:type="dxa"/>
            <w:vAlign w:val="center"/>
          </w:tcPr>
          <w:p w:rsidR="0007461E" w:rsidRPr="00EC498B" w:rsidRDefault="0007461E" w:rsidP="0007461E">
            <w:pPr>
              <w:jc w:val="center"/>
            </w:pPr>
            <w:r w:rsidRPr="00EC498B">
              <w:t>2024</w:t>
            </w:r>
          </w:p>
        </w:tc>
        <w:tc>
          <w:tcPr>
            <w:tcW w:w="1134" w:type="dxa"/>
            <w:vAlign w:val="center"/>
          </w:tcPr>
          <w:p w:rsidR="0007461E" w:rsidRPr="00EC498B" w:rsidRDefault="0007461E" w:rsidP="0007461E">
            <w:pPr>
              <w:jc w:val="center"/>
            </w:pPr>
            <w:r w:rsidRPr="00EC498B">
              <w:t>2025</w:t>
            </w:r>
          </w:p>
        </w:tc>
        <w:tc>
          <w:tcPr>
            <w:tcW w:w="1134" w:type="dxa"/>
            <w:vAlign w:val="center"/>
          </w:tcPr>
          <w:p w:rsidR="0007461E" w:rsidRPr="00EC498B" w:rsidRDefault="0007461E" w:rsidP="0007461E">
            <w:pPr>
              <w:jc w:val="center"/>
            </w:pPr>
            <w:r w:rsidRPr="00EC498B">
              <w:t>202</w:t>
            </w:r>
            <w:r>
              <w:t>6</w:t>
            </w:r>
          </w:p>
        </w:tc>
      </w:tr>
      <w:tr w:rsidR="0007461E" w:rsidRPr="00EC498B" w:rsidTr="00852344">
        <w:trPr>
          <w:trHeight w:val="288"/>
        </w:trPr>
        <w:tc>
          <w:tcPr>
            <w:tcW w:w="2410" w:type="dxa"/>
            <w:shd w:val="clear" w:color="auto" w:fill="auto"/>
            <w:vAlign w:val="center"/>
          </w:tcPr>
          <w:p w:rsidR="0007461E" w:rsidRPr="00EC498B" w:rsidRDefault="0007461E" w:rsidP="0007461E">
            <w:r w:rsidRPr="00EC498B">
              <w:t>Всего</w:t>
            </w:r>
          </w:p>
        </w:tc>
        <w:tc>
          <w:tcPr>
            <w:tcW w:w="992" w:type="dxa"/>
            <w:shd w:val="clear" w:color="auto" w:fill="auto"/>
            <w:vAlign w:val="center"/>
          </w:tcPr>
          <w:p w:rsidR="0007461E" w:rsidRPr="00D104EE" w:rsidRDefault="0007461E" w:rsidP="0007461E">
            <w:pPr>
              <w:jc w:val="center"/>
            </w:pPr>
            <w:r w:rsidRPr="00D104EE">
              <w:t>2 657,4</w:t>
            </w:r>
          </w:p>
        </w:tc>
        <w:tc>
          <w:tcPr>
            <w:tcW w:w="993" w:type="dxa"/>
            <w:shd w:val="clear" w:color="auto" w:fill="auto"/>
            <w:vAlign w:val="center"/>
          </w:tcPr>
          <w:p w:rsidR="0007461E" w:rsidRPr="00D104EE" w:rsidRDefault="0007461E" w:rsidP="0007461E">
            <w:pPr>
              <w:jc w:val="center"/>
            </w:pPr>
            <w:r w:rsidRPr="00D104EE">
              <w:t>3 650,0</w:t>
            </w:r>
          </w:p>
        </w:tc>
        <w:tc>
          <w:tcPr>
            <w:tcW w:w="1134" w:type="dxa"/>
            <w:shd w:val="clear" w:color="auto" w:fill="auto"/>
            <w:vAlign w:val="center"/>
          </w:tcPr>
          <w:p w:rsidR="0007461E" w:rsidRPr="00D104EE" w:rsidRDefault="003C0418" w:rsidP="0007461E">
            <w:pPr>
              <w:jc w:val="center"/>
            </w:pPr>
            <w:r>
              <w:t>3 987,9</w:t>
            </w:r>
          </w:p>
        </w:tc>
        <w:tc>
          <w:tcPr>
            <w:tcW w:w="992" w:type="dxa"/>
            <w:vAlign w:val="center"/>
          </w:tcPr>
          <w:p w:rsidR="0007461E" w:rsidRPr="003007BC" w:rsidRDefault="0007461E" w:rsidP="0007461E">
            <w:pPr>
              <w:jc w:val="center"/>
            </w:pPr>
            <w:r>
              <w:t>3</w:t>
            </w:r>
            <w:r w:rsidR="003C0418">
              <w:t> </w:t>
            </w:r>
            <w:r>
              <w:t>202,9</w:t>
            </w:r>
          </w:p>
        </w:tc>
        <w:tc>
          <w:tcPr>
            <w:tcW w:w="992" w:type="dxa"/>
            <w:vAlign w:val="center"/>
          </w:tcPr>
          <w:p w:rsidR="0007461E" w:rsidRPr="003007BC" w:rsidRDefault="0007461E" w:rsidP="0007461E">
            <w:pPr>
              <w:jc w:val="center"/>
            </w:pPr>
            <w:r w:rsidRPr="003007BC">
              <w:t>0</w:t>
            </w:r>
            <w:r w:rsidR="003C0418">
              <w:t>,0</w:t>
            </w:r>
          </w:p>
        </w:tc>
        <w:tc>
          <w:tcPr>
            <w:tcW w:w="1134" w:type="dxa"/>
            <w:vAlign w:val="center"/>
          </w:tcPr>
          <w:p w:rsidR="0007461E" w:rsidRPr="003007BC" w:rsidRDefault="0007461E" w:rsidP="0007461E">
            <w:pPr>
              <w:jc w:val="center"/>
            </w:pPr>
            <w:r w:rsidRPr="003007BC">
              <w:t>2</w:t>
            </w:r>
            <w:r w:rsidR="003C0418">
              <w:t> </w:t>
            </w:r>
            <w:r w:rsidRPr="003007BC">
              <w:t>556,4</w:t>
            </w:r>
          </w:p>
        </w:tc>
        <w:tc>
          <w:tcPr>
            <w:tcW w:w="1134" w:type="dxa"/>
            <w:vAlign w:val="center"/>
          </w:tcPr>
          <w:p w:rsidR="0007461E" w:rsidRPr="003007BC" w:rsidRDefault="0007461E" w:rsidP="0007461E">
            <w:pPr>
              <w:jc w:val="center"/>
            </w:pPr>
            <w:r w:rsidRPr="003007BC">
              <w:t>2</w:t>
            </w:r>
            <w:r w:rsidR="003C0418">
              <w:t> </w:t>
            </w:r>
            <w:r w:rsidRPr="003007BC">
              <w:t>440,6</w:t>
            </w:r>
          </w:p>
        </w:tc>
      </w:tr>
      <w:tr w:rsidR="0007461E" w:rsidRPr="00EC498B" w:rsidTr="00852344">
        <w:trPr>
          <w:trHeight w:val="293"/>
        </w:trPr>
        <w:tc>
          <w:tcPr>
            <w:tcW w:w="2410" w:type="dxa"/>
            <w:shd w:val="clear" w:color="auto" w:fill="auto"/>
            <w:vAlign w:val="center"/>
          </w:tcPr>
          <w:p w:rsidR="0007461E" w:rsidRPr="00EC498B" w:rsidRDefault="0007461E" w:rsidP="0007461E">
            <w:r w:rsidRPr="00EC498B">
              <w:t>Бюджет района</w:t>
            </w:r>
          </w:p>
        </w:tc>
        <w:tc>
          <w:tcPr>
            <w:tcW w:w="992" w:type="dxa"/>
            <w:shd w:val="clear" w:color="auto" w:fill="auto"/>
            <w:vAlign w:val="center"/>
          </w:tcPr>
          <w:p w:rsidR="0007461E" w:rsidRPr="00EC498B" w:rsidRDefault="0007461E" w:rsidP="0007461E">
            <w:pPr>
              <w:jc w:val="center"/>
            </w:pPr>
            <w:r w:rsidRPr="00001EC5">
              <w:t>268,7</w:t>
            </w:r>
          </w:p>
        </w:tc>
        <w:tc>
          <w:tcPr>
            <w:tcW w:w="993" w:type="dxa"/>
            <w:shd w:val="clear" w:color="auto" w:fill="auto"/>
            <w:vAlign w:val="center"/>
          </w:tcPr>
          <w:p w:rsidR="0007461E" w:rsidRPr="003007BC" w:rsidRDefault="0007461E" w:rsidP="0007461E">
            <w:pPr>
              <w:jc w:val="center"/>
            </w:pPr>
            <w:r w:rsidRPr="00001EC5">
              <w:t>176,0</w:t>
            </w:r>
          </w:p>
        </w:tc>
        <w:tc>
          <w:tcPr>
            <w:tcW w:w="1134" w:type="dxa"/>
            <w:shd w:val="clear" w:color="auto" w:fill="auto"/>
            <w:vAlign w:val="center"/>
          </w:tcPr>
          <w:p w:rsidR="0007461E" w:rsidRPr="003007BC" w:rsidRDefault="0007461E" w:rsidP="0007461E">
            <w:pPr>
              <w:jc w:val="center"/>
            </w:pPr>
            <w:r>
              <w:t>602,5</w:t>
            </w:r>
          </w:p>
        </w:tc>
        <w:tc>
          <w:tcPr>
            <w:tcW w:w="992" w:type="dxa"/>
            <w:vAlign w:val="center"/>
          </w:tcPr>
          <w:p w:rsidR="0007461E" w:rsidRPr="003007BC" w:rsidRDefault="0007461E" w:rsidP="0007461E">
            <w:pPr>
              <w:jc w:val="center"/>
            </w:pPr>
            <w:r>
              <w:t>637,1</w:t>
            </w:r>
          </w:p>
        </w:tc>
        <w:tc>
          <w:tcPr>
            <w:tcW w:w="992" w:type="dxa"/>
            <w:vAlign w:val="center"/>
          </w:tcPr>
          <w:p w:rsidR="0007461E" w:rsidRPr="003007BC" w:rsidRDefault="0007461E" w:rsidP="0007461E">
            <w:pPr>
              <w:jc w:val="center"/>
            </w:pPr>
            <w:r w:rsidRPr="003007BC">
              <w:t>0</w:t>
            </w:r>
            <w:r w:rsidR="003C0418">
              <w:t>,0</w:t>
            </w:r>
          </w:p>
        </w:tc>
        <w:tc>
          <w:tcPr>
            <w:tcW w:w="1134" w:type="dxa"/>
            <w:vAlign w:val="center"/>
          </w:tcPr>
          <w:p w:rsidR="0007461E" w:rsidRPr="003007BC" w:rsidRDefault="0007461E" w:rsidP="0007461E">
            <w:pPr>
              <w:jc w:val="center"/>
            </w:pPr>
            <w:r w:rsidRPr="003007BC">
              <w:t>1</w:t>
            </w:r>
            <w:r w:rsidR="003C0418">
              <w:t> </w:t>
            </w:r>
            <w:r w:rsidRPr="003007BC">
              <w:t>336,5</w:t>
            </w:r>
          </w:p>
        </w:tc>
        <w:tc>
          <w:tcPr>
            <w:tcW w:w="1134" w:type="dxa"/>
            <w:vAlign w:val="center"/>
          </w:tcPr>
          <w:p w:rsidR="0007461E" w:rsidRPr="003007BC" w:rsidRDefault="0007461E" w:rsidP="0007461E">
            <w:pPr>
              <w:jc w:val="center"/>
            </w:pPr>
            <w:r w:rsidRPr="003007BC">
              <w:t>1</w:t>
            </w:r>
            <w:r w:rsidR="003C0418">
              <w:t> </w:t>
            </w:r>
            <w:r w:rsidRPr="003007BC">
              <w:t>336,5</w:t>
            </w:r>
          </w:p>
        </w:tc>
      </w:tr>
      <w:tr w:rsidR="0007461E" w:rsidRPr="00EC498B" w:rsidTr="00852344">
        <w:trPr>
          <w:trHeight w:val="127"/>
        </w:trPr>
        <w:tc>
          <w:tcPr>
            <w:tcW w:w="2410" w:type="dxa"/>
            <w:shd w:val="clear" w:color="auto" w:fill="auto"/>
            <w:vAlign w:val="center"/>
          </w:tcPr>
          <w:p w:rsidR="0007461E" w:rsidRPr="00EC498B" w:rsidRDefault="0007461E" w:rsidP="0007461E">
            <w:r w:rsidRPr="00EC498B">
              <w:t>Областной бюджет</w:t>
            </w:r>
          </w:p>
        </w:tc>
        <w:tc>
          <w:tcPr>
            <w:tcW w:w="992" w:type="dxa"/>
            <w:shd w:val="clear" w:color="auto" w:fill="auto"/>
            <w:vAlign w:val="center"/>
          </w:tcPr>
          <w:p w:rsidR="0007461E" w:rsidRPr="00EC498B" w:rsidRDefault="0007461E" w:rsidP="0007461E">
            <w:pPr>
              <w:jc w:val="center"/>
            </w:pPr>
            <w:r w:rsidRPr="00001EC5">
              <w:t>442,8</w:t>
            </w:r>
          </w:p>
        </w:tc>
        <w:tc>
          <w:tcPr>
            <w:tcW w:w="993" w:type="dxa"/>
            <w:shd w:val="clear" w:color="auto" w:fill="auto"/>
            <w:vAlign w:val="center"/>
          </w:tcPr>
          <w:p w:rsidR="0007461E" w:rsidRPr="003007BC" w:rsidRDefault="0007461E" w:rsidP="0007461E">
            <w:pPr>
              <w:jc w:val="center"/>
            </w:pPr>
            <w:r w:rsidRPr="00001EC5">
              <w:t>303,2</w:t>
            </w:r>
          </w:p>
        </w:tc>
        <w:tc>
          <w:tcPr>
            <w:tcW w:w="1134" w:type="dxa"/>
            <w:shd w:val="clear" w:color="auto" w:fill="auto"/>
            <w:vAlign w:val="center"/>
          </w:tcPr>
          <w:p w:rsidR="0007461E" w:rsidRPr="003007BC" w:rsidRDefault="0007461E" w:rsidP="0007461E">
            <w:pPr>
              <w:jc w:val="center"/>
            </w:pPr>
            <w:r w:rsidRPr="00001EC5">
              <w:t>893,8</w:t>
            </w:r>
          </w:p>
        </w:tc>
        <w:tc>
          <w:tcPr>
            <w:tcW w:w="992" w:type="dxa"/>
            <w:vAlign w:val="center"/>
          </w:tcPr>
          <w:p w:rsidR="0007461E" w:rsidRPr="003007BC" w:rsidRDefault="0007461E" w:rsidP="0007461E">
            <w:pPr>
              <w:jc w:val="center"/>
            </w:pPr>
            <w:r>
              <w:t>602,4</w:t>
            </w:r>
          </w:p>
        </w:tc>
        <w:tc>
          <w:tcPr>
            <w:tcW w:w="992" w:type="dxa"/>
            <w:vAlign w:val="center"/>
          </w:tcPr>
          <w:p w:rsidR="0007461E" w:rsidRPr="003007BC" w:rsidRDefault="0007461E" w:rsidP="0007461E">
            <w:pPr>
              <w:jc w:val="center"/>
            </w:pPr>
            <w:r w:rsidRPr="003007BC">
              <w:t>0</w:t>
            </w:r>
            <w:r w:rsidR="003C0418">
              <w:t>,0</w:t>
            </w:r>
          </w:p>
        </w:tc>
        <w:tc>
          <w:tcPr>
            <w:tcW w:w="1134" w:type="dxa"/>
            <w:vAlign w:val="center"/>
          </w:tcPr>
          <w:p w:rsidR="0007461E" w:rsidRPr="003007BC" w:rsidRDefault="0007461E" w:rsidP="0007461E">
            <w:pPr>
              <w:jc w:val="center"/>
            </w:pPr>
            <w:r w:rsidRPr="003007BC">
              <w:t>402,2</w:t>
            </w:r>
          </w:p>
        </w:tc>
        <w:tc>
          <w:tcPr>
            <w:tcW w:w="1134" w:type="dxa"/>
            <w:vAlign w:val="center"/>
          </w:tcPr>
          <w:p w:rsidR="0007461E" w:rsidRPr="003007BC" w:rsidRDefault="0007461E" w:rsidP="0007461E">
            <w:pPr>
              <w:jc w:val="center"/>
            </w:pPr>
            <w:r w:rsidRPr="003007BC">
              <w:t>402,2</w:t>
            </w:r>
          </w:p>
        </w:tc>
      </w:tr>
      <w:tr w:rsidR="0007461E" w:rsidRPr="00EC498B" w:rsidTr="00852344">
        <w:trPr>
          <w:trHeight w:val="401"/>
        </w:trPr>
        <w:tc>
          <w:tcPr>
            <w:tcW w:w="2410" w:type="dxa"/>
            <w:shd w:val="clear" w:color="auto" w:fill="auto"/>
            <w:vAlign w:val="center"/>
          </w:tcPr>
          <w:p w:rsidR="0007461E" w:rsidRPr="00EC498B" w:rsidRDefault="0007461E" w:rsidP="0007461E">
            <w:r w:rsidRPr="00EC498B">
              <w:t>Федеральный бюджет</w:t>
            </w:r>
          </w:p>
        </w:tc>
        <w:tc>
          <w:tcPr>
            <w:tcW w:w="992" w:type="dxa"/>
            <w:shd w:val="clear" w:color="auto" w:fill="auto"/>
            <w:vAlign w:val="center"/>
          </w:tcPr>
          <w:p w:rsidR="0007461E" w:rsidRPr="00EC498B" w:rsidRDefault="0007461E" w:rsidP="0007461E">
            <w:pPr>
              <w:jc w:val="center"/>
            </w:pPr>
            <w:r w:rsidRPr="00001EC5">
              <w:t>159,4</w:t>
            </w:r>
          </w:p>
        </w:tc>
        <w:tc>
          <w:tcPr>
            <w:tcW w:w="993" w:type="dxa"/>
            <w:shd w:val="clear" w:color="auto" w:fill="auto"/>
            <w:vAlign w:val="center"/>
          </w:tcPr>
          <w:p w:rsidR="0007461E" w:rsidRPr="003007BC" w:rsidRDefault="0007461E" w:rsidP="0007461E">
            <w:pPr>
              <w:jc w:val="center"/>
            </w:pPr>
            <w:r w:rsidRPr="00001EC5">
              <w:t>205,0</w:t>
            </w:r>
          </w:p>
        </w:tc>
        <w:tc>
          <w:tcPr>
            <w:tcW w:w="1134" w:type="dxa"/>
            <w:shd w:val="clear" w:color="auto" w:fill="auto"/>
            <w:vAlign w:val="center"/>
          </w:tcPr>
          <w:p w:rsidR="0007461E" w:rsidRPr="003007BC" w:rsidRDefault="0007461E" w:rsidP="0007461E">
            <w:pPr>
              <w:jc w:val="center"/>
            </w:pPr>
            <w:r w:rsidRPr="00001EC5">
              <w:t>612,6</w:t>
            </w:r>
          </w:p>
        </w:tc>
        <w:tc>
          <w:tcPr>
            <w:tcW w:w="992" w:type="dxa"/>
            <w:vAlign w:val="center"/>
          </w:tcPr>
          <w:p w:rsidR="0007461E" w:rsidRPr="003007BC" w:rsidRDefault="0007461E" w:rsidP="0007461E">
            <w:pPr>
              <w:jc w:val="center"/>
            </w:pPr>
            <w:r>
              <w:t>475,7</w:t>
            </w:r>
          </w:p>
        </w:tc>
        <w:tc>
          <w:tcPr>
            <w:tcW w:w="992" w:type="dxa"/>
            <w:vAlign w:val="center"/>
          </w:tcPr>
          <w:p w:rsidR="0007461E" w:rsidRPr="003007BC" w:rsidRDefault="0007461E" w:rsidP="0007461E">
            <w:pPr>
              <w:jc w:val="center"/>
            </w:pPr>
            <w:r w:rsidRPr="003007BC">
              <w:t>0</w:t>
            </w:r>
            <w:r w:rsidR="003C0418">
              <w:t>,0</w:t>
            </w:r>
          </w:p>
        </w:tc>
        <w:tc>
          <w:tcPr>
            <w:tcW w:w="1134" w:type="dxa"/>
            <w:vAlign w:val="center"/>
          </w:tcPr>
          <w:p w:rsidR="0007461E" w:rsidRPr="003007BC" w:rsidRDefault="003C0418" w:rsidP="0007461E">
            <w:pPr>
              <w:jc w:val="center"/>
            </w:pPr>
            <w:r>
              <w:t>817,</w:t>
            </w:r>
            <w:r w:rsidR="0007461E" w:rsidRPr="003007BC">
              <w:t>7</w:t>
            </w:r>
          </w:p>
        </w:tc>
        <w:tc>
          <w:tcPr>
            <w:tcW w:w="1134" w:type="dxa"/>
            <w:vAlign w:val="center"/>
          </w:tcPr>
          <w:p w:rsidR="0007461E" w:rsidRPr="003007BC" w:rsidRDefault="003C0418" w:rsidP="0007461E">
            <w:pPr>
              <w:jc w:val="center"/>
            </w:pPr>
            <w:r>
              <w:t>701,</w:t>
            </w:r>
            <w:r w:rsidR="0007461E" w:rsidRPr="003007BC">
              <w:t>9</w:t>
            </w:r>
          </w:p>
        </w:tc>
      </w:tr>
      <w:tr w:rsidR="0007461E" w:rsidRPr="00EC498B" w:rsidTr="00852344">
        <w:trPr>
          <w:trHeight w:val="409"/>
        </w:trPr>
        <w:tc>
          <w:tcPr>
            <w:tcW w:w="2410" w:type="dxa"/>
            <w:shd w:val="clear" w:color="auto" w:fill="auto"/>
            <w:vAlign w:val="center"/>
          </w:tcPr>
          <w:p w:rsidR="0007461E" w:rsidRPr="00EC498B" w:rsidRDefault="0007461E" w:rsidP="0007461E">
            <w:r w:rsidRPr="00EC498B">
              <w:t>Внебюджетные источники</w:t>
            </w:r>
          </w:p>
        </w:tc>
        <w:tc>
          <w:tcPr>
            <w:tcW w:w="992" w:type="dxa"/>
            <w:shd w:val="clear" w:color="auto" w:fill="auto"/>
            <w:vAlign w:val="center"/>
          </w:tcPr>
          <w:p w:rsidR="0007461E" w:rsidRPr="00EC498B" w:rsidRDefault="0007461E" w:rsidP="0007461E">
            <w:pPr>
              <w:jc w:val="center"/>
            </w:pPr>
            <w:r w:rsidRPr="00001EC5">
              <w:t>1 786,5</w:t>
            </w:r>
          </w:p>
        </w:tc>
        <w:tc>
          <w:tcPr>
            <w:tcW w:w="993" w:type="dxa"/>
            <w:shd w:val="clear" w:color="auto" w:fill="auto"/>
            <w:vAlign w:val="center"/>
          </w:tcPr>
          <w:p w:rsidR="0007461E" w:rsidRPr="003007BC" w:rsidRDefault="0007461E" w:rsidP="0007461E">
            <w:pPr>
              <w:jc w:val="center"/>
            </w:pPr>
            <w:r w:rsidRPr="00001EC5">
              <w:t>2 965,8</w:t>
            </w:r>
          </w:p>
        </w:tc>
        <w:tc>
          <w:tcPr>
            <w:tcW w:w="1134" w:type="dxa"/>
            <w:shd w:val="clear" w:color="auto" w:fill="auto"/>
            <w:vAlign w:val="center"/>
          </w:tcPr>
          <w:p w:rsidR="0007461E" w:rsidRPr="003007BC" w:rsidRDefault="003C0418" w:rsidP="0007461E">
            <w:pPr>
              <w:jc w:val="center"/>
            </w:pPr>
            <w:r>
              <w:t>1 </w:t>
            </w:r>
            <w:r w:rsidR="0007461E" w:rsidRPr="00001EC5">
              <w:t>879,0</w:t>
            </w:r>
          </w:p>
        </w:tc>
        <w:tc>
          <w:tcPr>
            <w:tcW w:w="992" w:type="dxa"/>
            <w:vAlign w:val="center"/>
          </w:tcPr>
          <w:p w:rsidR="0007461E" w:rsidRPr="003007BC" w:rsidRDefault="0007461E" w:rsidP="0007461E">
            <w:pPr>
              <w:jc w:val="center"/>
            </w:pPr>
            <w:r>
              <w:t>1</w:t>
            </w:r>
            <w:r w:rsidR="003C0418">
              <w:t> </w:t>
            </w:r>
            <w:r>
              <w:t>487,7</w:t>
            </w:r>
          </w:p>
        </w:tc>
        <w:tc>
          <w:tcPr>
            <w:tcW w:w="992" w:type="dxa"/>
            <w:vAlign w:val="center"/>
          </w:tcPr>
          <w:p w:rsidR="0007461E" w:rsidRPr="003007BC" w:rsidRDefault="0007461E" w:rsidP="0007461E">
            <w:pPr>
              <w:jc w:val="center"/>
            </w:pPr>
            <w:r w:rsidRPr="003007BC">
              <w:t>0</w:t>
            </w:r>
            <w:r w:rsidR="003C0418">
              <w:t>,0</w:t>
            </w:r>
          </w:p>
        </w:tc>
        <w:tc>
          <w:tcPr>
            <w:tcW w:w="1134" w:type="dxa"/>
            <w:vAlign w:val="center"/>
          </w:tcPr>
          <w:p w:rsidR="0007461E" w:rsidRPr="003007BC" w:rsidRDefault="0007461E" w:rsidP="0007461E">
            <w:pPr>
              <w:jc w:val="center"/>
            </w:pPr>
            <w:r w:rsidRPr="003007BC">
              <w:t>0,0</w:t>
            </w:r>
          </w:p>
        </w:tc>
        <w:tc>
          <w:tcPr>
            <w:tcW w:w="1134" w:type="dxa"/>
            <w:vAlign w:val="center"/>
          </w:tcPr>
          <w:p w:rsidR="0007461E" w:rsidRPr="003007BC" w:rsidRDefault="0007461E" w:rsidP="0007461E">
            <w:pPr>
              <w:jc w:val="center"/>
            </w:pPr>
            <w:r w:rsidRPr="003007BC">
              <w:t>0,0</w:t>
            </w:r>
          </w:p>
        </w:tc>
      </w:tr>
    </w:tbl>
    <w:p w:rsidR="004455FC" w:rsidRDefault="004455FC" w:rsidP="008D602B">
      <w:pPr>
        <w:rPr>
          <w:sz w:val="28"/>
          <w:szCs w:val="28"/>
        </w:rPr>
      </w:pPr>
    </w:p>
    <w:sectPr w:rsidR="004455FC" w:rsidSect="005F503A">
      <w:headerReference w:type="default" r:id="rId10"/>
      <w:headerReference w:type="first" r:id="rId11"/>
      <w:pgSz w:w="11906" w:h="16838"/>
      <w:pgMar w:top="1134" w:right="1133" w:bottom="1134" w:left="1701" w:header="709" w:footer="709"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25B1" w:rsidRDefault="007A25B1" w:rsidP="00E16C78">
      <w:r>
        <w:separator/>
      </w:r>
    </w:p>
  </w:endnote>
  <w:endnote w:type="continuationSeparator" w:id="0">
    <w:p w:rsidR="007A25B1" w:rsidRDefault="007A25B1" w:rsidP="00E16C7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25B1" w:rsidRDefault="007A25B1" w:rsidP="00E16C78">
      <w:r>
        <w:separator/>
      </w:r>
    </w:p>
  </w:footnote>
  <w:footnote w:type="continuationSeparator" w:id="0">
    <w:p w:rsidR="007A25B1" w:rsidRDefault="007A25B1" w:rsidP="00E16C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288030"/>
      <w:docPartObj>
        <w:docPartGallery w:val="Page Numbers (Top of Page)"/>
        <w:docPartUnique/>
      </w:docPartObj>
    </w:sdtPr>
    <w:sdtContent>
      <w:p w:rsidR="005F503A" w:rsidRDefault="005F503A">
        <w:pPr>
          <w:pStyle w:val="af0"/>
          <w:jc w:val="center"/>
        </w:pPr>
        <w:fldSimple w:instr=" PAGE   \* MERGEFORMAT ">
          <w:r>
            <w:rPr>
              <w:noProof/>
            </w:rPr>
            <w:t>13</w:t>
          </w:r>
        </w:fldSimple>
      </w:p>
    </w:sdtContent>
  </w:sdt>
  <w:p w:rsidR="005F503A" w:rsidRDefault="005F503A">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288031"/>
      <w:docPartObj>
        <w:docPartGallery w:val="Page Numbers (Top of Page)"/>
        <w:docPartUnique/>
      </w:docPartObj>
    </w:sdtPr>
    <w:sdtContent>
      <w:p w:rsidR="005F503A" w:rsidRDefault="005F503A">
        <w:pPr>
          <w:pStyle w:val="af0"/>
          <w:jc w:val="center"/>
        </w:pPr>
        <w:fldSimple w:instr=" PAGE   \* MERGEFORMAT ">
          <w:r>
            <w:rPr>
              <w:noProof/>
            </w:rPr>
            <w:t>2</w:t>
          </w:r>
        </w:fldSimple>
      </w:p>
    </w:sdtContent>
  </w:sdt>
  <w:p w:rsidR="005F503A" w:rsidRDefault="005F503A">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F31E55F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98C6CCB"/>
    <w:multiLevelType w:val="multilevel"/>
    <w:tmpl w:val="728CCD5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11937866"/>
    <w:multiLevelType w:val="hybridMultilevel"/>
    <w:tmpl w:val="831A0EA6"/>
    <w:lvl w:ilvl="0" w:tplc="55A655E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4261EF8"/>
    <w:multiLevelType w:val="hybridMultilevel"/>
    <w:tmpl w:val="A9387986"/>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6B4643"/>
    <w:multiLevelType w:val="hybridMultilevel"/>
    <w:tmpl w:val="873A5788"/>
    <w:lvl w:ilvl="0" w:tplc="E9D8A4D8">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5">
    <w:nsid w:val="24297A29"/>
    <w:multiLevelType w:val="hybridMultilevel"/>
    <w:tmpl w:val="7EE21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153DD3"/>
    <w:multiLevelType w:val="hybridMultilevel"/>
    <w:tmpl w:val="F5CADE16"/>
    <w:lvl w:ilvl="0" w:tplc="9FE2134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2BD53806"/>
    <w:multiLevelType w:val="hybridMultilevel"/>
    <w:tmpl w:val="120E10C8"/>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A88266B"/>
    <w:multiLevelType w:val="hybridMultilevel"/>
    <w:tmpl w:val="11D68D9E"/>
    <w:lvl w:ilvl="0" w:tplc="E9D8A4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18127BC"/>
    <w:multiLevelType w:val="hybridMultilevel"/>
    <w:tmpl w:val="BF162FE6"/>
    <w:lvl w:ilvl="0" w:tplc="F768D1C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F51E4D"/>
    <w:multiLevelType w:val="hybridMultilevel"/>
    <w:tmpl w:val="30C69C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DFB632F"/>
    <w:multiLevelType w:val="hybridMultilevel"/>
    <w:tmpl w:val="8BA6EA24"/>
    <w:lvl w:ilvl="0" w:tplc="E9D8A4D8">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12">
    <w:nsid w:val="53BB7E9F"/>
    <w:multiLevelType w:val="hybridMultilevel"/>
    <w:tmpl w:val="FC3AE1E6"/>
    <w:lvl w:ilvl="0" w:tplc="01C8C5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B35391F"/>
    <w:multiLevelType w:val="hybridMultilevel"/>
    <w:tmpl w:val="530698FA"/>
    <w:lvl w:ilvl="0" w:tplc="9FE213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0987A24"/>
    <w:multiLevelType w:val="hybridMultilevel"/>
    <w:tmpl w:val="831A0EA6"/>
    <w:lvl w:ilvl="0" w:tplc="55A655E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61220ECB"/>
    <w:multiLevelType w:val="hybridMultilevel"/>
    <w:tmpl w:val="7F067D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4E32DFE"/>
    <w:multiLevelType w:val="hybridMultilevel"/>
    <w:tmpl w:val="68064958"/>
    <w:lvl w:ilvl="0" w:tplc="E9D8A4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81E74"/>
    <w:multiLevelType w:val="hybridMultilevel"/>
    <w:tmpl w:val="BF162FE6"/>
    <w:lvl w:ilvl="0" w:tplc="F768D1C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273061B"/>
    <w:multiLevelType w:val="hybridMultilevel"/>
    <w:tmpl w:val="F7169126"/>
    <w:lvl w:ilvl="0" w:tplc="E9D8A4D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9">
    <w:nsid w:val="751A2730"/>
    <w:multiLevelType w:val="hybridMultilevel"/>
    <w:tmpl w:val="400A286C"/>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0">
    <w:nsid w:val="75A635AC"/>
    <w:multiLevelType w:val="hybridMultilevel"/>
    <w:tmpl w:val="87428C40"/>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1">
    <w:nsid w:val="7F412A84"/>
    <w:multiLevelType w:val="hybridMultilevel"/>
    <w:tmpl w:val="18642E1C"/>
    <w:lvl w:ilvl="0" w:tplc="72B4CC96">
      <w:start w:val="1"/>
      <w:numFmt w:val="decimal"/>
      <w:lvlText w:val="%1."/>
      <w:lvlJc w:val="left"/>
      <w:pPr>
        <w:ind w:left="644" w:hanging="360"/>
      </w:pPr>
      <w:rPr>
        <w:rFonts w:hint="default"/>
        <w:b/>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9"/>
  </w:num>
  <w:num w:numId="2">
    <w:abstractNumId w:val="14"/>
  </w:num>
  <w:num w:numId="3">
    <w:abstractNumId w:val="2"/>
  </w:num>
  <w:num w:numId="4">
    <w:abstractNumId w:val="17"/>
  </w:num>
  <w:num w:numId="5">
    <w:abstractNumId w:val="9"/>
  </w:num>
  <w:num w:numId="6">
    <w:abstractNumId w:val="5"/>
  </w:num>
  <w:num w:numId="7">
    <w:abstractNumId w:val="3"/>
  </w:num>
  <w:num w:numId="8">
    <w:abstractNumId w:val="7"/>
  </w:num>
  <w:num w:numId="9">
    <w:abstractNumId w:val="21"/>
  </w:num>
  <w:num w:numId="10">
    <w:abstractNumId w:val="15"/>
  </w:num>
  <w:num w:numId="11">
    <w:abstractNumId w:val="6"/>
  </w:num>
  <w:num w:numId="12">
    <w:abstractNumId w:val="0"/>
  </w:num>
  <w:num w:numId="13">
    <w:abstractNumId w:val="13"/>
  </w:num>
  <w:num w:numId="14">
    <w:abstractNumId w:val="20"/>
  </w:num>
  <w:num w:numId="15">
    <w:abstractNumId w:val="10"/>
  </w:num>
  <w:num w:numId="16">
    <w:abstractNumId w:val="12"/>
  </w:num>
  <w:num w:numId="17">
    <w:abstractNumId w:val="1"/>
  </w:num>
  <w:num w:numId="18">
    <w:abstractNumId w:val="16"/>
  </w:num>
  <w:num w:numId="19">
    <w:abstractNumId w:val="8"/>
  </w:num>
  <w:num w:numId="20">
    <w:abstractNumId w:val="18"/>
  </w:num>
  <w:num w:numId="21">
    <w:abstractNumId w:val="4"/>
  </w:num>
  <w:num w:numId="2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activeWritingStyle w:appName="MSWord" w:lang="en-US" w:vendorID="64" w:dllVersion="131078" w:nlCheck="1" w:checkStyle="0"/>
  <w:proofState w:spelling="clean" w:grammar="clean"/>
  <w:attachedTemplate r:id="rId1"/>
  <w:stylePaneFormatFilter w:val="3F01"/>
  <w:doNotTrackMoves/>
  <w:defaultTabStop w:val="709"/>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76C55"/>
    <w:rsid w:val="000009EB"/>
    <w:rsid w:val="00000DEC"/>
    <w:rsid w:val="000010AF"/>
    <w:rsid w:val="000020E6"/>
    <w:rsid w:val="000035EF"/>
    <w:rsid w:val="00010C29"/>
    <w:rsid w:val="00014A7F"/>
    <w:rsid w:val="00014B18"/>
    <w:rsid w:val="00016898"/>
    <w:rsid w:val="00017C1F"/>
    <w:rsid w:val="000218DC"/>
    <w:rsid w:val="000218ED"/>
    <w:rsid w:val="000248AE"/>
    <w:rsid w:val="00026BFC"/>
    <w:rsid w:val="00030222"/>
    <w:rsid w:val="0003122E"/>
    <w:rsid w:val="00037755"/>
    <w:rsid w:val="000400BE"/>
    <w:rsid w:val="00041E0E"/>
    <w:rsid w:val="000439D1"/>
    <w:rsid w:val="00046051"/>
    <w:rsid w:val="00046B1E"/>
    <w:rsid w:val="0005262A"/>
    <w:rsid w:val="0005516D"/>
    <w:rsid w:val="000607DD"/>
    <w:rsid w:val="000614F1"/>
    <w:rsid w:val="0006211C"/>
    <w:rsid w:val="00063615"/>
    <w:rsid w:val="00063A73"/>
    <w:rsid w:val="00064640"/>
    <w:rsid w:val="00067D08"/>
    <w:rsid w:val="00070115"/>
    <w:rsid w:val="00072B46"/>
    <w:rsid w:val="00073978"/>
    <w:rsid w:val="0007461E"/>
    <w:rsid w:val="00080FFD"/>
    <w:rsid w:val="00081095"/>
    <w:rsid w:val="00081B97"/>
    <w:rsid w:val="00082253"/>
    <w:rsid w:val="00085171"/>
    <w:rsid w:val="000867CF"/>
    <w:rsid w:val="00086F12"/>
    <w:rsid w:val="000914BC"/>
    <w:rsid w:val="000914C7"/>
    <w:rsid w:val="000916D9"/>
    <w:rsid w:val="000927D0"/>
    <w:rsid w:val="000947DD"/>
    <w:rsid w:val="00094A6C"/>
    <w:rsid w:val="00096990"/>
    <w:rsid w:val="000A3A0B"/>
    <w:rsid w:val="000A4DDC"/>
    <w:rsid w:val="000B15A7"/>
    <w:rsid w:val="000B32E3"/>
    <w:rsid w:val="000C4594"/>
    <w:rsid w:val="000E10C5"/>
    <w:rsid w:val="000E695E"/>
    <w:rsid w:val="000F1003"/>
    <w:rsid w:val="000F1B9D"/>
    <w:rsid w:val="000F5C14"/>
    <w:rsid w:val="000F63DF"/>
    <w:rsid w:val="0010057D"/>
    <w:rsid w:val="00101147"/>
    <w:rsid w:val="00101F3E"/>
    <w:rsid w:val="0011031C"/>
    <w:rsid w:val="001104BF"/>
    <w:rsid w:val="00112196"/>
    <w:rsid w:val="00117203"/>
    <w:rsid w:val="00121540"/>
    <w:rsid w:val="00124C3E"/>
    <w:rsid w:val="001253C3"/>
    <w:rsid w:val="00125DA7"/>
    <w:rsid w:val="00126A41"/>
    <w:rsid w:val="00127D71"/>
    <w:rsid w:val="00132DEA"/>
    <w:rsid w:val="00143645"/>
    <w:rsid w:val="00152DCD"/>
    <w:rsid w:val="00152EAE"/>
    <w:rsid w:val="001550BD"/>
    <w:rsid w:val="00156622"/>
    <w:rsid w:val="00162876"/>
    <w:rsid w:val="00165BD9"/>
    <w:rsid w:val="00174849"/>
    <w:rsid w:val="00174E9C"/>
    <w:rsid w:val="0017506F"/>
    <w:rsid w:val="00176729"/>
    <w:rsid w:val="00176F3A"/>
    <w:rsid w:val="00181A68"/>
    <w:rsid w:val="00183E9A"/>
    <w:rsid w:val="00187B25"/>
    <w:rsid w:val="00190124"/>
    <w:rsid w:val="001907D7"/>
    <w:rsid w:val="0019351B"/>
    <w:rsid w:val="001A46F5"/>
    <w:rsid w:val="001A549F"/>
    <w:rsid w:val="001B08DD"/>
    <w:rsid w:val="001B0D56"/>
    <w:rsid w:val="001B16FC"/>
    <w:rsid w:val="001B1783"/>
    <w:rsid w:val="001B3F04"/>
    <w:rsid w:val="001B7DC3"/>
    <w:rsid w:val="001C6D05"/>
    <w:rsid w:val="001D0574"/>
    <w:rsid w:val="001D0C38"/>
    <w:rsid w:val="001D21B8"/>
    <w:rsid w:val="001D5395"/>
    <w:rsid w:val="001E11D1"/>
    <w:rsid w:val="001E2552"/>
    <w:rsid w:val="001E3BA7"/>
    <w:rsid w:val="001E43D1"/>
    <w:rsid w:val="001E45B3"/>
    <w:rsid w:val="001E4A60"/>
    <w:rsid w:val="001E71F3"/>
    <w:rsid w:val="001F7F12"/>
    <w:rsid w:val="00201BF5"/>
    <w:rsid w:val="00203F9B"/>
    <w:rsid w:val="00210FA4"/>
    <w:rsid w:val="00211E68"/>
    <w:rsid w:val="00213F2E"/>
    <w:rsid w:val="00215CB6"/>
    <w:rsid w:val="0022066E"/>
    <w:rsid w:val="002268AF"/>
    <w:rsid w:val="0023599D"/>
    <w:rsid w:val="00236C9F"/>
    <w:rsid w:val="00241106"/>
    <w:rsid w:val="00265FD6"/>
    <w:rsid w:val="00275B96"/>
    <w:rsid w:val="00280404"/>
    <w:rsid w:val="00290274"/>
    <w:rsid w:val="00291757"/>
    <w:rsid w:val="00291E6E"/>
    <w:rsid w:val="002940BA"/>
    <w:rsid w:val="00294384"/>
    <w:rsid w:val="00294DF2"/>
    <w:rsid w:val="00295991"/>
    <w:rsid w:val="00296449"/>
    <w:rsid w:val="002A2E1A"/>
    <w:rsid w:val="002A56B1"/>
    <w:rsid w:val="002A6ACC"/>
    <w:rsid w:val="002B4F31"/>
    <w:rsid w:val="002B67F2"/>
    <w:rsid w:val="002C29DB"/>
    <w:rsid w:val="002D03BB"/>
    <w:rsid w:val="002D33EF"/>
    <w:rsid w:val="002D3B7E"/>
    <w:rsid w:val="002D425D"/>
    <w:rsid w:val="002E0D65"/>
    <w:rsid w:val="002E147A"/>
    <w:rsid w:val="002E3C8E"/>
    <w:rsid w:val="002E65BC"/>
    <w:rsid w:val="002E73B3"/>
    <w:rsid w:val="002F3BF5"/>
    <w:rsid w:val="00311276"/>
    <w:rsid w:val="00311750"/>
    <w:rsid w:val="0031306F"/>
    <w:rsid w:val="0031318F"/>
    <w:rsid w:val="003139EA"/>
    <w:rsid w:val="003142DA"/>
    <w:rsid w:val="00314C85"/>
    <w:rsid w:val="0032049D"/>
    <w:rsid w:val="003240EC"/>
    <w:rsid w:val="00324890"/>
    <w:rsid w:val="0032545D"/>
    <w:rsid w:val="00326AC4"/>
    <w:rsid w:val="00327A48"/>
    <w:rsid w:val="0033006C"/>
    <w:rsid w:val="0033288D"/>
    <w:rsid w:val="00333ACE"/>
    <w:rsid w:val="00352FC1"/>
    <w:rsid w:val="00355056"/>
    <w:rsid w:val="00357F61"/>
    <w:rsid w:val="00360852"/>
    <w:rsid w:val="00361D4C"/>
    <w:rsid w:val="00362157"/>
    <w:rsid w:val="003622E8"/>
    <w:rsid w:val="00364740"/>
    <w:rsid w:val="003746E5"/>
    <w:rsid w:val="00374DBE"/>
    <w:rsid w:val="00376531"/>
    <w:rsid w:val="00380E4B"/>
    <w:rsid w:val="00387082"/>
    <w:rsid w:val="003915A5"/>
    <w:rsid w:val="003A7507"/>
    <w:rsid w:val="003B2256"/>
    <w:rsid w:val="003B346C"/>
    <w:rsid w:val="003B4BA6"/>
    <w:rsid w:val="003B768D"/>
    <w:rsid w:val="003C0418"/>
    <w:rsid w:val="003C414A"/>
    <w:rsid w:val="003C4487"/>
    <w:rsid w:val="003C632A"/>
    <w:rsid w:val="003C73C1"/>
    <w:rsid w:val="003E15C6"/>
    <w:rsid w:val="003E1B29"/>
    <w:rsid w:val="003E5EA3"/>
    <w:rsid w:val="003E70EC"/>
    <w:rsid w:val="003F1ADC"/>
    <w:rsid w:val="003F39E0"/>
    <w:rsid w:val="003F4E90"/>
    <w:rsid w:val="003F5701"/>
    <w:rsid w:val="003F7F67"/>
    <w:rsid w:val="00401C6E"/>
    <w:rsid w:val="00402DB8"/>
    <w:rsid w:val="0040344B"/>
    <w:rsid w:val="004064A8"/>
    <w:rsid w:val="00410F2C"/>
    <w:rsid w:val="00412E19"/>
    <w:rsid w:val="004132C3"/>
    <w:rsid w:val="00417439"/>
    <w:rsid w:val="00423A16"/>
    <w:rsid w:val="00423FD0"/>
    <w:rsid w:val="004256BE"/>
    <w:rsid w:val="00427CE8"/>
    <w:rsid w:val="0043148A"/>
    <w:rsid w:val="00431618"/>
    <w:rsid w:val="0043456D"/>
    <w:rsid w:val="004404CE"/>
    <w:rsid w:val="00443009"/>
    <w:rsid w:val="004441EE"/>
    <w:rsid w:val="004455FC"/>
    <w:rsid w:val="00447A66"/>
    <w:rsid w:val="00453545"/>
    <w:rsid w:val="00454163"/>
    <w:rsid w:val="00461A96"/>
    <w:rsid w:val="00464EAD"/>
    <w:rsid w:val="004722E0"/>
    <w:rsid w:val="004839B6"/>
    <w:rsid w:val="00484198"/>
    <w:rsid w:val="004922D3"/>
    <w:rsid w:val="00493B3C"/>
    <w:rsid w:val="004959AE"/>
    <w:rsid w:val="004A037F"/>
    <w:rsid w:val="004A4065"/>
    <w:rsid w:val="004A663E"/>
    <w:rsid w:val="004B1309"/>
    <w:rsid w:val="004B56B3"/>
    <w:rsid w:val="004B615A"/>
    <w:rsid w:val="004B6424"/>
    <w:rsid w:val="004B67D9"/>
    <w:rsid w:val="004C2ABB"/>
    <w:rsid w:val="004D6F0F"/>
    <w:rsid w:val="004E1ACB"/>
    <w:rsid w:val="004E2675"/>
    <w:rsid w:val="004E503F"/>
    <w:rsid w:val="004E5566"/>
    <w:rsid w:val="004F3F6B"/>
    <w:rsid w:val="004F4DCC"/>
    <w:rsid w:val="004F636B"/>
    <w:rsid w:val="005009C7"/>
    <w:rsid w:val="005052EF"/>
    <w:rsid w:val="0050674A"/>
    <w:rsid w:val="005120DE"/>
    <w:rsid w:val="005136D8"/>
    <w:rsid w:val="005140B8"/>
    <w:rsid w:val="005214C4"/>
    <w:rsid w:val="00521F73"/>
    <w:rsid w:val="005251C3"/>
    <w:rsid w:val="0052550C"/>
    <w:rsid w:val="00531C30"/>
    <w:rsid w:val="00540180"/>
    <w:rsid w:val="00541741"/>
    <w:rsid w:val="0054354E"/>
    <w:rsid w:val="005449AE"/>
    <w:rsid w:val="0054578E"/>
    <w:rsid w:val="00551822"/>
    <w:rsid w:val="005548C2"/>
    <w:rsid w:val="0056052A"/>
    <w:rsid w:val="00565295"/>
    <w:rsid w:val="00565DA2"/>
    <w:rsid w:val="00566E7F"/>
    <w:rsid w:val="005738B3"/>
    <w:rsid w:val="00573D54"/>
    <w:rsid w:val="00574836"/>
    <w:rsid w:val="005771C4"/>
    <w:rsid w:val="00581562"/>
    <w:rsid w:val="00582180"/>
    <w:rsid w:val="00583F01"/>
    <w:rsid w:val="00584D34"/>
    <w:rsid w:val="00592080"/>
    <w:rsid w:val="005932B9"/>
    <w:rsid w:val="005954DB"/>
    <w:rsid w:val="00597A13"/>
    <w:rsid w:val="005A2636"/>
    <w:rsid w:val="005A354B"/>
    <w:rsid w:val="005A660A"/>
    <w:rsid w:val="005B2CAB"/>
    <w:rsid w:val="005B6551"/>
    <w:rsid w:val="005B7AE5"/>
    <w:rsid w:val="005C2798"/>
    <w:rsid w:val="005C3E09"/>
    <w:rsid w:val="005C4C8E"/>
    <w:rsid w:val="005C7AEC"/>
    <w:rsid w:val="005C7D56"/>
    <w:rsid w:val="005D27A6"/>
    <w:rsid w:val="005D2872"/>
    <w:rsid w:val="005D4204"/>
    <w:rsid w:val="005E1EC5"/>
    <w:rsid w:val="005E268F"/>
    <w:rsid w:val="005E315C"/>
    <w:rsid w:val="005E4ABC"/>
    <w:rsid w:val="005E53FB"/>
    <w:rsid w:val="005E6047"/>
    <w:rsid w:val="005F503A"/>
    <w:rsid w:val="005F676A"/>
    <w:rsid w:val="00606E6D"/>
    <w:rsid w:val="0060713E"/>
    <w:rsid w:val="00607DEE"/>
    <w:rsid w:val="00611139"/>
    <w:rsid w:val="0061181F"/>
    <w:rsid w:val="00612660"/>
    <w:rsid w:val="006142D7"/>
    <w:rsid w:val="00614CD9"/>
    <w:rsid w:val="00617759"/>
    <w:rsid w:val="00640AA7"/>
    <w:rsid w:val="00643C69"/>
    <w:rsid w:val="006447E6"/>
    <w:rsid w:val="006572BD"/>
    <w:rsid w:val="0065742C"/>
    <w:rsid w:val="0066714C"/>
    <w:rsid w:val="00671331"/>
    <w:rsid w:val="0067281F"/>
    <w:rsid w:val="00673618"/>
    <w:rsid w:val="00680E3B"/>
    <w:rsid w:val="00681D4F"/>
    <w:rsid w:val="00682A17"/>
    <w:rsid w:val="00684A09"/>
    <w:rsid w:val="00686BDF"/>
    <w:rsid w:val="00692B2F"/>
    <w:rsid w:val="00692BD1"/>
    <w:rsid w:val="0069326A"/>
    <w:rsid w:val="006A3A09"/>
    <w:rsid w:val="006A576D"/>
    <w:rsid w:val="006A64FA"/>
    <w:rsid w:val="006B0085"/>
    <w:rsid w:val="006B26C6"/>
    <w:rsid w:val="006B6EAA"/>
    <w:rsid w:val="006C15C4"/>
    <w:rsid w:val="006C2742"/>
    <w:rsid w:val="006C33ED"/>
    <w:rsid w:val="006C374C"/>
    <w:rsid w:val="006C3D0C"/>
    <w:rsid w:val="006D3899"/>
    <w:rsid w:val="006D561D"/>
    <w:rsid w:val="006F4459"/>
    <w:rsid w:val="006F5947"/>
    <w:rsid w:val="006F67EC"/>
    <w:rsid w:val="00701DD8"/>
    <w:rsid w:val="007020E1"/>
    <w:rsid w:val="00707C5E"/>
    <w:rsid w:val="007104BD"/>
    <w:rsid w:val="0071324F"/>
    <w:rsid w:val="00713786"/>
    <w:rsid w:val="00716952"/>
    <w:rsid w:val="00721051"/>
    <w:rsid w:val="00721C67"/>
    <w:rsid w:val="00723732"/>
    <w:rsid w:val="007256A8"/>
    <w:rsid w:val="007322B1"/>
    <w:rsid w:val="00734148"/>
    <w:rsid w:val="0073456F"/>
    <w:rsid w:val="00737BD0"/>
    <w:rsid w:val="007408E7"/>
    <w:rsid w:val="007428D4"/>
    <w:rsid w:val="007443C3"/>
    <w:rsid w:val="00750CA6"/>
    <w:rsid w:val="00756595"/>
    <w:rsid w:val="007578C3"/>
    <w:rsid w:val="00763891"/>
    <w:rsid w:val="007766D8"/>
    <w:rsid w:val="007766F8"/>
    <w:rsid w:val="007770B6"/>
    <w:rsid w:val="007815B5"/>
    <w:rsid w:val="00781E95"/>
    <w:rsid w:val="0078262E"/>
    <w:rsid w:val="00784000"/>
    <w:rsid w:val="00785860"/>
    <w:rsid w:val="00785B57"/>
    <w:rsid w:val="007904C3"/>
    <w:rsid w:val="007910AE"/>
    <w:rsid w:val="00792088"/>
    <w:rsid w:val="00793CD3"/>
    <w:rsid w:val="00793E2E"/>
    <w:rsid w:val="007963FC"/>
    <w:rsid w:val="007964F5"/>
    <w:rsid w:val="00796CB2"/>
    <w:rsid w:val="007A15F6"/>
    <w:rsid w:val="007A22A7"/>
    <w:rsid w:val="007A25B1"/>
    <w:rsid w:val="007A5CF1"/>
    <w:rsid w:val="007C0206"/>
    <w:rsid w:val="007C105B"/>
    <w:rsid w:val="007C305A"/>
    <w:rsid w:val="007D12AD"/>
    <w:rsid w:val="007D250E"/>
    <w:rsid w:val="007D2788"/>
    <w:rsid w:val="007D4727"/>
    <w:rsid w:val="007E09F2"/>
    <w:rsid w:val="007E7823"/>
    <w:rsid w:val="007E7ABB"/>
    <w:rsid w:val="007F14D7"/>
    <w:rsid w:val="007F22B0"/>
    <w:rsid w:val="007F3CD0"/>
    <w:rsid w:val="008008BB"/>
    <w:rsid w:val="008035DB"/>
    <w:rsid w:val="00805752"/>
    <w:rsid w:val="00805EA6"/>
    <w:rsid w:val="008100FC"/>
    <w:rsid w:val="00810410"/>
    <w:rsid w:val="00822391"/>
    <w:rsid w:val="0082434D"/>
    <w:rsid w:val="00827BAF"/>
    <w:rsid w:val="00827DDE"/>
    <w:rsid w:val="00827ED9"/>
    <w:rsid w:val="00831CC6"/>
    <w:rsid w:val="00831EFB"/>
    <w:rsid w:val="00832CC4"/>
    <w:rsid w:val="00832E24"/>
    <w:rsid w:val="00833F87"/>
    <w:rsid w:val="00835815"/>
    <w:rsid w:val="0084538B"/>
    <w:rsid w:val="008479E3"/>
    <w:rsid w:val="00850309"/>
    <w:rsid w:val="008504A6"/>
    <w:rsid w:val="00852344"/>
    <w:rsid w:val="00853034"/>
    <w:rsid w:val="00857314"/>
    <w:rsid w:val="008658AC"/>
    <w:rsid w:val="00867CBE"/>
    <w:rsid w:val="00870CAC"/>
    <w:rsid w:val="00871748"/>
    <w:rsid w:val="0087719B"/>
    <w:rsid w:val="008771CC"/>
    <w:rsid w:val="00880439"/>
    <w:rsid w:val="008804CD"/>
    <w:rsid w:val="0088169A"/>
    <w:rsid w:val="008873B3"/>
    <w:rsid w:val="00891B87"/>
    <w:rsid w:val="008A1FA5"/>
    <w:rsid w:val="008A2CF3"/>
    <w:rsid w:val="008A3464"/>
    <w:rsid w:val="008B2A5A"/>
    <w:rsid w:val="008B3C97"/>
    <w:rsid w:val="008C53D4"/>
    <w:rsid w:val="008D02FE"/>
    <w:rsid w:val="008D2BE4"/>
    <w:rsid w:val="008D3393"/>
    <w:rsid w:val="008D42D8"/>
    <w:rsid w:val="008D602B"/>
    <w:rsid w:val="008D61F8"/>
    <w:rsid w:val="008E12B4"/>
    <w:rsid w:val="008E2207"/>
    <w:rsid w:val="008E4572"/>
    <w:rsid w:val="008E49BD"/>
    <w:rsid w:val="008E75A6"/>
    <w:rsid w:val="009020FD"/>
    <w:rsid w:val="009028E8"/>
    <w:rsid w:val="009050B9"/>
    <w:rsid w:val="0091226C"/>
    <w:rsid w:val="00912547"/>
    <w:rsid w:val="00922681"/>
    <w:rsid w:val="00923E19"/>
    <w:rsid w:val="009250F8"/>
    <w:rsid w:val="00937F7B"/>
    <w:rsid w:val="009414B4"/>
    <w:rsid w:val="009418E7"/>
    <w:rsid w:val="00943839"/>
    <w:rsid w:val="00944975"/>
    <w:rsid w:val="00954B6E"/>
    <w:rsid w:val="00955C4A"/>
    <w:rsid w:val="009610CC"/>
    <w:rsid w:val="0096562A"/>
    <w:rsid w:val="00965888"/>
    <w:rsid w:val="00966224"/>
    <w:rsid w:val="0097279C"/>
    <w:rsid w:val="009727A3"/>
    <w:rsid w:val="009727EE"/>
    <w:rsid w:val="00975667"/>
    <w:rsid w:val="009836B5"/>
    <w:rsid w:val="00984BED"/>
    <w:rsid w:val="00985F06"/>
    <w:rsid w:val="00987FEB"/>
    <w:rsid w:val="009906EB"/>
    <w:rsid w:val="009946A0"/>
    <w:rsid w:val="009951C1"/>
    <w:rsid w:val="00995818"/>
    <w:rsid w:val="00995911"/>
    <w:rsid w:val="00995F4E"/>
    <w:rsid w:val="009960E4"/>
    <w:rsid w:val="00996BC4"/>
    <w:rsid w:val="009A0ED7"/>
    <w:rsid w:val="009A713A"/>
    <w:rsid w:val="009B6A4E"/>
    <w:rsid w:val="009C16F0"/>
    <w:rsid w:val="009C2EB7"/>
    <w:rsid w:val="009D3881"/>
    <w:rsid w:val="009D462F"/>
    <w:rsid w:val="009D58A5"/>
    <w:rsid w:val="009D6B98"/>
    <w:rsid w:val="009E1623"/>
    <w:rsid w:val="009E1EB7"/>
    <w:rsid w:val="009E23D5"/>
    <w:rsid w:val="009F20F3"/>
    <w:rsid w:val="00A01516"/>
    <w:rsid w:val="00A01B0A"/>
    <w:rsid w:val="00A0337C"/>
    <w:rsid w:val="00A06E69"/>
    <w:rsid w:val="00A1158B"/>
    <w:rsid w:val="00A134C3"/>
    <w:rsid w:val="00A164FD"/>
    <w:rsid w:val="00A20297"/>
    <w:rsid w:val="00A21978"/>
    <w:rsid w:val="00A21E67"/>
    <w:rsid w:val="00A22E5E"/>
    <w:rsid w:val="00A252EB"/>
    <w:rsid w:val="00A25749"/>
    <w:rsid w:val="00A2612F"/>
    <w:rsid w:val="00A3306F"/>
    <w:rsid w:val="00A419CD"/>
    <w:rsid w:val="00A420A1"/>
    <w:rsid w:val="00A42109"/>
    <w:rsid w:val="00A44084"/>
    <w:rsid w:val="00A44984"/>
    <w:rsid w:val="00A44BC9"/>
    <w:rsid w:val="00A44BF7"/>
    <w:rsid w:val="00A50E5A"/>
    <w:rsid w:val="00A5217C"/>
    <w:rsid w:val="00A54A31"/>
    <w:rsid w:val="00A56085"/>
    <w:rsid w:val="00A637CD"/>
    <w:rsid w:val="00A647AB"/>
    <w:rsid w:val="00A67C0E"/>
    <w:rsid w:val="00A7053F"/>
    <w:rsid w:val="00A73E74"/>
    <w:rsid w:val="00A751A0"/>
    <w:rsid w:val="00A75411"/>
    <w:rsid w:val="00A75B2F"/>
    <w:rsid w:val="00A75F39"/>
    <w:rsid w:val="00A841BD"/>
    <w:rsid w:val="00A85F04"/>
    <w:rsid w:val="00A9010F"/>
    <w:rsid w:val="00A931D7"/>
    <w:rsid w:val="00A93580"/>
    <w:rsid w:val="00A9426B"/>
    <w:rsid w:val="00AA21D8"/>
    <w:rsid w:val="00AA38CA"/>
    <w:rsid w:val="00AA7BA4"/>
    <w:rsid w:val="00AB2031"/>
    <w:rsid w:val="00AB2171"/>
    <w:rsid w:val="00AB3626"/>
    <w:rsid w:val="00AB649F"/>
    <w:rsid w:val="00AB6C7F"/>
    <w:rsid w:val="00AD5957"/>
    <w:rsid w:val="00AE3954"/>
    <w:rsid w:val="00AE4B0C"/>
    <w:rsid w:val="00AE54B7"/>
    <w:rsid w:val="00AF06EB"/>
    <w:rsid w:val="00AF4B3E"/>
    <w:rsid w:val="00AF5F86"/>
    <w:rsid w:val="00AF749A"/>
    <w:rsid w:val="00B04295"/>
    <w:rsid w:val="00B07F0D"/>
    <w:rsid w:val="00B1241C"/>
    <w:rsid w:val="00B126F6"/>
    <w:rsid w:val="00B15F1D"/>
    <w:rsid w:val="00B20505"/>
    <w:rsid w:val="00B20EDB"/>
    <w:rsid w:val="00B25847"/>
    <w:rsid w:val="00B26412"/>
    <w:rsid w:val="00B26520"/>
    <w:rsid w:val="00B27CD8"/>
    <w:rsid w:val="00B3340A"/>
    <w:rsid w:val="00B33B09"/>
    <w:rsid w:val="00B37089"/>
    <w:rsid w:val="00B413ED"/>
    <w:rsid w:val="00B43265"/>
    <w:rsid w:val="00B4387C"/>
    <w:rsid w:val="00B43F90"/>
    <w:rsid w:val="00B54C15"/>
    <w:rsid w:val="00B56C35"/>
    <w:rsid w:val="00B61A6C"/>
    <w:rsid w:val="00B62F99"/>
    <w:rsid w:val="00B630E2"/>
    <w:rsid w:val="00B65DCE"/>
    <w:rsid w:val="00B65DE9"/>
    <w:rsid w:val="00B66347"/>
    <w:rsid w:val="00B76C55"/>
    <w:rsid w:val="00B84364"/>
    <w:rsid w:val="00B8573B"/>
    <w:rsid w:val="00B87B21"/>
    <w:rsid w:val="00B9064E"/>
    <w:rsid w:val="00B910A1"/>
    <w:rsid w:val="00B924E4"/>
    <w:rsid w:val="00BA0209"/>
    <w:rsid w:val="00BA0248"/>
    <w:rsid w:val="00BA2387"/>
    <w:rsid w:val="00BA3DED"/>
    <w:rsid w:val="00BA5C18"/>
    <w:rsid w:val="00BB063D"/>
    <w:rsid w:val="00BB0737"/>
    <w:rsid w:val="00BB1D50"/>
    <w:rsid w:val="00BB2001"/>
    <w:rsid w:val="00BB44A3"/>
    <w:rsid w:val="00BC05F4"/>
    <w:rsid w:val="00BC08B9"/>
    <w:rsid w:val="00BC0E27"/>
    <w:rsid w:val="00BC29F0"/>
    <w:rsid w:val="00BD15D4"/>
    <w:rsid w:val="00BE1FA8"/>
    <w:rsid w:val="00BE2916"/>
    <w:rsid w:val="00BF32D4"/>
    <w:rsid w:val="00BF3658"/>
    <w:rsid w:val="00BF5774"/>
    <w:rsid w:val="00BF78CA"/>
    <w:rsid w:val="00C000D7"/>
    <w:rsid w:val="00C00EA9"/>
    <w:rsid w:val="00C01586"/>
    <w:rsid w:val="00C041B4"/>
    <w:rsid w:val="00C042D1"/>
    <w:rsid w:val="00C10E64"/>
    <w:rsid w:val="00C12D72"/>
    <w:rsid w:val="00C153E3"/>
    <w:rsid w:val="00C22D7A"/>
    <w:rsid w:val="00C27F70"/>
    <w:rsid w:val="00C35F86"/>
    <w:rsid w:val="00C364B6"/>
    <w:rsid w:val="00C44568"/>
    <w:rsid w:val="00C4716E"/>
    <w:rsid w:val="00C508CD"/>
    <w:rsid w:val="00C520AF"/>
    <w:rsid w:val="00C533E8"/>
    <w:rsid w:val="00C5556A"/>
    <w:rsid w:val="00C55E1D"/>
    <w:rsid w:val="00C57B26"/>
    <w:rsid w:val="00C6715D"/>
    <w:rsid w:val="00C6724B"/>
    <w:rsid w:val="00C710B7"/>
    <w:rsid w:val="00C71CA5"/>
    <w:rsid w:val="00C74E9C"/>
    <w:rsid w:val="00C7684B"/>
    <w:rsid w:val="00C80A2E"/>
    <w:rsid w:val="00C81435"/>
    <w:rsid w:val="00C82AFD"/>
    <w:rsid w:val="00C84E4E"/>
    <w:rsid w:val="00C85A4C"/>
    <w:rsid w:val="00C860D5"/>
    <w:rsid w:val="00C9265C"/>
    <w:rsid w:val="00C94985"/>
    <w:rsid w:val="00C96246"/>
    <w:rsid w:val="00C9667F"/>
    <w:rsid w:val="00C96FDF"/>
    <w:rsid w:val="00CA0FCE"/>
    <w:rsid w:val="00CA520E"/>
    <w:rsid w:val="00CA542D"/>
    <w:rsid w:val="00CA62FD"/>
    <w:rsid w:val="00CA637C"/>
    <w:rsid w:val="00CB2A90"/>
    <w:rsid w:val="00CB4CB9"/>
    <w:rsid w:val="00CC07BC"/>
    <w:rsid w:val="00CC43B7"/>
    <w:rsid w:val="00CC78FA"/>
    <w:rsid w:val="00CD3BCB"/>
    <w:rsid w:val="00CD7A77"/>
    <w:rsid w:val="00CE27B0"/>
    <w:rsid w:val="00CE2836"/>
    <w:rsid w:val="00CE3BE3"/>
    <w:rsid w:val="00CF2DC9"/>
    <w:rsid w:val="00CF31EC"/>
    <w:rsid w:val="00CF35E7"/>
    <w:rsid w:val="00D00040"/>
    <w:rsid w:val="00D0114A"/>
    <w:rsid w:val="00D0423F"/>
    <w:rsid w:val="00D05F80"/>
    <w:rsid w:val="00D10483"/>
    <w:rsid w:val="00D12C6D"/>
    <w:rsid w:val="00D150AD"/>
    <w:rsid w:val="00D21316"/>
    <w:rsid w:val="00D25B17"/>
    <w:rsid w:val="00D261B3"/>
    <w:rsid w:val="00D33AA2"/>
    <w:rsid w:val="00D35019"/>
    <w:rsid w:val="00D47B61"/>
    <w:rsid w:val="00D47E7A"/>
    <w:rsid w:val="00D50AA5"/>
    <w:rsid w:val="00D60EAA"/>
    <w:rsid w:val="00D66A2E"/>
    <w:rsid w:val="00D679CC"/>
    <w:rsid w:val="00D67A4D"/>
    <w:rsid w:val="00D7132A"/>
    <w:rsid w:val="00D7433E"/>
    <w:rsid w:val="00D759B5"/>
    <w:rsid w:val="00D80D70"/>
    <w:rsid w:val="00D8343F"/>
    <w:rsid w:val="00D8577D"/>
    <w:rsid w:val="00D90D47"/>
    <w:rsid w:val="00DA702A"/>
    <w:rsid w:val="00DC28DC"/>
    <w:rsid w:val="00DC3638"/>
    <w:rsid w:val="00DC5545"/>
    <w:rsid w:val="00DC7866"/>
    <w:rsid w:val="00DD2557"/>
    <w:rsid w:val="00DD37C0"/>
    <w:rsid w:val="00DD65AD"/>
    <w:rsid w:val="00DE1052"/>
    <w:rsid w:val="00DE3016"/>
    <w:rsid w:val="00DE5876"/>
    <w:rsid w:val="00DF02BE"/>
    <w:rsid w:val="00DF2451"/>
    <w:rsid w:val="00DF41E1"/>
    <w:rsid w:val="00E0087A"/>
    <w:rsid w:val="00E0108B"/>
    <w:rsid w:val="00E028FD"/>
    <w:rsid w:val="00E03FD8"/>
    <w:rsid w:val="00E0470F"/>
    <w:rsid w:val="00E066E0"/>
    <w:rsid w:val="00E10BA2"/>
    <w:rsid w:val="00E12FEF"/>
    <w:rsid w:val="00E16C78"/>
    <w:rsid w:val="00E2272B"/>
    <w:rsid w:val="00E235E1"/>
    <w:rsid w:val="00E267A6"/>
    <w:rsid w:val="00E3096A"/>
    <w:rsid w:val="00E44273"/>
    <w:rsid w:val="00E56B0E"/>
    <w:rsid w:val="00E6080E"/>
    <w:rsid w:val="00E6097A"/>
    <w:rsid w:val="00E62947"/>
    <w:rsid w:val="00E638DD"/>
    <w:rsid w:val="00E719A3"/>
    <w:rsid w:val="00E754C7"/>
    <w:rsid w:val="00E76146"/>
    <w:rsid w:val="00E76C6A"/>
    <w:rsid w:val="00E80497"/>
    <w:rsid w:val="00E81B72"/>
    <w:rsid w:val="00E81FB4"/>
    <w:rsid w:val="00E86EE5"/>
    <w:rsid w:val="00E9217B"/>
    <w:rsid w:val="00E953E6"/>
    <w:rsid w:val="00EA2B27"/>
    <w:rsid w:val="00EA4DCB"/>
    <w:rsid w:val="00EA53AD"/>
    <w:rsid w:val="00EC0208"/>
    <w:rsid w:val="00EC039B"/>
    <w:rsid w:val="00EC26C7"/>
    <w:rsid w:val="00EC6EA9"/>
    <w:rsid w:val="00ED3F7D"/>
    <w:rsid w:val="00ED4D41"/>
    <w:rsid w:val="00EE0032"/>
    <w:rsid w:val="00EE3847"/>
    <w:rsid w:val="00EE52B4"/>
    <w:rsid w:val="00EE535C"/>
    <w:rsid w:val="00EF2CFF"/>
    <w:rsid w:val="00EF3FE2"/>
    <w:rsid w:val="00EF437D"/>
    <w:rsid w:val="00EF4A81"/>
    <w:rsid w:val="00EF7C1F"/>
    <w:rsid w:val="00F0082E"/>
    <w:rsid w:val="00F01CAF"/>
    <w:rsid w:val="00F06314"/>
    <w:rsid w:val="00F105C5"/>
    <w:rsid w:val="00F127CD"/>
    <w:rsid w:val="00F15D5D"/>
    <w:rsid w:val="00F25650"/>
    <w:rsid w:val="00F27D09"/>
    <w:rsid w:val="00F363C1"/>
    <w:rsid w:val="00F40CAF"/>
    <w:rsid w:val="00F50B8D"/>
    <w:rsid w:val="00F52B36"/>
    <w:rsid w:val="00F538E7"/>
    <w:rsid w:val="00F60819"/>
    <w:rsid w:val="00F62FAF"/>
    <w:rsid w:val="00F73C29"/>
    <w:rsid w:val="00F742A6"/>
    <w:rsid w:val="00F74D70"/>
    <w:rsid w:val="00F769C9"/>
    <w:rsid w:val="00F805AD"/>
    <w:rsid w:val="00F83574"/>
    <w:rsid w:val="00F836FF"/>
    <w:rsid w:val="00F84777"/>
    <w:rsid w:val="00F8548B"/>
    <w:rsid w:val="00F91A86"/>
    <w:rsid w:val="00F94DA9"/>
    <w:rsid w:val="00F97260"/>
    <w:rsid w:val="00FA12FF"/>
    <w:rsid w:val="00FA15D8"/>
    <w:rsid w:val="00FA425C"/>
    <w:rsid w:val="00FA49CC"/>
    <w:rsid w:val="00FB0D22"/>
    <w:rsid w:val="00FB5468"/>
    <w:rsid w:val="00FB74D9"/>
    <w:rsid w:val="00FC198B"/>
    <w:rsid w:val="00FC4E99"/>
    <w:rsid w:val="00FC503C"/>
    <w:rsid w:val="00FC5FDD"/>
    <w:rsid w:val="00FD2B99"/>
    <w:rsid w:val="00FD33C1"/>
    <w:rsid w:val="00FD37C1"/>
    <w:rsid w:val="00FD56B1"/>
    <w:rsid w:val="00FD79DA"/>
    <w:rsid w:val="00FE2AC0"/>
    <w:rsid w:val="00FE2FB2"/>
    <w:rsid w:val="00FE3780"/>
    <w:rsid w:val="00FE3E91"/>
    <w:rsid w:val="00FE6D54"/>
    <w:rsid w:val="00FE7AE8"/>
    <w:rsid w:val="00FF27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iPriority="99" w:unhideWhenUsed="0"/>
    <w:lsdException w:name="FollowedHyperlink" w:semiHidden="0" w:unhideWhenUsed="0"/>
    <w:lsdException w:name="Strong" w:semiHidden="0" w:uiPriority="22" w:unhideWhenUsed="0" w:qFormat="1"/>
    <w:lsdException w:name="Emphasis" w:semiHidden="0" w:unhideWhenUsed="0" w:qFormat="1"/>
    <w:lsdException w:name="Normal (Web)" w:uiPriority="99"/>
    <w:lsdException w:name="HTML Preformatted" w:uiPriority="99"/>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02FE"/>
    <w:rPr>
      <w:sz w:val="24"/>
      <w:szCs w:val="24"/>
    </w:rPr>
  </w:style>
  <w:style w:type="paragraph" w:styleId="1">
    <w:name w:val="heading 1"/>
    <w:basedOn w:val="a"/>
    <w:next w:val="a"/>
    <w:link w:val="10"/>
    <w:qFormat/>
    <w:rsid w:val="001E71F3"/>
    <w:pPr>
      <w:keepNext/>
      <w:keepLines/>
      <w:spacing w:before="480"/>
      <w:outlineLvl w:val="0"/>
    </w:pPr>
    <w:rPr>
      <w:rFonts w:ascii="Cambria" w:hAnsi="Cambria"/>
      <w:b/>
      <w:bCs/>
      <w:color w:val="365F91"/>
      <w:sz w:val="28"/>
      <w:szCs w:val="28"/>
    </w:rPr>
  </w:style>
  <w:style w:type="paragraph" w:styleId="3">
    <w:name w:val="heading 3"/>
    <w:basedOn w:val="a"/>
    <w:next w:val="a"/>
    <w:link w:val="30"/>
    <w:semiHidden/>
    <w:unhideWhenUsed/>
    <w:qFormat/>
    <w:rsid w:val="00750CA6"/>
    <w:pPr>
      <w:keepNext/>
      <w:spacing w:before="240" w:after="60"/>
      <w:outlineLvl w:val="2"/>
    </w:pPr>
    <w:rPr>
      <w:rFonts w:ascii="Cambria" w:hAnsi="Cambria"/>
      <w:b/>
      <w:bCs/>
      <w:sz w:val="26"/>
      <w:szCs w:val="26"/>
    </w:rPr>
  </w:style>
  <w:style w:type="paragraph" w:styleId="5">
    <w:name w:val="heading 5"/>
    <w:basedOn w:val="a"/>
    <w:next w:val="a"/>
    <w:link w:val="50"/>
    <w:semiHidden/>
    <w:unhideWhenUsed/>
    <w:qFormat/>
    <w:rsid w:val="00582180"/>
    <w:pPr>
      <w:keepNext/>
      <w:keepLines/>
      <w:spacing w:before="200"/>
      <w:outlineLvl w:val="4"/>
    </w:pPr>
    <w:rPr>
      <w:rFonts w:asciiTheme="majorHAnsi" w:eastAsiaTheme="majorEastAsia" w:hAnsiTheme="majorHAnsi" w:cstheme="majorBidi"/>
      <w:color w:val="1F4D78" w:themeColor="accent1" w:themeShade="7F"/>
    </w:rPr>
  </w:style>
  <w:style w:type="paragraph" w:styleId="8">
    <w:name w:val="heading 8"/>
    <w:basedOn w:val="a"/>
    <w:next w:val="a"/>
    <w:link w:val="80"/>
    <w:semiHidden/>
    <w:unhideWhenUsed/>
    <w:qFormat/>
    <w:rsid w:val="000867CF"/>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4A31"/>
    <w:pPr>
      <w:ind w:left="720"/>
      <w:contextualSpacing/>
    </w:pPr>
  </w:style>
  <w:style w:type="character" w:customStyle="1" w:styleId="30">
    <w:name w:val="Заголовок 3 Знак"/>
    <w:basedOn w:val="a0"/>
    <w:link w:val="3"/>
    <w:semiHidden/>
    <w:rsid w:val="00750CA6"/>
    <w:rPr>
      <w:rFonts w:ascii="Cambria" w:hAnsi="Cambria"/>
      <w:b/>
      <w:bCs/>
      <w:sz w:val="26"/>
      <w:szCs w:val="26"/>
    </w:rPr>
  </w:style>
  <w:style w:type="character" w:customStyle="1" w:styleId="10">
    <w:name w:val="Заголовок 1 Знак"/>
    <w:basedOn w:val="a0"/>
    <w:link w:val="1"/>
    <w:rsid w:val="001E71F3"/>
    <w:rPr>
      <w:rFonts w:ascii="Cambria" w:eastAsia="Times New Roman" w:hAnsi="Cambria" w:cs="Times New Roman"/>
      <w:b/>
      <w:bCs/>
      <w:color w:val="365F91"/>
      <w:sz w:val="28"/>
      <w:szCs w:val="28"/>
    </w:rPr>
  </w:style>
  <w:style w:type="paragraph" w:styleId="31">
    <w:name w:val="Body Text 3"/>
    <w:basedOn w:val="a"/>
    <w:link w:val="32"/>
    <w:rsid w:val="001E71F3"/>
    <w:rPr>
      <w:sz w:val="28"/>
      <w:szCs w:val="20"/>
    </w:rPr>
  </w:style>
  <w:style w:type="character" w:customStyle="1" w:styleId="32">
    <w:name w:val="Основной текст 3 Знак"/>
    <w:basedOn w:val="a0"/>
    <w:link w:val="31"/>
    <w:rsid w:val="001E71F3"/>
    <w:rPr>
      <w:sz w:val="28"/>
    </w:rPr>
  </w:style>
  <w:style w:type="paragraph" w:styleId="a4">
    <w:name w:val="Normal (Web)"/>
    <w:basedOn w:val="a"/>
    <w:uiPriority w:val="99"/>
    <w:unhideWhenUsed/>
    <w:rsid w:val="00BC29F0"/>
    <w:pPr>
      <w:spacing w:before="100" w:beforeAutospacing="1" w:after="100" w:afterAutospacing="1"/>
    </w:pPr>
  </w:style>
  <w:style w:type="character" w:styleId="a5">
    <w:name w:val="Strong"/>
    <w:basedOn w:val="a0"/>
    <w:uiPriority w:val="22"/>
    <w:qFormat/>
    <w:rsid w:val="00BC29F0"/>
    <w:rPr>
      <w:b/>
      <w:bCs/>
    </w:rPr>
  </w:style>
  <w:style w:type="table" w:styleId="a6">
    <w:name w:val="Table Grid"/>
    <w:basedOn w:val="a1"/>
    <w:rsid w:val="00BC29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3">
    <w:name w:val="FR3"/>
    <w:rsid w:val="005C4C8E"/>
    <w:pPr>
      <w:widowControl w:val="0"/>
      <w:overflowPunct w:val="0"/>
      <w:autoSpaceDE w:val="0"/>
      <w:autoSpaceDN w:val="0"/>
      <w:adjustRightInd w:val="0"/>
      <w:spacing w:before="240" w:after="240" w:line="256" w:lineRule="auto"/>
      <w:ind w:left="1320" w:right="1200"/>
      <w:jc w:val="center"/>
    </w:pPr>
    <w:rPr>
      <w:rFonts w:ascii="Arial" w:hAnsi="Arial"/>
      <w:sz w:val="22"/>
    </w:rPr>
  </w:style>
  <w:style w:type="character" w:styleId="a7">
    <w:name w:val="Emphasis"/>
    <w:basedOn w:val="a0"/>
    <w:qFormat/>
    <w:rsid w:val="005C4C8E"/>
    <w:rPr>
      <w:i/>
      <w:iCs/>
    </w:rPr>
  </w:style>
  <w:style w:type="paragraph" w:styleId="a8">
    <w:name w:val="Title"/>
    <w:basedOn w:val="a"/>
    <w:link w:val="a9"/>
    <w:qFormat/>
    <w:rsid w:val="0067281F"/>
    <w:pPr>
      <w:jc w:val="center"/>
    </w:pPr>
    <w:rPr>
      <w:b/>
      <w:bCs/>
    </w:rPr>
  </w:style>
  <w:style w:type="character" w:customStyle="1" w:styleId="a9">
    <w:name w:val="Название Знак"/>
    <w:basedOn w:val="a0"/>
    <w:link w:val="a8"/>
    <w:rsid w:val="0067281F"/>
    <w:rPr>
      <w:b/>
      <w:bCs/>
      <w:sz w:val="24"/>
      <w:szCs w:val="24"/>
    </w:rPr>
  </w:style>
  <w:style w:type="paragraph" w:customStyle="1" w:styleId="ConsPlusNormal">
    <w:name w:val="ConsPlusNormal"/>
    <w:link w:val="ConsPlusNormal0"/>
    <w:rsid w:val="00EE3847"/>
    <w:pPr>
      <w:widowControl w:val="0"/>
      <w:autoSpaceDE w:val="0"/>
      <w:autoSpaceDN w:val="0"/>
      <w:adjustRightInd w:val="0"/>
      <w:ind w:firstLine="720"/>
    </w:pPr>
    <w:rPr>
      <w:rFonts w:ascii="Arial" w:hAnsi="Arial" w:cs="Arial"/>
    </w:rPr>
  </w:style>
  <w:style w:type="paragraph" w:styleId="aa">
    <w:name w:val="No Spacing"/>
    <w:uiPriority w:val="1"/>
    <w:qFormat/>
    <w:rsid w:val="00C364B6"/>
    <w:rPr>
      <w:sz w:val="24"/>
      <w:szCs w:val="24"/>
    </w:rPr>
  </w:style>
  <w:style w:type="paragraph" w:styleId="2">
    <w:name w:val="Body Text Indent 2"/>
    <w:basedOn w:val="a"/>
    <w:link w:val="20"/>
    <w:rsid w:val="00402DB8"/>
    <w:pPr>
      <w:spacing w:after="120" w:line="480" w:lineRule="auto"/>
      <w:ind w:left="283"/>
    </w:pPr>
  </w:style>
  <w:style w:type="character" w:customStyle="1" w:styleId="20">
    <w:name w:val="Основной текст с отступом 2 Знак"/>
    <w:basedOn w:val="a0"/>
    <w:link w:val="2"/>
    <w:rsid w:val="00402DB8"/>
    <w:rPr>
      <w:sz w:val="24"/>
      <w:szCs w:val="24"/>
    </w:rPr>
  </w:style>
  <w:style w:type="paragraph" w:customStyle="1" w:styleId="ConsPlusNonformat">
    <w:name w:val="ConsPlusNonformat"/>
    <w:uiPriority w:val="99"/>
    <w:rsid w:val="00805752"/>
    <w:pPr>
      <w:widowControl w:val="0"/>
      <w:autoSpaceDE w:val="0"/>
      <w:autoSpaceDN w:val="0"/>
      <w:adjustRightInd w:val="0"/>
    </w:pPr>
    <w:rPr>
      <w:rFonts w:ascii="Courier New" w:hAnsi="Courier New" w:cs="Courier New"/>
    </w:rPr>
  </w:style>
  <w:style w:type="paragraph" w:customStyle="1" w:styleId="ConsNormal">
    <w:name w:val="ConsNormal"/>
    <w:rsid w:val="00805752"/>
    <w:pPr>
      <w:widowControl w:val="0"/>
      <w:autoSpaceDE w:val="0"/>
      <w:autoSpaceDN w:val="0"/>
      <w:adjustRightInd w:val="0"/>
      <w:ind w:right="19772" w:firstLine="720"/>
    </w:pPr>
    <w:rPr>
      <w:rFonts w:ascii="Arial" w:hAnsi="Arial" w:cs="Arial"/>
    </w:rPr>
  </w:style>
  <w:style w:type="paragraph" w:styleId="HTML">
    <w:name w:val="HTML Preformatted"/>
    <w:basedOn w:val="a"/>
    <w:link w:val="HTML0"/>
    <w:uiPriority w:val="99"/>
    <w:rsid w:val="00805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olor w:val="000000"/>
      <w:sz w:val="20"/>
      <w:szCs w:val="20"/>
    </w:rPr>
  </w:style>
  <w:style w:type="character" w:customStyle="1" w:styleId="HTML0">
    <w:name w:val="Стандартный HTML Знак"/>
    <w:basedOn w:val="a0"/>
    <w:link w:val="HTML"/>
    <w:uiPriority w:val="99"/>
    <w:rsid w:val="00805752"/>
    <w:rPr>
      <w:rFonts w:ascii="Courier New" w:eastAsia="Courier New" w:hAnsi="Courier New"/>
      <w:color w:val="000000"/>
    </w:rPr>
  </w:style>
  <w:style w:type="character" w:styleId="ab">
    <w:name w:val="Hyperlink"/>
    <w:uiPriority w:val="99"/>
    <w:rsid w:val="00805752"/>
    <w:rPr>
      <w:color w:val="0000FF"/>
      <w:u w:val="single"/>
    </w:rPr>
  </w:style>
  <w:style w:type="paragraph" w:customStyle="1" w:styleId="ConsPlusCell">
    <w:name w:val="ConsPlusCell"/>
    <w:uiPriority w:val="99"/>
    <w:rsid w:val="00805752"/>
    <w:pPr>
      <w:widowControl w:val="0"/>
      <w:autoSpaceDE w:val="0"/>
      <w:autoSpaceDN w:val="0"/>
      <w:adjustRightInd w:val="0"/>
    </w:pPr>
    <w:rPr>
      <w:rFonts w:ascii="Arial" w:hAnsi="Arial" w:cs="Arial"/>
      <w:lang w:eastAsia="ko-KR"/>
    </w:rPr>
  </w:style>
  <w:style w:type="character" w:customStyle="1" w:styleId="ConsPlusNormal0">
    <w:name w:val="ConsPlusNormal Знак"/>
    <w:link w:val="ConsPlusNormal"/>
    <w:locked/>
    <w:rsid w:val="00805752"/>
    <w:rPr>
      <w:rFonts w:ascii="Arial" w:hAnsi="Arial" w:cs="Arial"/>
      <w:lang w:val="ru-RU" w:eastAsia="ru-RU" w:bidi="ar-SA"/>
    </w:rPr>
  </w:style>
  <w:style w:type="paragraph" w:styleId="ac">
    <w:name w:val="Balloon Text"/>
    <w:basedOn w:val="a"/>
    <w:link w:val="ad"/>
    <w:semiHidden/>
    <w:unhideWhenUsed/>
    <w:rsid w:val="003F1ADC"/>
    <w:rPr>
      <w:rFonts w:ascii="Tahoma" w:hAnsi="Tahoma" w:cs="Tahoma"/>
      <w:sz w:val="16"/>
      <w:szCs w:val="16"/>
    </w:rPr>
  </w:style>
  <w:style w:type="character" w:customStyle="1" w:styleId="ad">
    <w:name w:val="Текст выноски Знак"/>
    <w:basedOn w:val="a0"/>
    <w:link w:val="ac"/>
    <w:semiHidden/>
    <w:rsid w:val="003F1ADC"/>
    <w:rPr>
      <w:rFonts w:ascii="Tahoma" w:hAnsi="Tahoma" w:cs="Tahoma"/>
      <w:sz w:val="16"/>
      <w:szCs w:val="16"/>
    </w:rPr>
  </w:style>
  <w:style w:type="paragraph" w:customStyle="1" w:styleId="formattext">
    <w:name w:val="formattext"/>
    <w:basedOn w:val="a"/>
    <w:rsid w:val="00067D08"/>
    <w:pPr>
      <w:spacing w:before="100" w:beforeAutospacing="1" w:after="100" w:afterAutospacing="1"/>
    </w:pPr>
  </w:style>
  <w:style w:type="paragraph" w:styleId="ae">
    <w:name w:val="Subtitle"/>
    <w:basedOn w:val="a"/>
    <w:next w:val="a"/>
    <w:link w:val="af"/>
    <w:qFormat/>
    <w:rsid w:val="00F363C1"/>
    <w:pPr>
      <w:spacing w:after="60"/>
      <w:jc w:val="center"/>
      <w:outlineLvl w:val="1"/>
    </w:pPr>
    <w:rPr>
      <w:rFonts w:ascii="Cambria" w:hAnsi="Cambria"/>
    </w:rPr>
  </w:style>
  <w:style w:type="character" w:customStyle="1" w:styleId="af">
    <w:name w:val="Подзаголовок Знак"/>
    <w:basedOn w:val="a0"/>
    <w:link w:val="ae"/>
    <w:rsid w:val="00F363C1"/>
    <w:rPr>
      <w:rFonts w:ascii="Cambria" w:hAnsi="Cambria"/>
      <w:sz w:val="24"/>
      <w:szCs w:val="24"/>
    </w:rPr>
  </w:style>
  <w:style w:type="paragraph" w:styleId="af0">
    <w:name w:val="header"/>
    <w:basedOn w:val="a"/>
    <w:link w:val="af1"/>
    <w:uiPriority w:val="99"/>
    <w:unhideWhenUsed/>
    <w:rsid w:val="00E16C78"/>
    <w:pPr>
      <w:tabs>
        <w:tab w:val="center" w:pos="4677"/>
        <w:tab w:val="right" w:pos="9355"/>
      </w:tabs>
    </w:pPr>
  </w:style>
  <w:style w:type="character" w:customStyle="1" w:styleId="af1">
    <w:name w:val="Верхний колонтитул Знак"/>
    <w:basedOn w:val="a0"/>
    <w:link w:val="af0"/>
    <w:uiPriority w:val="99"/>
    <w:rsid w:val="00E16C78"/>
    <w:rPr>
      <w:sz w:val="24"/>
      <w:szCs w:val="24"/>
    </w:rPr>
  </w:style>
  <w:style w:type="paragraph" w:styleId="af2">
    <w:name w:val="footer"/>
    <w:basedOn w:val="a"/>
    <w:link w:val="af3"/>
    <w:semiHidden/>
    <w:unhideWhenUsed/>
    <w:rsid w:val="00E16C78"/>
    <w:pPr>
      <w:tabs>
        <w:tab w:val="center" w:pos="4677"/>
        <w:tab w:val="right" w:pos="9355"/>
      </w:tabs>
    </w:pPr>
  </w:style>
  <w:style w:type="character" w:customStyle="1" w:styleId="af3">
    <w:name w:val="Нижний колонтитул Знак"/>
    <w:basedOn w:val="a0"/>
    <w:link w:val="af2"/>
    <w:semiHidden/>
    <w:rsid w:val="00E16C78"/>
    <w:rPr>
      <w:sz w:val="24"/>
      <w:szCs w:val="24"/>
    </w:rPr>
  </w:style>
  <w:style w:type="character" w:customStyle="1" w:styleId="80">
    <w:name w:val="Заголовок 8 Знак"/>
    <w:basedOn w:val="a0"/>
    <w:link w:val="8"/>
    <w:semiHidden/>
    <w:rsid w:val="000867CF"/>
    <w:rPr>
      <w:rFonts w:asciiTheme="majorHAnsi" w:eastAsiaTheme="majorEastAsia" w:hAnsiTheme="majorHAnsi" w:cstheme="majorBidi"/>
      <w:color w:val="404040" w:themeColor="text1" w:themeTint="BF"/>
    </w:rPr>
  </w:style>
  <w:style w:type="paragraph" w:styleId="af4">
    <w:name w:val="Document Map"/>
    <w:basedOn w:val="a"/>
    <w:link w:val="af5"/>
    <w:semiHidden/>
    <w:unhideWhenUsed/>
    <w:rsid w:val="005B6551"/>
    <w:rPr>
      <w:rFonts w:ascii="Tahoma" w:hAnsi="Tahoma" w:cs="Tahoma"/>
      <w:sz w:val="16"/>
      <w:szCs w:val="16"/>
    </w:rPr>
  </w:style>
  <w:style w:type="character" w:customStyle="1" w:styleId="af5">
    <w:name w:val="Схема документа Знак"/>
    <w:basedOn w:val="a0"/>
    <w:link w:val="af4"/>
    <w:semiHidden/>
    <w:rsid w:val="005B6551"/>
    <w:rPr>
      <w:rFonts w:ascii="Tahoma" w:hAnsi="Tahoma" w:cs="Tahoma"/>
      <w:sz w:val="16"/>
      <w:szCs w:val="16"/>
    </w:rPr>
  </w:style>
  <w:style w:type="character" w:customStyle="1" w:styleId="50">
    <w:name w:val="Заголовок 5 Знак"/>
    <w:basedOn w:val="a0"/>
    <w:link w:val="5"/>
    <w:rsid w:val="00582180"/>
    <w:rPr>
      <w:rFonts w:asciiTheme="majorHAnsi" w:eastAsiaTheme="majorEastAsia" w:hAnsiTheme="majorHAnsi" w:cstheme="majorBidi"/>
      <w:color w:val="1F4D78" w:themeColor="accent1" w:themeShade="7F"/>
      <w:sz w:val="24"/>
      <w:szCs w:val="24"/>
    </w:rPr>
  </w:style>
  <w:style w:type="paragraph" w:customStyle="1" w:styleId="ConsPlusTitle">
    <w:name w:val="ConsPlusTitle"/>
    <w:link w:val="ConsPlusTitle0"/>
    <w:uiPriority w:val="99"/>
    <w:rsid w:val="00C041B4"/>
    <w:pPr>
      <w:suppressAutoHyphens/>
      <w:autoSpaceDE w:val="0"/>
    </w:pPr>
    <w:rPr>
      <w:rFonts w:ascii="Arial" w:eastAsia="Calibri" w:hAnsi="Arial" w:cs="Arial"/>
      <w:b/>
      <w:bCs/>
      <w:lang w:eastAsia="ar-SA"/>
    </w:rPr>
  </w:style>
  <w:style w:type="character" w:customStyle="1" w:styleId="ConsPlusTitle0">
    <w:name w:val="ConsPlusTitle Знак"/>
    <w:basedOn w:val="a0"/>
    <w:link w:val="ConsPlusTitle"/>
    <w:uiPriority w:val="99"/>
    <w:locked/>
    <w:rsid w:val="00C041B4"/>
    <w:rPr>
      <w:rFonts w:ascii="Arial" w:eastAsia="Calibri" w:hAnsi="Arial" w:cs="Arial"/>
      <w:b/>
      <w:bCs/>
      <w:lang w:eastAsia="ar-SA"/>
    </w:rPr>
  </w:style>
</w:styles>
</file>

<file path=word/webSettings.xml><?xml version="1.0" encoding="utf-8"?>
<w:webSettings xmlns:r="http://schemas.openxmlformats.org/officeDocument/2006/relationships" xmlns:w="http://schemas.openxmlformats.org/wordprocessingml/2006/main">
  <w:divs>
    <w:div w:id="924461606">
      <w:bodyDiv w:val="1"/>
      <w:marLeft w:val="0"/>
      <w:marRight w:val="0"/>
      <w:marTop w:val="0"/>
      <w:marBottom w:val="0"/>
      <w:divBdr>
        <w:top w:val="none" w:sz="0" w:space="0" w:color="auto"/>
        <w:left w:val="none" w:sz="0" w:space="0" w:color="auto"/>
        <w:bottom w:val="none" w:sz="0" w:space="0" w:color="auto"/>
        <w:right w:val="none" w:sz="0" w:space="0" w:color="auto"/>
      </w:divBdr>
    </w:div>
    <w:div w:id="1104687095">
      <w:bodyDiv w:val="1"/>
      <w:marLeft w:val="0"/>
      <w:marRight w:val="0"/>
      <w:marTop w:val="0"/>
      <w:marBottom w:val="0"/>
      <w:divBdr>
        <w:top w:val="none" w:sz="0" w:space="0" w:color="auto"/>
        <w:left w:val="none" w:sz="0" w:space="0" w:color="auto"/>
        <w:bottom w:val="none" w:sz="0" w:space="0" w:color="auto"/>
        <w:right w:val="none" w:sz="0" w:space="0" w:color="auto"/>
      </w:divBdr>
    </w:div>
    <w:div w:id="1115254577">
      <w:bodyDiv w:val="1"/>
      <w:marLeft w:val="0"/>
      <w:marRight w:val="0"/>
      <w:marTop w:val="0"/>
      <w:marBottom w:val="0"/>
      <w:divBdr>
        <w:top w:val="none" w:sz="0" w:space="0" w:color="auto"/>
        <w:left w:val="none" w:sz="0" w:space="0" w:color="auto"/>
        <w:bottom w:val="none" w:sz="0" w:space="0" w:color="auto"/>
        <w:right w:val="none" w:sz="0" w:space="0" w:color="auto"/>
      </w:divBdr>
    </w:div>
    <w:div w:id="1451196036">
      <w:bodyDiv w:val="1"/>
      <w:marLeft w:val="0"/>
      <w:marRight w:val="0"/>
      <w:marTop w:val="0"/>
      <w:marBottom w:val="0"/>
      <w:divBdr>
        <w:top w:val="none" w:sz="0" w:space="0" w:color="auto"/>
        <w:left w:val="none" w:sz="0" w:space="0" w:color="auto"/>
        <w:bottom w:val="none" w:sz="0" w:space="0" w:color="auto"/>
        <w:right w:val="none" w:sz="0" w:space="0" w:color="auto"/>
      </w:divBdr>
    </w:div>
    <w:div w:id="1652099515">
      <w:bodyDiv w:val="1"/>
      <w:marLeft w:val="0"/>
      <w:marRight w:val="0"/>
      <w:marTop w:val="0"/>
      <w:marBottom w:val="0"/>
      <w:divBdr>
        <w:top w:val="none" w:sz="0" w:space="0" w:color="auto"/>
        <w:left w:val="none" w:sz="0" w:space="0" w:color="auto"/>
        <w:bottom w:val="none" w:sz="0" w:space="0" w:color="auto"/>
        <w:right w:val="none" w:sz="0" w:space="0" w:color="auto"/>
      </w:divBdr>
      <w:divsChild>
        <w:div w:id="936526582">
          <w:marLeft w:val="0"/>
          <w:marRight w:val="0"/>
          <w:marTop w:val="0"/>
          <w:marBottom w:val="0"/>
          <w:divBdr>
            <w:top w:val="none" w:sz="0" w:space="0" w:color="auto"/>
            <w:left w:val="none" w:sz="0" w:space="0" w:color="auto"/>
            <w:bottom w:val="none" w:sz="0" w:space="0" w:color="auto"/>
            <w:right w:val="none" w:sz="0" w:space="0" w:color="auto"/>
          </w:divBdr>
          <w:divsChild>
            <w:div w:id="1755469254">
              <w:marLeft w:val="0"/>
              <w:marRight w:val="0"/>
              <w:marTop w:val="0"/>
              <w:marBottom w:val="0"/>
              <w:divBdr>
                <w:top w:val="none" w:sz="0" w:space="0" w:color="auto"/>
                <w:left w:val="none" w:sz="0" w:space="0" w:color="auto"/>
                <w:bottom w:val="none" w:sz="0" w:space="0" w:color="auto"/>
                <w:right w:val="none" w:sz="0" w:space="0" w:color="auto"/>
              </w:divBdr>
              <w:divsChild>
                <w:div w:id="1107969388">
                  <w:marLeft w:val="0"/>
                  <w:marRight w:val="0"/>
                  <w:marTop w:val="0"/>
                  <w:marBottom w:val="0"/>
                  <w:divBdr>
                    <w:top w:val="none" w:sz="0" w:space="0" w:color="auto"/>
                    <w:left w:val="none" w:sz="0" w:space="0" w:color="auto"/>
                    <w:bottom w:val="none" w:sz="0" w:space="0" w:color="auto"/>
                    <w:right w:val="none" w:sz="0" w:space="0" w:color="auto"/>
                  </w:divBdr>
                  <w:divsChild>
                    <w:div w:id="1979333821">
                      <w:marLeft w:val="0"/>
                      <w:marRight w:val="0"/>
                      <w:marTop w:val="0"/>
                      <w:marBottom w:val="0"/>
                      <w:divBdr>
                        <w:top w:val="none" w:sz="0" w:space="0" w:color="auto"/>
                        <w:left w:val="none" w:sz="0" w:space="0" w:color="auto"/>
                        <w:bottom w:val="none" w:sz="0" w:space="0" w:color="auto"/>
                        <w:right w:val="none" w:sz="0" w:space="0" w:color="auto"/>
                      </w:divBdr>
                      <w:divsChild>
                        <w:div w:id="1560824323">
                          <w:marLeft w:val="0"/>
                          <w:marRight w:val="0"/>
                          <w:marTop w:val="0"/>
                          <w:marBottom w:val="0"/>
                          <w:divBdr>
                            <w:top w:val="none" w:sz="0" w:space="0" w:color="auto"/>
                            <w:left w:val="none" w:sz="0" w:space="0" w:color="auto"/>
                            <w:bottom w:val="none" w:sz="0" w:space="0" w:color="auto"/>
                            <w:right w:val="none" w:sz="0" w:space="0" w:color="auto"/>
                          </w:divBdr>
                          <w:divsChild>
                            <w:div w:id="1623227636">
                              <w:marLeft w:val="0"/>
                              <w:marRight w:val="0"/>
                              <w:marTop w:val="0"/>
                              <w:marBottom w:val="0"/>
                              <w:divBdr>
                                <w:top w:val="none" w:sz="0" w:space="0" w:color="auto"/>
                                <w:left w:val="none" w:sz="0" w:space="0" w:color="auto"/>
                                <w:bottom w:val="none" w:sz="0" w:space="0" w:color="auto"/>
                                <w:right w:val="none" w:sz="0" w:space="0" w:color="auto"/>
                              </w:divBdr>
                              <w:divsChild>
                                <w:div w:id="27683066">
                                  <w:marLeft w:val="0"/>
                                  <w:marRight w:val="0"/>
                                  <w:marTop w:val="0"/>
                                  <w:marBottom w:val="0"/>
                                  <w:divBdr>
                                    <w:top w:val="none" w:sz="0" w:space="0" w:color="auto"/>
                                    <w:left w:val="none" w:sz="0" w:space="0" w:color="auto"/>
                                    <w:bottom w:val="none" w:sz="0" w:space="0" w:color="auto"/>
                                    <w:right w:val="none" w:sz="0" w:space="0" w:color="auto"/>
                                  </w:divBdr>
                                  <w:divsChild>
                                    <w:div w:id="973489617">
                                      <w:marLeft w:val="0"/>
                                      <w:marRight w:val="0"/>
                                      <w:marTop w:val="0"/>
                                      <w:marBottom w:val="0"/>
                                      <w:divBdr>
                                        <w:top w:val="none" w:sz="0" w:space="0" w:color="auto"/>
                                        <w:left w:val="none" w:sz="0" w:space="0" w:color="auto"/>
                                        <w:bottom w:val="none" w:sz="0" w:space="0" w:color="auto"/>
                                        <w:right w:val="none" w:sz="0" w:space="0" w:color="auto"/>
                                      </w:divBdr>
                                      <w:divsChild>
                                        <w:div w:id="1938754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00187759">
      <w:bodyDiv w:val="1"/>
      <w:marLeft w:val="0"/>
      <w:marRight w:val="0"/>
      <w:marTop w:val="0"/>
      <w:marBottom w:val="0"/>
      <w:divBdr>
        <w:top w:val="none" w:sz="0" w:space="0" w:color="auto"/>
        <w:left w:val="none" w:sz="0" w:space="0" w:color="auto"/>
        <w:bottom w:val="none" w:sz="0" w:space="0" w:color="auto"/>
        <w:right w:val="none" w:sz="0" w:space="0" w:color="auto"/>
      </w:divBdr>
    </w:div>
    <w:div w:id="2021269746">
      <w:bodyDiv w:val="1"/>
      <w:marLeft w:val="0"/>
      <w:marRight w:val="0"/>
      <w:marTop w:val="0"/>
      <w:marBottom w:val="0"/>
      <w:divBdr>
        <w:top w:val="none" w:sz="0" w:space="0" w:color="auto"/>
        <w:left w:val="none" w:sz="0" w:space="0" w:color="auto"/>
        <w:bottom w:val="none" w:sz="0" w:space="0" w:color="auto"/>
        <w:right w:val="none" w:sz="0" w:space="0" w:color="auto"/>
      </w:divBdr>
    </w:div>
    <w:div w:id="2058779543">
      <w:bodyDiv w:val="1"/>
      <w:marLeft w:val="0"/>
      <w:marRight w:val="0"/>
      <w:marTop w:val="0"/>
      <w:marBottom w:val="0"/>
      <w:divBdr>
        <w:top w:val="none" w:sz="0" w:space="0" w:color="auto"/>
        <w:left w:val="none" w:sz="0" w:space="0" w:color="auto"/>
        <w:bottom w:val="none" w:sz="0" w:space="0" w:color="auto"/>
        <w:right w:val="none" w:sz="0" w:space="0" w:color="auto"/>
      </w:divBdr>
    </w:div>
    <w:div w:id="21180598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4A95E3C323B5609125FA9CCA19594688D8BA12453AFC6A93967330CB9630ABE5D1ABA91D3D0m2TB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AB145B7D0F14E4375D294FBA1121C36EA2F2A7136397889C88BF0135B4ED44125CB2E24280FBBEE3887509e2x1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a\Desktop\&#1050;&#1048;&#1040;\&#1055;&#1086;&#1089;&#1090;&#1072;&#1085;&#1086;&#1074;&#1083;&#1077;&#1085;&#1080;&#1103;\&#1086;&#1090;&#1087;&#1088;&#1072;&#1074;&#1080;&#1090;&#1100;\&#1042;&#1085;&#1077;&#1089;&#1077;&#1085;&#1080;&#1077;%20&#1080;&#1079;&#1084;&#1077;&#1085;&#1077;&#1085;&#1080;&#1081;%20&#1074;%20&#1087;&#1086;&#1089;&#1090;%20&#8470;%203287%20&#1086;&#1090;%2017.12.2012.dotx"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45AC0-BEF3-4CB0-9301-1F5748500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Внесение изменений в пост № 3287 от 17.12.2012</Template>
  <TotalTime>203</TotalTime>
  <Pages>16</Pages>
  <Words>3904</Words>
  <Characters>22255</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26107</CharactersWithSpaces>
  <SharedDoc>false</SharedDoc>
  <HLinks>
    <vt:vector size="18" baseType="variant">
      <vt:variant>
        <vt:i4>5374041</vt:i4>
      </vt:variant>
      <vt:variant>
        <vt:i4>6</vt:i4>
      </vt:variant>
      <vt:variant>
        <vt:i4>0</vt:i4>
      </vt:variant>
      <vt:variant>
        <vt:i4>5</vt:i4>
      </vt:variant>
      <vt:variant>
        <vt:lpwstr>consultantplus://offline/ref=AB145B7D0F14E4375D294FBA1121C36EA2F2A7136397889C88BF0135B4ED44125CB2E24280FBBEE3887509e2x1K</vt:lpwstr>
      </vt:variant>
      <vt:variant>
        <vt:lpwstr/>
      </vt:variant>
      <vt:variant>
        <vt:i4>3997756</vt:i4>
      </vt:variant>
      <vt:variant>
        <vt:i4>3</vt:i4>
      </vt:variant>
      <vt:variant>
        <vt:i4>0</vt:i4>
      </vt:variant>
      <vt:variant>
        <vt:i4>5</vt:i4>
      </vt:variant>
      <vt:variant>
        <vt:lpwstr>consultantplus://offline/ref=D4A95E3C323B5609125FA9CCA19594688D8BA12453AFC6A93967330CB9630ABE5D1ABA91D3D0m2TBM</vt:lpwstr>
      </vt:variant>
      <vt:variant>
        <vt:lpwstr/>
      </vt:variant>
      <vt:variant>
        <vt:i4>4325479</vt:i4>
      </vt:variant>
      <vt:variant>
        <vt:i4>0</vt:i4>
      </vt:variant>
      <vt:variant>
        <vt:i4>0</vt:i4>
      </vt:variant>
      <vt:variant>
        <vt:i4>5</vt:i4>
      </vt:variant>
      <vt:variant>
        <vt:lpwstr>mailto:bdm@cherra.ru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dc:creator>
  <cp:lastModifiedBy>Делопроизводитель</cp:lastModifiedBy>
  <cp:revision>10</cp:revision>
  <cp:lastPrinted>2024-04-16T11:35:00Z</cp:lastPrinted>
  <dcterms:created xsi:type="dcterms:W3CDTF">2024-04-12T06:59:00Z</dcterms:created>
  <dcterms:modified xsi:type="dcterms:W3CDTF">2024-04-16T11:40:00Z</dcterms:modified>
</cp:coreProperties>
</file>