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7577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46"/>
        <w:gridCol w:w="6804"/>
        <w:gridCol w:w="3827"/>
      </w:tblGrid>
      <w:tr w:rsidR="008251DA" w:rsidTr="008070FB">
        <w:tc>
          <w:tcPr>
            <w:tcW w:w="6946" w:type="dxa"/>
          </w:tcPr>
          <w:p w:rsidR="008251DA" w:rsidRPr="004F0FD4" w:rsidRDefault="008251DA" w:rsidP="008070FB">
            <w:pPr>
              <w:spacing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</w:tcPr>
          <w:p w:rsidR="008070FB" w:rsidRDefault="008070FB" w:rsidP="008070FB">
            <w:pPr>
              <w:ind w:firstLine="34"/>
              <w:rPr>
                <w:rFonts w:ascii="XO Thames" w:eastAsia="Times New Roman" w:hAnsi="XO Thames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XO Thames" w:eastAsia="Times New Roman" w:hAnsi="XO Thames" w:cs="Times New Roman"/>
                <w:color w:val="000000"/>
                <w:spacing w:val="2"/>
                <w:sz w:val="28"/>
                <w:szCs w:val="28"/>
                <w:lang w:eastAsia="ru-RU"/>
              </w:rPr>
              <w:t>УТВЕРЖДЕН</w:t>
            </w:r>
          </w:p>
          <w:p w:rsidR="008251DA" w:rsidRDefault="008251DA" w:rsidP="008070FB">
            <w:pPr>
              <w:ind w:firstLine="34"/>
              <w:rPr>
                <w:rFonts w:ascii="XO Thames" w:eastAsia="Times New Roman" w:hAnsi="XO Thames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color w:val="000000"/>
                <w:spacing w:val="2"/>
                <w:sz w:val="28"/>
                <w:szCs w:val="28"/>
                <w:lang w:eastAsia="ru-RU"/>
              </w:rPr>
              <w:t>постановлени</w:t>
            </w:r>
            <w:r w:rsidR="008070FB">
              <w:rPr>
                <w:rFonts w:ascii="XO Thames" w:eastAsia="Times New Roman" w:hAnsi="XO Thames" w:cs="Times New Roman"/>
                <w:color w:val="000000"/>
                <w:spacing w:val="2"/>
                <w:sz w:val="28"/>
                <w:szCs w:val="28"/>
                <w:lang w:eastAsia="ru-RU"/>
              </w:rPr>
              <w:t>ем</w:t>
            </w:r>
            <w:r w:rsidRPr="00F96164">
              <w:rPr>
                <w:rFonts w:ascii="XO Thames" w:eastAsia="Times New Roman" w:hAnsi="XO Thames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</w:p>
          <w:p w:rsidR="008070FB" w:rsidRDefault="008070FB" w:rsidP="008070FB">
            <w:pPr>
              <w:ind w:firstLine="34"/>
              <w:rPr>
                <w:rFonts w:ascii="XO Thames" w:eastAsia="Times New Roman" w:hAnsi="XO Thames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XO Thames" w:eastAsia="Times New Roman" w:hAnsi="XO Thames" w:cs="Times New Roman"/>
                <w:color w:val="000000"/>
                <w:spacing w:val="2"/>
                <w:sz w:val="28"/>
                <w:szCs w:val="28"/>
                <w:lang w:eastAsia="ru-RU"/>
              </w:rPr>
              <w:t>администрации района</w:t>
            </w:r>
          </w:p>
          <w:p w:rsidR="008251DA" w:rsidRPr="00F96164" w:rsidRDefault="008251DA" w:rsidP="008070FB">
            <w:pPr>
              <w:ind w:firstLine="34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XO Thames" w:eastAsia="Times New Roman" w:hAnsi="XO Thames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от </w:t>
            </w:r>
            <w:r w:rsidR="007957CF">
              <w:rPr>
                <w:rFonts w:ascii="XO Thames" w:eastAsia="Times New Roman" w:hAnsi="XO Thames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03.04.2025 </w:t>
            </w:r>
            <w:r>
              <w:rPr>
                <w:rFonts w:ascii="XO Thames" w:eastAsia="Times New Roman" w:hAnsi="XO Thames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№ </w:t>
            </w:r>
            <w:r w:rsidR="007957CF">
              <w:rPr>
                <w:rFonts w:ascii="XO Thames" w:eastAsia="Times New Roman" w:hAnsi="XO Thames" w:cs="Times New Roman"/>
                <w:color w:val="000000"/>
                <w:spacing w:val="2"/>
                <w:sz w:val="28"/>
                <w:szCs w:val="28"/>
                <w:lang w:eastAsia="ru-RU"/>
              </w:rPr>
              <w:t>166</w:t>
            </w:r>
          </w:p>
          <w:p w:rsidR="008251DA" w:rsidRPr="001C06AC" w:rsidRDefault="008251DA" w:rsidP="008070FB">
            <w:pPr>
              <w:spacing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</w:pPr>
          </w:p>
        </w:tc>
        <w:tc>
          <w:tcPr>
            <w:tcW w:w="3827" w:type="dxa"/>
          </w:tcPr>
          <w:p w:rsidR="008251DA" w:rsidRDefault="008251DA" w:rsidP="008070FB">
            <w:pPr>
              <w:spacing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eastAsia="ru-RU"/>
              </w:rPr>
            </w:pPr>
          </w:p>
        </w:tc>
      </w:tr>
    </w:tbl>
    <w:p w:rsidR="004F0FD4" w:rsidRDefault="004F0FD4" w:rsidP="00E71CD3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216678" w:rsidRDefault="00216678" w:rsidP="00E71CD3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8070FB" w:rsidRDefault="00206E10" w:rsidP="00E71CD3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План</w:t>
      </w:r>
      <w:r w:rsidRPr="00AA6B3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действий </w:t>
      </w:r>
    </w:p>
    <w:p w:rsidR="00206E10" w:rsidRDefault="00206E10" w:rsidP="00E71CD3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по </w:t>
      </w:r>
      <w:r w:rsidRPr="00AA6B3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ликвидации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последствий </w:t>
      </w:r>
      <w:r w:rsidRPr="00AA6B3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аварийных ситуаций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Pr="00AA6B3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сфере</w:t>
      </w:r>
      <w:r w:rsidRPr="00AA6B3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теплоснабжения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в Череповецком муниципальном районе (в том числе </w:t>
      </w:r>
      <w:proofErr w:type="gramEnd"/>
    </w:p>
    <w:p w:rsidR="008D5950" w:rsidRDefault="00206E10" w:rsidP="00E71CD3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с применением электронного моделирования аварийных ситуаций)</w:t>
      </w:r>
    </w:p>
    <w:p w:rsidR="00206E10" w:rsidRPr="00206E10" w:rsidRDefault="00206E10" w:rsidP="00E71CD3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06E1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(далее – План)</w:t>
      </w:r>
    </w:p>
    <w:p w:rsidR="00897386" w:rsidRPr="00146800" w:rsidRDefault="00897386" w:rsidP="00146800">
      <w:pPr>
        <w:shd w:val="clear" w:color="auto" w:fill="FFFFFF"/>
        <w:spacing w:before="375" w:after="225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F4185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1</w:t>
      </w:r>
      <w:r w:rsidRPr="00146800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. Общие положения</w:t>
      </w:r>
    </w:p>
    <w:p w:rsidR="00CE1551" w:rsidRPr="00AA6B3F" w:rsidRDefault="00CE1551" w:rsidP="00CE15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1551" w:rsidRDefault="00CE1551" w:rsidP="008070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proofErr w:type="gramStart"/>
      <w:r w:rsidRPr="00AA6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Действие настоящего П</w:t>
      </w:r>
      <w:r w:rsidR="00206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лана</w:t>
      </w:r>
      <w:r w:rsidRPr="00AA6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распространяется на отношения по организации взаимодействия в ходе ликвидации аварий в системах теплоснабжения между организациями теплоснабжения, электроснабжения, водоснабжения и водоотведения, осуществляющими деятельность на территории </w:t>
      </w:r>
      <w:r w:rsidR="00126E08" w:rsidRPr="00AA6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Череповецкого муниципального района</w:t>
      </w:r>
      <w:r w:rsidRPr="00AA6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- </w:t>
      </w:r>
      <w:proofErr w:type="spellStart"/>
      <w:r w:rsidRPr="00AA6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ресурсоснабжающие</w:t>
      </w:r>
      <w:proofErr w:type="spellEnd"/>
      <w:r w:rsidRPr="00AA6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организации), управляющими организациями, товариществами собственников жилья, жилищными кооперативами или иными специализированными потребительскими кооперативами) обслуживающими жилищный фонд (далее - управляющие организации, ТСЖ), собственниками зданий с непосредственной формой управления имуществом (далее</w:t>
      </w:r>
      <w:proofErr w:type="gramEnd"/>
      <w:r w:rsidRPr="00AA6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собственники зданий с НФУ), абонентами (потребителями коммунальных ресурсов) и администрацией </w:t>
      </w:r>
      <w:r w:rsidR="00126E08" w:rsidRPr="00AA6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Череповецкого муниципального района</w:t>
      </w:r>
      <w:r w:rsidRPr="00AA6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E1551" w:rsidRPr="00AA6B3F" w:rsidRDefault="00AA6B3F" w:rsidP="008070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1.2. </w:t>
      </w:r>
      <w:r w:rsidR="00CE1551" w:rsidRPr="00AA6B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В </w:t>
      </w:r>
      <w:proofErr w:type="gramStart"/>
      <w:r w:rsidR="00CE1551" w:rsidRPr="00AA6B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настоящем</w:t>
      </w:r>
      <w:proofErr w:type="gramEnd"/>
      <w:r w:rsidR="00CE1551" w:rsidRPr="00AA6B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7F30D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</w:t>
      </w:r>
      <w:r w:rsidR="00CE1551" w:rsidRPr="00AA6B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лане под аварийной ситуацией понима</w:t>
      </w:r>
      <w:r w:rsidR="00CE1551" w:rsidRPr="00AA6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</w:t>
      </w:r>
      <w:r w:rsidR="00807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1551" w:rsidRPr="00AA6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технологическое нарушение, приведшее к разрушению или повреждению сооружений и (или) технических устройств (оборудования), полному или частичному ограничению режима потребления тепловой энергии.</w:t>
      </w:r>
    </w:p>
    <w:p w:rsidR="00CE1551" w:rsidRPr="00AA6B3F" w:rsidRDefault="00CE1551" w:rsidP="008070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1.3. К перечню возможных последствий аварийных ситуаций (чрезвычайных ситуаций) на тепловых сетях и источниках тепловой энергии относятся:</w:t>
      </w:r>
    </w:p>
    <w:p w:rsidR="00CE1551" w:rsidRPr="00AA6B3F" w:rsidRDefault="00CE1551" w:rsidP="008070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-</w:t>
      </w:r>
      <w:r w:rsidR="008070F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gramStart"/>
      <w:r w:rsidRPr="00AA6B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авария</w:t>
      </w:r>
      <w:proofErr w:type="gramEnd"/>
      <w:r w:rsidRPr="00AA6B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на объектах теплоснабжения повлекшая нарушение условия жизнедеятельности 50 человек и более на 1 сутки и более при условии: температура воздуха в жилых комнатах более суток фиксируется </w:t>
      </w:r>
      <w:r w:rsidR="008070F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br/>
      </w:r>
      <w:r w:rsidRPr="00AA6B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ниже +18 °C в холодный период (теплый период - ниже +20 °C)*</w:t>
      </w:r>
      <w:r w:rsidR="008070F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;</w:t>
      </w:r>
    </w:p>
    <w:p w:rsidR="00CE1551" w:rsidRPr="00AA6B3F" w:rsidRDefault="00CE1551" w:rsidP="008070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07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6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прекращение теплоснабжения потребителей (в количестве</w:t>
      </w:r>
      <w:r w:rsidR="00807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6B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50 человек и более</w:t>
      </w:r>
      <w:r w:rsidRPr="00AA6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 отопительный период на срок более 24 часов</w:t>
      </w:r>
      <w:r w:rsidR="00807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E1551" w:rsidRPr="00AA6B3F" w:rsidRDefault="00CE1551" w:rsidP="008070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="00807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6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разрушение или повреждение оборудования объектов, которое привело к выходу из строя источников тепловой энергии или тепловых сетей на срок 3 суток и более</w:t>
      </w:r>
      <w:r w:rsidR="00807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E1551" w:rsidRPr="00AA6B3F" w:rsidRDefault="00CE1551" w:rsidP="008070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-</w:t>
      </w:r>
      <w:r w:rsidR="008070FB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AA6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разрушение или повреждение сооружений, в которых находятся объекты, которое привело к прекращению теплоснабжения потребителей (в количестве </w:t>
      </w:r>
      <w:r w:rsidRPr="00AA6B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50 человек и более</w:t>
      </w:r>
      <w:r w:rsidRPr="00AA6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07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E1551" w:rsidRPr="00AA6B3F" w:rsidRDefault="00CE1551" w:rsidP="008070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07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6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перерыв теплоснабжения потребителей (в количестве </w:t>
      </w:r>
      <w:r w:rsidRPr="00AA6B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50 человек и более</w:t>
      </w:r>
      <w:r w:rsidRPr="00AA6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на срок более 6 часов</w:t>
      </w:r>
      <w:r w:rsidR="00807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E1551" w:rsidRPr="00AA6B3F" w:rsidRDefault="00CE1551" w:rsidP="008070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8070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6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снижение температуры теплоносителя в подающем трубопроводе тепловой сети в отопительный период на 30 процентов и более по сравнению с температурным графиком системы теплоснабжения.</w:t>
      </w:r>
    </w:p>
    <w:p w:rsidR="00CE1551" w:rsidRPr="008070FB" w:rsidRDefault="00CE1551" w:rsidP="008070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lang w:eastAsia="ru-RU"/>
        </w:rPr>
        <w:t>*</w:t>
      </w:r>
      <w:r w:rsidRPr="008070FB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  <w:lang w:eastAsia="ru-RU"/>
        </w:rPr>
        <w:t xml:space="preserve">п. 1.3.1. Приказа МЧС России от 05.07.2021 </w:t>
      </w:r>
      <w:r w:rsidR="008070FB" w:rsidRPr="008070FB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  <w:lang w:eastAsia="ru-RU"/>
        </w:rPr>
        <w:t>№</w:t>
      </w:r>
      <w:r w:rsidRPr="008070FB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  <w:lang w:eastAsia="ru-RU"/>
        </w:rPr>
        <w:t xml:space="preserve"> 429 (ред. </w:t>
      </w:r>
      <w:r w:rsidR="007957CF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  <w:lang w:eastAsia="ru-RU"/>
        </w:rPr>
        <w:br/>
      </w:r>
      <w:r w:rsidRPr="008070FB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  <w:lang w:eastAsia="ru-RU"/>
        </w:rPr>
        <w:t>от 10.01.2024) «Об установлении критериев информации о чрезвычайных ситуациях природного и техногенного характера» (</w:t>
      </w:r>
      <w:proofErr w:type="gramStart"/>
      <w:r w:rsidRPr="008070FB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  <w:lang w:eastAsia="ru-RU"/>
        </w:rPr>
        <w:t>Зарегистрирован</w:t>
      </w:r>
      <w:proofErr w:type="gramEnd"/>
      <w:r w:rsidRPr="008070FB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  <w:lang w:eastAsia="ru-RU"/>
        </w:rPr>
        <w:t xml:space="preserve"> в Минюсте России 16.09.2021 </w:t>
      </w:r>
      <w:r w:rsidR="008070FB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  <w:lang w:eastAsia="ru-RU"/>
        </w:rPr>
        <w:t>№</w:t>
      </w:r>
      <w:r w:rsidRPr="008070FB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  <w:lang w:eastAsia="ru-RU"/>
        </w:rPr>
        <w:t xml:space="preserve"> 65025)</w:t>
      </w:r>
      <w:r w:rsidR="008070FB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  <w:lang w:eastAsia="ru-RU"/>
        </w:rPr>
        <w:t>.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1.4. Основными целями настоящего Порядка являются:</w:t>
      </w:r>
    </w:p>
    <w:p w:rsidR="00897386" w:rsidRPr="00AA6B3F" w:rsidRDefault="006E0762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повышение эффективности, устойчивости и надежности функционирования объектов жилищно-коммунального хозяйства </w:t>
      </w:r>
      <w:r w:rsidR="004D02C2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 территории </w:t>
      </w:r>
      <w:r w:rsidR="002F6BDA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Череповецкого</w:t>
      </w:r>
      <w:r w:rsidR="004D02C2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района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897386" w:rsidRPr="00AA6B3F" w:rsidRDefault="006E0762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мобилизация усилий по ликвидации технологических нарушений и аварийных ситуаций на объектах теплоснабжения </w:t>
      </w:r>
      <w:r w:rsidR="002F6BDA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Череповецкого</w:t>
      </w:r>
      <w:r w:rsidR="004D02C2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района</w:t>
      </w:r>
      <w:r w:rsidR="00E71CD3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897386" w:rsidRPr="00AA6B3F" w:rsidRDefault="006E0762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снижение уровня технологических нарушений и аварийных ситуаций на объектах теплоснабжения, минимизация последствий возникновения технологических нарушений и аварийных ситуаций на объектах теплоснабжения </w:t>
      </w:r>
      <w:r w:rsidR="002F6BDA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Череповецкого</w:t>
      </w:r>
      <w:r w:rsidR="004D02C2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района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1.5. Отказ элементов систем, сетей и источников теплоснабжения, повлекший прекращение подачи тепловой энергии потребителям и абонентам на отопление и горячее водоснабжение на период более 8 часов, считается аварией согласно</w:t>
      </w:r>
      <w:r w:rsidR="008070F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hyperlink r:id="rId7" w:history="1">
        <w:r w:rsidRPr="00AA6B3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приказу </w:t>
        </w:r>
        <w:proofErr w:type="spellStart"/>
        <w:r w:rsidRPr="00AA6B3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Ми</w:t>
        </w:r>
        <w:r w:rsidR="00340B62" w:rsidRPr="00AA6B3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нрегиона</w:t>
        </w:r>
        <w:proofErr w:type="spellEnd"/>
        <w:r w:rsidR="00340B62" w:rsidRPr="00AA6B3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Российской Федерации </w:t>
        </w:r>
        <w:r w:rsidR="008070F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br/>
        </w:r>
        <w:r w:rsidR="008070FB" w:rsidRPr="008070F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от 14.04.2008</w:t>
        </w:r>
        <w:r w:rsidR="008070F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№</w:t>
        </w:r>
        <w:r w:rsidR="00340B62" w:rsidRPr="00AA6B3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</w:t>
        </w:r>
        <w:r w:rsidRPr="00AA6B3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48 </w:t>
        </w:r>
        <w:r w:rsidR="008070F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«</w:t>
        </w:r>
        <w:r w:rsidRPr="00AA6B3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Методика проведения мониторинга выполнения производственных и инвестиционных программ организаций коммунального комплекса</w:t>
        </w:r>
        <w:r w:rsidR="008070F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»</w:t>
        </w:r>
      </w:hyperlink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1.6. Основной задачей </w:t>
      </w:r>
      <w:proofErr w:type="spellStart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ресурсоснабжающих</w:t>
      </w:r>
      <w:proofErr w:type="spellEnd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организаций, управляющих организаций</w:t>
      </w:r>
      <w:r w:rsidR="00C02392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ТСЖ является обеспечение устойчивой и бесперебойной работы тепловых, водопроводных, канализационных, электрических сетей, обеспечение качества предоставления коммунальных ресурсов в пределах нормативов, принятие оперативных мер по предупреждению, локализации и ликвидации последствий аварий на источниках теплоснабжения, тепловых, водопроводных, электрических сетях и системах водоотведения.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1.7. Основными направлениями предупреждения возникновения аварий являются:</w:t>
      </w:r>
    </w:p>
    <w:p w:rsidR="00F53F6B" w:rsidRPr="00AA6B3F" w:rsidRDefault="007D5A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-</w:t>
      </w:r>
      <w:r w:rsid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F53F6B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содержание оборудования системы теплоснабжения в технически исправном состоянии;</w:t>
      </w:r>
    </w:p>
    <w:p w:rsidR="00897386" w:rsidRPr="00AA6B3F" w:rsidRDefault="007D5A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постоянная подготовка персонала к ликвидации возможных технологических нарушений путем повышения качества профессиональной подготовки, своевременного проведения противоаварийных тренировок;</w:t>
      </w:r>
    </w:p>
    <w:p w:rsidR="00897386" w:rsidRPr="00AA6B3F" w:rsidRDefault="007D5A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создание необходимых аварийных запасов материалов и оборудования;</w:t>
      </w:r>
    </w:p>
    <w:p w:rsidR="00897386" w:rsidRPr="00AA6B3F" w:rsidRDefault="007D5A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обеспечение персонала необходимыми средствами защиты, связи, пожаротушения, инструментом, автотранспортом и другими механизмами;</w:t>
      </w:r>
    </w:p>
    <w:p w:rsidR="00897386" w:rsidRPr="00AA6B3F" w:rsidRDefault="007D5A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обеспечение наличия на рабочих местах схем технологических соединений трубопроводов, программ технологических переключений, инструкций по ликвидации технологических нарушений.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1.8. </w:t>
      </w:r>
      <w:proofErr w:type="spellStart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Ресурсоснабжающие</w:t>
      </w:r>
      <w:proofErr w:type="spellEnd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организации, управляющие организации и ТСЖ,</w:t>
      </w:r>
      <w:r w:rsidR="00C02392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организации,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оказывающие услуги и (или) выполняющие работы по содержанию и ремонту общего имущества многоквартирного жилого дома, должны иметь круглосуточно работающие диспетчерские и (или) аварийно-восстановительные службы (аварийно-диспетчерские службы) (далее - ДС и (или) АВС (АДС) соответственно).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Состав аварийно-восстановительных служб, перечень машин и механизмов, приспособлений и материалов для ликвидации аварийных ситуаций утверждается руководителем организации.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proofErr w:type="gramStart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организациях</w:t>
      </w:r>
      <w:proofErr w:type="gramEnd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штатным расписанием которых не предусмотрены ДС и (или) АВС (АДС), обязанности оперативного руководства ликвидацией аварии возлагаются на лицо, назначенное соответствующим приказом руководителя организации.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1.9. Общую координацию действий ДС и (или) АВС (АДС) по ликвидации аварийной ситуации осуществляет единая дежурно-диспетчерская служба </w:t>
      </w:r>
      <w:r w:rsidR="002F6BDA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Череповецкого</w:t>
      </w:r>
      <w:r w:rsidR="00AE3E9E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района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- ЕДДС </w:t>
      </w:r>
      <w:r w:rsidR="00805649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ЧМР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).</w:t>
      </w:r>
    </w:p>
    <w:p w:rsidR="00897386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Сведения о телефонах ДС (АДС) уточняются до начала отопительного периода и предоставляются </w:t>
      </w:r>
      <w:proofErr w:type="spellStart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ресурсоснабжающими</w:t>
      </w:r>
      <w:proofErr w:type="spellEnd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организациями, управляющими организациями</w:t>
      </w:r>
      <w:r w:rsidR="00C02392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ТСЖ</w:t>
      </w:r>
      <w:r w:rsidR="00C02392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собственниками зданий с НФУ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070F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ЕДДС </w:t>
      </w:r>
      <w:r w:rsidR="00805649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ЧМР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AA6B3F" w:rsidRDefault="008070FB" w:rsidP="008070FB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 xml:space="preserve">- </w:t>
      </w:r>
      <w:r w:rsidR="00AA6B3F"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>в редакции с учетом п. 11(1) П</w:t>
      </w:r>
      <w:r w:rsidR="00AA6B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оложени</w:t>
      </w:r>
      <w:r w:rsidR="00AA6B3F"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>я</w:t>
      </w:r>
      <w:r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AA6B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AA6B3F"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>Е</w:t>
      </w:r>
      <w:r w:rsidR="00AA6B3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диной государственной системе предупреждения и ликвидации чрезвычайных ситуаций</w:t>
      </w:r>
      <w:r w:rsidR="00AA6B3F"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 xml:space="preserve">, утвержденного </w:t>
      </w:r>
      <w:r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>п</w:t>
      </w:r>
      <w:r w:rsidR="00AA6B3F"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>остановление</w:t>
      </w:r>
      <w:r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>м</w:t>
      </w:r>
      <w:r w:rsidR="00AA6B3F"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 xml:space="preserve"> Правительства Р</w:t>
      </w:r>
      <w:r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>оссийской Федерации</w:t>
      </w:r>
      <w:r w:rsidR="00AA6B3F"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br/>
      </w:r>
      <w:r w:rsidR="00AA6B3F"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 xml:space="preserve">от 30.12.2003 </w:t>
      </w:r>
      <w:r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>№</w:t>
      </w:r>
      <w:r w:rsidR="00AA6B3F">
        <w:rPr>
          <w:rFonts w:ascii="XO Thames" w:eastAsia="Times New Roman" w:hAnsi="XO Thames" w:cs="Times New Roman"/>
          <w:color w:val="000000"/>
          <w:spacing w:val="2"/>
          <w:sz w:val="28"/>
          <w:szCs w:val="28"/>
          <w:lang w:eastAsia="ru-RU"/>
        </w:rPr>
        <w:t xml:space="preserve"> 794*</w:t>
      </w:r>
    </w:p>
    <w:p w:rsidR="00AA6B3F" w:rsidRDefault="00AA6B3F" w:rsidP="008070FB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* - Обеспечение координации деятельности органов повседневного управления единой системы и гражданской обороны (в том числе управления силами и средствами единой системы, силами и средствами гражданской обороны), организации информационного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при решении задач в области защиты населения и территорий от чрезвычайных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ситуаций и гражданской обороны, а также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 в установленном порядке осуществляют:</w:t>
      </w:r>
    </w:p>
    <w:p w:rsidR="00AA6B3F" w:rsidRDefault="00AA6B3F" w:rsidP="008070F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г) на муниципальном уровне - единые дежурно-диспетчерские службы муниципальных образований.</w:t>
      </w:r>
    </w:p>
    <w:p w:rsidR="00F4185F" w:rsidRDefault="00F4185F" w:rsidP="008070FB">
      <w:pPr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</w:p>
    <w:p w:rsidR="00897386" w:rsidRPr="00AA6B3F" w:rsidRDefault="00897386" w:rsidP="008070FB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F4185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2</w:t>
      </w:r>
      <w:r w:rsidR="00FC5F1A" w:rsidRPr="00F4185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.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AA6B3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Взаимодействие </w:t>
      </w:r>
      <w:proofErr w:type="spellStart"/>
      <w:r w:rsidRPr="00AA6B3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ресурсоснабжающих</w:t>
      </w:r>
      <w:proofErr w:type="spellEnd"/>
      <w:r w:rsidRPr="00AA6B3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орган</w:t>
      </w:r>
      <w:r w:rsidR="00C02392" w:rsidRPr="00AA6B3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изаций, управляющих организаций, </w:t>
      </w:r>
      <w:r w:rsidRPr="00AA6B3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ТСЖ</w:t>
      </w:r>
      <w:r w:rsidR="00C02392" w:rsidRPr="00AA6B3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, представителей собственников зданий с НФУ</w:t>
      </w:r>
      <w:r w:rsidRPr="00AA6B3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при ликвидации аварийных ситуаций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2.1. При возникновении аварийной ситуации на наружных сетях и источниках теплоснабжения теплоснабжающая организация обязана: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2.1.1. принять меры по обеспечению безопасности на месте аварии (ограждение, освещение, охрана) и действовать в соответствии с ведомственными инструкциями по ликвидации аварийных ситуаций.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2.1.2. Силами аварийно-восстановительных бригад (групп) незамедлительно приступить к ликвидации создавшейся аварийной ситуации.</w:t>
      </w:r>
    </w:p>
    <w:p w:rsidR="00AA6B3F" w:rsidRDefault="00897386" w:rsidP="008070FB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2.1.3. Оперативная информация о причинах возникновения аварийной ситуации, о решении, принятом по вопросу ее ликвидации, передается в сроки, установленные пунктом 6</w:t>
      </w:r>
      <w:r w:rsidR="009C3C6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hyperlink r:id="rId8" w:history="1">
        <w:r w:rsidRPr="00AA6B3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Правил расследования причин аварийных ситуаций </w:t>
        </w:r>
        <w:r w:rsidR="009C3C6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в сфере</w:t>
        </w:r>
        <w:r w:rsidRPr="00AA6B3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теплоснабжени</w:t>
        </w:r>
        <w:r w:rsidR="009C3C6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я</w:t>
        </w:r>
      </w:hyperlink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утвержденных</w:t>
      </w:r>
      <w:r w:rsidR="009C3C6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hyperlink r:id="rId9" w:history="1">
        <w:r w:rsidR="009C3C6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</w:t>
        </w:r>
        <w:r w:rsidRPr="00AA6B3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остановлением Правительства Российской Федерации от </w:t>
        </w:r>
        <w:r w:rsidR="009C3C6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02</w:t>
        </w:r>
        <w:r w:rsidRPr="00AA6B3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.0</w:t>
        </w:r>
        <w:r w:rsidR="009C3C6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6</w:t>
        </w:r>
        <w:r w:rsidRPr="00AA6B3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.20</w:t>
        </w:r>
        <w:r w:rsidR="009C3C6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22</w:t>
        </w:r>
        <w:r w:rsidRPr="00AA6B3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</w:t>
        </w:r>
        <w:r w:rsidR="008070FB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№</w:t>
        </w:r>
        <w:r w:rsidRPr="00AA6B3F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</w:t>
        </w:r>
      </w:hyperlink>
      <w:r w:rsidR="00AA6B3F">
        <w:rPr>
          <w:rFonts w:ascii="XO Thames" w:eastAsia="Times New Roman" w:hAnsi="XO Thames" w:cs="Times New Roman"/>
          <w:color w:val="22272F"/>
          <w:sz w:val="28"/>
          <w:szCs w:val="28"/>
          <w:lang w:eastAsia="ru-RU"/>
        </w:rPr>
        <w:t xml:space="preserve">1014 </w:t>
      </w:r>
      <w:r w:rsidR="007957CF">
        <w:rPr>
          <w:rFonts w:ascii="XO Thames" w:eastAsia="Times New Roman" w:hAnsi="XO Thames" w:cs="Times New Roman"/>
          <w:color w:val="22272F"/>
          <w:sz w:val="28"/>
          <w:szCs w:val="28"/>
          <w:lang w:eastAsia="ru-RU"/>
        </w:rPr>
        <w:br/>
      </w:r>
      <w:r w:rsidR="00AA6B3F">
        <w:rPr>
          <w:rFonts w:ascii="XO Thames" w:eastAsia="Times New Roman" w:hAnsi="XO Thames" w:cs="Times New Roman"/>
          <w:color w:val="22272F"/>
          <w:sz w:val="28"/>
          <w:szCs w:val="28"/>
          <w:lang w:eastAsia="ru-RU"/>
        </w:rPr>
        <w:t xml:space="preserve">«О расследовании причин аварийных ситуаций </w:t>
      </w:r>
      <w:r w:rsidR="009C3C65">
        <w:rPr>
          <w:rFonts w:ascii="XO Thames" w:eastAsia="Times New Roman" w:hAnsi="XO Thames" w:cs="Times New Roman"/>
          <w:color w:val="22272F"/>
          <w:sz w:val="28"/>
          <w:szCs w:val="28"/>
          <w:lang w:eastAsia="ru-RU"/>
        </w:rPr>
        <w:t xml:space="preserve">в сфере </w:t>
      </w:r>
      <w:r w:rsidR="00AA6B3F">
        <w:rPr>
          <w:rFonts w:ascii="XO Thames" w:eastAsia="Times New Roman" w:hAnsi="XO Thames" w:cs="Times New Roman"/>
          <w:color w:val="22272F"/>
          <w:sz w:val="28"/>
          <w:szCs w:val="28"/>
          <w:lang w:eastAsia="ru-RU"/>
        </w:rPr>
        <w:t>теплоснабжени</w:t>
      </w:r>
      <w:r w:rsidR="009C3C65">
        <w:rPr>
          <w:rFonts w:ascii="XO Thames" w:eastAsia="Times New Roman" w:hAnsi="XO Thames" w:cs="Times New Roman"/>
          <w:color w:val="22272F"/>
          <w:sz w:val="28"/>
          <w:szCs w:val="28"/>
          <w:lang w:eastAsia="ru-RU"/>
        </w:rPr>
        <w:t>я</w:t>
      </w:r>
      <w:r w:rsidR="00AA6B3F">
        <w:rPr>
          <w:rFonts w:ascii="XO Thames" w:eastAsia="Times New Roman" w:hAnsi="XO Thames" w:cs="Times New Roman"/>
          <w:color w:val="22272F"/>
          <w:sz w:val="28"/>
          <w:szCs w:val="28"/>
          <w:lang w:eastAsia="ru-RU"/>
        </w:rPr>
        <w:t>»</w:t>
      </w:r>
      <w:r w:rsidR="00AA6B3F">
        <w:rPr>
          <w:rFonts w:ascii="XO Thames" w:eastAsia="Times New Roman" w:hAnsi="XO Thames" w:cs="Times New Roman"/>
          <w:color w:val="111111"/>
          <w:sz w:val="28"/>
          <w:szCs w:val="28"/>
          <w:lang w:eastAsia="ru-RU"/>
        </w:rPr>
        <w:t>.</w:t>
      </w:r>
    </w:p>
    <w:p w:rsidR="00897386" w:rsidRPr="00AA6B3F" w:rsidRDefault="00AA6B3F" w:rsidP="008070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испетчер ДС (АДС) сообщает:</w:t>
      </w:r>
    </w:p>
    <w:p w:rsidR="00897386" w:rsidRPr="00AA6B3F" w:rsidRDefault="00FC5F1A" w:rsidP="008070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ЕДДС</w:t>
      </w:r>
      <w:r w:rsidR="00AE3E9E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05649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ЧМР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897386" w:rsidRPr="00AA6B3F" w:rsidRDefault="00FC5F1A" w:rsidP="008070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диспетчерам тех организаций, которым необходимо изменить или прекратить работу оборудования и иных объектов жизнеобеспечения;</w:t>
      </w:r>
    </w:p>
    <w:p w:rsidR="00897386" w:rsidRPr="00AA6B3F" w:rsidRDefault="00FC5F1A" w:rsidP="008070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диспетчерским службам управляющих организаций и ТСЖ</w:t>
      </w:r>
      <w:r w:rsidR="00644A2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представителям собственников зданий с НФУ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2.1.4. </w:t>
      </w:r>
      <w:r w:rsidR="00D562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 окончании ликвидации аварии оповестить о времени подключения управляющие организации</w:t>
      </w:r>
      <w:r w:rsidR="00644A2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ТСЖ,</w:t>
      </w:r>
      <w:r w:rsidR="00644A2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представителей собственников зданий с НФУ, 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ЕДДС </w:t>
      </w:r>
      <w:r w:rsidR="00805649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ЧМР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2.2. При возникновении аварийных ситуаций на внутридомовых инженерных системах отопления управляющая организация</w:t>
      </w:r>
      <w:r w:rsidR="00C02392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ТСЖ</w:t>
      </w:r>
      <w:r w:rsidR="00C02392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собственник</w:t>
      </w:r>
      <w:r w:rsidR="00644A2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C02392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здани</w:t>
      </w:r>
      <w:r w:rsidR="00644A2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й</w:t>
      </w:r>
      <w:r w:rsidR="00C02392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 непосредственной формой управления имуще</w:t>
      </w:r>
      <w:r w:rsidR="00644A2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="00C02392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твом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обязаны обеспечить: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2.2.1. </w:t>
      </w:r>
      <w:proofErr w:type="gramStart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Ответ на телефонный звонок собственника или пользователя помещения в многоквартирном доме в аварийно-диспетчерскую службу в течение не более 5 минут, а в случае </w:t>
      </w:r>
      <w:proofErr w:type="spellStart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необеспечения</w:t>
      </w:r>
      <w:proofErr w:type="spellEnd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ответа в указанный срок - осуществление взаимодействия со звонившим в аварийно-диспетчерскую службу собственником или пользователем помещения в многоквартирном доме посредством телефонной связи в течение 10 минут после поступления его телефонного звонка в аварийно-диспетчерскую службу либо 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предоставить технологическую</w:t>
      </w:r>
      <w:proofErr w:type="gramEnd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возможность оставить голосовое сообщение и (или) электронное сообщение, которое должно быть рассмотрено аварийно-диспетчерской службой в течение 10 минут после поступления.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2.2.2. Локализацию аварийных повреждений внутридомовых инженерных систем внутридомовых систем отопления не более чем в течение получаса с момента регистрации заявки в отопительный период.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2.2.</w:t>
      </w:r>
      <w:r w:rsidR="009C3C6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В течение 10 минут проинформировать телефонограммой о характере аварии, ориентировочном времени ее устранения, количестве пострадавших ЕДДС </w:t>
      </w:r>
      <w:r w:rsidR="00805649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ЧМР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соответствующую теплоснабжающую организацию.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2.2.</w:t>
      </w:r>
      <w:r w:rsidR="009C3C6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Оказание коммунальных услуг при аварийных повреждениях внутридомовых систем отопления в срок, не нарушающий установленную жилищным законодательством Российской Федерации продолжительность перерывов в предоставлении коммунальных услуг.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2.2.</w:t>
      </w:r>
      <w:r w:rsidR="009C3C6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Проинформировать собственника или пользователя помещения в многоквартирном доме в течение получаса с момента регистрации заявки о планируемых сроках исполнения заявки.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2.2.</w:t>
      </w:r>
      <w:r w:rsidR="009C3C6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При невозможности отключения внутренних систем в границах эксплуатационной ответственности направить телефонограмму теплоснабжающей организации об отключении дома на наружных инженерных сетях.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2.2.</w:t>
      </w:r>
      <w:r w:rsidR="009C3C6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7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После ликвидации аварии в течение 10 минут поставить в известность ЕДДС</w:t>
      </w:r>
      <w:r w:rsidR="00F53F6B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05649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ЧМР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соответствующую теплоснабжающую организацию.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F67B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2.3.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Организации, независимо от формы собственности и ведомственной принадлежности, имеющие на своем балансе коммуникации или сооружения, расположенные в районе возникновения аварии, по вызову диспетчера </w:t>
      </w:r>
      <w:proofErr w:type="spellStart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ресурсоснабжающей</w:t>
      </w:r>
      <w:proofErr w:type="spellEnd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организации, управляющей организации и ТСЖ направляют в любое время суток в течение 1 часа своих представителей (ответственных дежурных) для согласования условий производства работ по ликвидации аварии.</w:t>
      </w:r>
    </w:p>
    <w:p w:rsidR="00897386" w:rsidRPr="00AA6B3F" w:rsidRDefault="00897386" w:rsidP="009C3C6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2.4. </w:t>
      </w:r>
      <w:proofErr w:type="gramStart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случае возникновения аварии на наружных объектах теплоснабжения или инженерных сетях, собственник и (или) эксплуатирующая организация по которым не определены, диспетчер </w:t>
      </w:r>
      <w:proofErr w:type="spellStart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ресурсоснабжающей</w:t>
      </w:r>
      <w:proofErr w:type="spellEnd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организации, управляющей организации или ТСЖ</w:t>
      </w:r>
      <w:r w:rsidR="00C02392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представитель собствен</w:t>
      </w:r>
      <w:r w:rsidR="00FC5F1A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</w:t>
      </w:r>
      <w:r w:rsidR="00C02392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иков зданий с НФУ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незамедлительно сообщают об аварии в ЕДДС </w:t>
      </w:r>
      <w:r w:rsidR="00805649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ЧМР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а также в ДС, АВС (АДС) Единой теплоснабжающей организации на территории </w:t>
      </w:r>
      <w:r w:rsidR="00F53F6B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соответствующего поселения </w:t>
      </w:r>
      <w:r w:rsidR="002F6BDA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Череповецкого</w:t>
      </w:r>
      <w:r w:rsidR="00F53F6B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района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proofErr w:type="gramEnd"/>
    </w:p>
    <w:p w:rsidR="00897386" w:rsidRPr="00AA6B3F" w:rsidRDefault="00897386" w:rsidP="009C3C6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ликвидации аварийной ситуации на сетях, собственник которых не определен, привлекаются специализированные теплоснабжающие организации, к чьим сетям технологически присоединены данные сети.</w:t>
      </w:r>
    </w:p>
    <w:p w:rsidR="00897386" w:rsidRDefault="00897386" w:rsidP="009C3C6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2.5. В </w:t>
      </w:r>
      <w:proofErr w:type="gramStart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случае</w:t>
      </w:r>
      <w:proofErr w:type="gramEnd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невозможности устранения аварии в течение 16 часов единовременно - при температуре воздуха в жилых помещениях от +12°C 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до нормативной температуры; не более 8 часов единовременно - при температуре воздуха в жилых помещениях от +10°C до +12°C; </w:t>
      </w:r>
      <w:proofErr w:type="gramStart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не более </w:t>
      </w:r>
      <w:r w:rsidR="009C3C6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 часов единовременно - при температуре воздуха в жилых помещениях </w:t>
      </w:r>
      <w:r w:rsidR="009C3C6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 +8°C до +10°C, по предложению руководителя теплоснабжающей организации, у</w:t>
      </w:r>
      <w:r w:rsidR="00FC5F1A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правляющей организации или ТСЖ а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дминистрацией </w:t>
      </w:r>
      <w:r w:rsidR="002F6BDA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Череповецкого</w:t>
      </w:r>
      <w:r w:rsidR="00F53F6B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района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может быть организовано проведение заседания Комиссии по предупреждению и ликвидации чрезвычайных ситуаций и пожарной безопасности </w:t>
      </w:r>
      <w:r w:rsidR="002F6BDA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Череповецкого</w:t>
      </w:r>
      <w:r w:rsidR="00F53F6B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района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 целью принятия конкретных мер для ликвидации аварии и недопущения ее развития</w:t>
      </w:r>
      <w:proofErr w:type="gramEnd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чрезвычайную ситуацию по </w:t>
      </w:r>
      <w:proofErr w:type="gramStart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истечении</w:t>
      </w:r>
      <w:proofErr w:type="gramEnd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24 часов.</w:t>
      </w:r>
    </w:p>
    <w:p w:rsidR="009C3C65" w:rsidRPr="00AA6B3F" w:rsidRDefault="009C3C65" w:rsidP="009C3C6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897386" w:rsidRPr="005451E4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F4185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3.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5451E4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Взаимодействие диспетчерских и аварийно-восстановительных (аварийно-диспетчерских) служб при возникновении и ликвидации аварий на источниках теплоснабжения, сетях и системах теплопотребления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3.1. При возникновении аварийной ситуации </w:t>
      </w:r>
      <w:proofErr w:type="spellStart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ресурсоснабжающие</w:t>
      </w:r>
      <w:proofErr w:type="spellEnd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(независимо от форм собственности и ведомственной принадлежности) и управляющие организации</w:t>
      </w:r>
      <w:r w:rsidR="00C02392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ТСЖ</w:t>
      </w:r>
      <w:r w:rsidR="00C02392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представитель собственников зданий </w:t>
      </w:r>
      <w:r w:rsidR="009C3C6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C02392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 непосредственной формой управления имуществом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течение всей смены осуществляют передачу оперативной информации в ЕДДС</w:t>
      </w:r>
      <w:r w:rsidR="00F53F6B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05649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ЧМР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3.2. При поступлении в ДС (АДС) </w:t>
      </w:r>
      <w:proofErr w:type="spellStart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ресурсоснабжающих</w:t>
      </w:r>
      <w:proofErr w:type="spellEnd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организаций сообщения о возникновении аварии на тепловых сетях и источниках теплоснабжения, об отключении или ограничении теплоснабжения потребителей диспетчерская служба обязана незамедлительно:</w:t>
      </w:r>
    </w:p>
    <w:p w:rsidR="00897386" w:rsidRPr="00AA6B3F" w:rsidRDefault="00FC5F1A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направить к месту аварии аварийную бригаду;</w:t>
      </w:r>
    </w:p>
    <w:p w:rsidR="00897386" w:rsidRPr="00AA6B3F" w:rsidRDefault="00FC5F1A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сообщить о возникшей ситуации по имеющимся у нее каналам связи руководителю предприятия и диспетчеру ЕДДС </w:t>
      </w:r>
      <w:r w:rsidR="00805649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ЧМР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897386" w:rsidRPr="00AA6B3F" w:rsidRDefault="00FC5F1A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принять меры по обеспечению безопасности в месте обнаружения аварии (выставить ограждение и охрану, осветить место аварии) и действовать в соответствии с инструкцией по ликвидации аварийных ситуаций.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3.3. На основании сообщения с места обнаруженной аварии на объекте или сетях теплоснабжения</w:t>
      </w:r>
      <w:r w:rsidR="00FC5F1A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ответственное должностное лицо теплоснабжающей</w:t>
      </w:r>
      <w:r w:rsidR="00BB19EC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/</w:t>
      </w:r>
      <w:proofErr w:type="spellStart"/>
      <w:r w:rsidR="00BB19EC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теплосетевой</w:t>
      </w:r>
      <w:proofErr w:type="spellEnd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организации определяет:</w:t>
      </w:r>
    </w:p>
    <w:p w:rsidR="00897386" w:rsidRPr="00AA6B3F" w:rsidRDefault="00FC5F1A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какие переключения в сетях необходимо произвести;</w:t>
      </w:r>
    </w:p>
    <w:p w:rsidR="00897386" w:rsidRPr="00AA6B3F" w:rsidRDefault="00FC5F1A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как изменится режим теплоснабжения в зоне обнаруженной аварии;</w:t>
      </w:r>
    </w:p>
    <w:p w:rsidR="00897386" w:rsidRPr="00AA6B3F" w:rsidRDefault="00FC5F1A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какие абоненты </w:t>
      </w:r>
      <w:proofErr w:type="gramStart"/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proofErr w:type="gramEnd"/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какой последовательности могут быть ограничены или отключены от теплоснабжения;</w:t>
      </w:r>
    </w:p>
    <w:p w:rsidR="00897386" w:rsidRPr="00AA6B3F" w:rsidRDefault="00FC5F1A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когда и какие инженерные системы при необходимости должны быть опорожнены;</w:t>
      </w:r>
    </w:p>
    <w:p w:rsidR="00897386" w:rsidRPr="00AA6B3F" w:rsidRDefault="00FC5F1A" w:rsidP="00807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какими силами и средствами будет устраняться обнаруженная авария.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3.4. </w:t>
      </w:r>
      <w:proofErr w:type="gramStart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 возникновении аварийной ситуации и принятом решении по ее локализации и ликвидации, предположительном времени на восстановление 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теплоснабжения потребителей диспетчер соответствующей ДС (АДС) теплоснабжающие организации немедленно информирует по имеющимся у него каналам связи руководителя организации, диспетчеров организаций, которым необходимо изменить или прекратить работу оборудования и коммуникаций, диспетчерским службам управляющих организаций и ТСЖ, </w:t>
      </w:r>
      <w:r w:rsidR="00644A2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представителей собственников зданий с НФУ, 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попавших в зону аварии</w:t>
      </w:r>
      <w:proofErr w:type="gramEnd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ЕДДС</w:t>
      </w:r>
      <w:r w:rsidR="00F53F6B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05649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ЧМР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3.5. Решение об отключении систем горячего водоснабжения принимается теплоснабжающей</w:t>
      </w:r>
      <w:r w:rsidR="00BB19EC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/</w:t>
      </w:r>
      <w:proofErr w:type="spellStart"/>
      <w:r w:rsidR="00BB19EC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теплосетевой</w:t>
      </w:r>
      <w:proofErr w:type="spellEnd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организацией по согласованию с управляющими организациями или ТСЖ по территориальной принадлежности.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3.6. Размер ограничиваемой нагрузки потребителей устанавливается теплоснабжающей</w:t>
      </w:r>
      <w:r w:rsidR="00BB19EC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/</w:t>
      </w:r>
      <w:proofErr w:type="spellStart"/>
      <w:r w:rsidR="00BB19EC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теплосетевой</w:t>
      </w:r>
      <w:proofErr w:type="spellEnd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FC5F1A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организацией по согласованию с а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дминистрацией </w:t>
      </w:r>
      <w:r w:rsidR="002F6BDA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Череповецкого</w:t>
      </w:r>
      <w:r w:rsidR="00F53F6B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района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3.7. Отключение внутридомовых систем горячего водоснабжения и отопления домов, последующее их заполнение и включение в работу производятся</w:t>
      </w:r>
      <w:r w:rsidR="00644A2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силами управляющих организаций, 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ТСЖ</w:t>
      </w:r>
      <w:r w:rsidR="00644A2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собственников зданий с НФУ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3.8. </w:t>
      </w:r>
      <w:proofErr w:type="gramStart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Если в результате обнаруженной аварии подлежат отключению или ограничению в подаче тепловой энергии медицинские, дошкольные образовательные и общеобразовательные организации, диспетчер теплоснабжающей</w:t>
      </w:r>
      <w:r w:rsidR="00BB19EC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/</w:t>
      </w:r>
      <w:proofErr w:type="spellStart"/>
      <w:r w:rsidR="00BB19EC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теплосетевой</w:t>
      </w:r>
      <w:proofErr w:type="spellEnd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организации незамедлительно сообщает об этом в соответствующие организации по всем доступным каналам связи.</w:t>
      </w:r>
      <w:proofErr w:type="gramEnd"/>
    </w:p>
    <w:p w:rsidR="00897386" w:rsidRPr="00AA6B3F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3.9. При аварийных ситуациях на объектах потребителей, связанных с затоплением водой чердачных, подвальных, жилых помещений, возгоранием электрических сетей и невозможностью потребителя произвести отключение на своих сетях, заявка на отключение подается в соответствующую диспетчерскую службу </w:t>
      </w:r>
      <w:proofErr w:type="spellStart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ресурсоснабжающей</w:t>
      </w:r>
      <w:proofErr w:type="spellEnd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организации и выполняется как аварийная.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3.10. В </w:t>
      </w:r>
      <w:proofErr w:type="gramStart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случае</w:t>
      </w:r>
      <w:proofErr w:type="gramEnd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когда в результате аварии создается угроза жизни людей, разрушения оборудования, городских коммуникаций или строений, диспетчеры (начальники смен) </w:t>
      </w:r>
      <w:proofErr w:type="spellStart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ресурсоснабжающих</w:t>
      </w:r>
      <w:proofErr w:type="spellEnd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организаций отдают распоряжение на вывод из работы оборудования без согласования, но с обязательным последующим извещением ЕДДС </w:t>
      </w:r>
      <w:r w:rsidR="00805649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ЧМР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после проведения переключений по выводу из работы аварийного оборудования или участков сетей.</w:t>
      </w:r>
    </w:p>
    <w:p w:rsidR="00897386" w:rsidRPr="00AA6B3F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3.11. В обязанности </w:t>
      </w:r>
      <w:proofErr w:type="gramStart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ответственного</w:t>
      </w:r>
      <w:proofErr w:type="gramEnd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 ликвидацию аварии входит:</w:t>
      </w:r>
    </w:p>
    <w:p w:rsidR="00897386" w:rsidRPr="00AA6B3F" w:rsidRDefault="00FC5F1A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вызов через диспетчерские службы соответствующих представителей организаций, имеющих коммуникации, сооружения в месте аварии, согласование с ними проведения земляных работ для ликвидации аварии;</w:t>
      </w:r>
    </w:p>
    <w:p w:rsidR="00897386" w:rsidRPr="00AA6B3F" w:rsidRDefault="00FC5F1A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организация выполнения аварийно-восстановительных работ на коммуникациях и обеспечение безопасных условий производства работ;</w:t>
      </w:r>
    </w:p>
    <w:p w:rsidR="00897386" w:rsidRPr="00AA6B3F" w:rsidRDefault="00FC5F1A" w:rsidP="00807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- 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предоставление промежуточной и итоговой информации о завершении аварийно-восстановительных работ по восстановлению рабочей схемы в соответствующие диспетчерские службы.</w:t>
      </w:r>
    </w:p>
    <w:p w:rsidR="00897386" w:rsidRPr="00AA6B3F" w:rsidRDefault="00897386" w:rsidP="009C3C6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3.12. </w:t>
      </w:r>
      <w:proofErr w:type="gramStart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случае возникновения крупных аварий, вызывающих возможные перерывы теплоснабжения в отопительный зимний период на срок более суток, решением Главы </w:t>
      </w:r>
      <w:r w:rsidR="002F6BDA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Череповецкого</w:t>
      </w:r>
      <w:r w:rsidR="00F53F6B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района</w:t>
      </w:r>
      <w:r w:rsidR="00BB19EC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создается Штаб по оперативному принятию мер для обеспечения устойчивой работы объектов топливно-энергетического комплекса и жилищно-коммунального комплекса </w:t>
      </w:r>
      <w:r w:rsidR="002F6BDA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Череповецкого</w:t>
      </w:r>
      <w:r w:rsidR="00F53F6B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района.</w:t>
      </w:r>
      <w:proofErr w:type="gramEnd"/>
    </w:p>
    <w:p w:rsidR="00897386" w:rsidRPr="00641539" w:rsidRDefault="00897386" w:rsidP="009C3C6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Решением Комиссии по ЧС и ОПБ </w:t>
      </w:r>
      <w:r w:rsidR="002F6BDA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Череповецкого</w:t>
      </w:r>
      <w:r w:rsidR="00F53F6B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района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 </w:t>
      </w:r>
      <w:r w:rsidRPr="0064153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аварийно-восстановительным работам могут привлекаться специализированные строительно-монтажные и другие организации.</w:t>
      </w:r>
    </w:p>
    <w:p w:rsidR="00897386" w:rsidRDefault="00FC5F1A" w:rsidP="009C3C6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4153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Постановлением а</w:t>
      </w:r>
      <w:r w:rsidR="00897386" w:rsidRPr="0064153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дминистрации </w:t>
      </w:r>
      <w:r w:rsidR="002F6BDA" w:rsidRPr="0064153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Череповецкого</w:t>
      </w:r>
      <w:r w:rsidR="00F53F6B" w:rsidRPr="0064153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района</w:t>
      </w:r>
      <w:r w:rsidR="00BB19EC" w:rsidRPr="0064153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97386" w:rsidRPr="0064153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определяется перечень организаций, привлекаемых решением Комиссии по ЧС и ОПБ </w:t>
      </w:r>
      <w:r w:rsidR="002F6BDA" w:rsidRPr="0064153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Череповецкого</w:t>
      </w:r>
      <w:r w:rsidR="00F53F6B" w:rsidRPr="0064153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района</w:t>
      </w:r>
      <w:r w:rsidR="00897386" w:rsidRPr="0064153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 ликвидации угрозы и возникшей чрезвычайной ситуации, вызванной технологическими нарушениями на системах теплоснабжения, и порядок ликвидации чрезвычайной ситуации.</w:t>
      </w:r>
    </w:p>
    <w:p w:rsidR="005451E4" w:rsidRDefault="005451E4" w:rsidP="009C3C65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возникновения крупных аварий, которые по критериям (приказ МЧС России от 05.07.2021 № 429 «Об установлении критериев информации о чрезвычайных ситуациях природного и техногенного характера»</w:t>
      </w:r>
      <w:r w:rsidR="009C3C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могут перерасти в ЧС, проводятся мероприятия в соответствии </w:t>
      </w:r>
      <w:r w:rsidR="009C3C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Федеральным законом от 21.12.1994 № 68-ФЗ «О защите населения и территорий от чрезвычайных ситуаций природного и техногенного характера»:</w:t>
      </w:r>
      <w:proofErr w:type="gramEnd"/>
    </w:p>
    <w:p w:rsidR="005451E4" w:rsidRDefault="009C3C65" w:rsidP="009C3C65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45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решением Комиссии по ЧС и ОПБ Череповецкого муниципального района предлагается руководителю администрации Череповецкого муниципального района введение режима функционирования «Повышенная готовность». Постановлением (распоряжением) </w:t>
      </w:r>
      <w:r w:rsidR="008E5E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руководителя администрации Череповецкого муниципального района</w:t>
      </w:r>
      <w:r w:rsidR="005451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вводится режим функционирования «повышенная готовность» для соответствующих органов управления и привлекаемых сил;</w:t>
      </w:r>
    </w:p>
    <w:p w:rsidR="005451E4" w:rsidRDefault="005451E4" w:rsidP="009C3C65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C3C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угрозе (или, и) возникновения ЧС (по временным критериям) решением Комиссии по ЧС и ОПБ </w:t>
      </w:r>
      <w:r w:rsidR="008E5E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Череповецкого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предлагается ввести режим «чрезвычайной ситуации». Постановлением (распоряжением) </w:t>
      </w:r>
      <w:r w:rsidR="008E5E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руководителя администрации Череповецкого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вводится режим функционирования «Чрезвычайная ситуация» (локального или муниципального характера) с муниципальным уровнем реагирования. 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прописываются необходимые привлекаемые силы и средства, материальные и финансовые ресурсы для ликвидации ЧС.</w:t>
      </w:r>
    </w:p>
    <w:p w:rsidR="00897386" w:rsidRDefault="00897386" w:rsidP="009C3C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Восстановительные работы выполняются в сроки, согласованные с Комиссией по ЧС и ОПБ </w:t>
      </w:r>
      <w:r w:rsidR="002F6BDA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Череповецкого</w:t>
      </w:r>
      <w:r w:rsidR="00F53F6B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района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B19EC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 </w:t>
      </w:r>
      <w:r w:rsidR="00FC5F1A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начальником управления строительства и жилищно-коммунального хозяйства администрации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2F6BDA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Череповецкого</w:t>
      </w:r>
      <w:r w:rsidR="00F53F6B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района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897386" w:rsidRPr="00AA6B3F" w:rsidRDefault="00897386" w:rsidP="009C3C6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3.14. Взаимодействие оперативного персонала организаций и ЕДДС </w:t>
      </w:r>
      <w:r w:rsidR="00805649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ЧМР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 аварийных ситуациях при прекращении электроснабжения систем теплоснабжения жилых кварталов в отопительный зимний период определено Регламентом действий персонала при прекращении электроснабжения систем теплоснабжения жилых кварталов в отопительный зимний период</w:t>
      </w:r>
      <w:proofErr w:type="gramEnd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897386" w:rsidRPr="00AA6B3F" w:rsidRDefault="00897386" w:rsidP="009C3C6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Взаимодействие оперативного персонала теплоснабжающих организаций, потребителей тепловой энергии и ЕДДС</w:t>
      </w:r>
      <w:r w:rsidR="00F53F6B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05649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ЧМР</w:t>
      </w:r>
      <w:r w:rsidR="00BB19EC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 аварийных ситуациях при прекращении теплоснабжения жилых кварталов в отопительный зимний период определено Регламентом действий персонала при прекращении теплоснабжения жилых кварталов в отопительный зимний период.</w:t>
      </w:r>
    </w:p>
    <w:p w:rsidR="00C96A96" w:rsidRPr="00AA6B3F" w:rsidRDefault="00897386" w:rsidP="009C3C6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Взаимодействие служб по локализации и ликвидации возможных аварий в систем</w:t>
      </w:r>
      <w:r w:rsidR="00F53F6B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ах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газоснабжения, </w:t>
      </w:r>
      <w:proofErr w:type="spellStart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газопотребления</w:t>
      </w:r>
      <w:proofErr w:type="spellEnd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2F6BDA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Череповецкого</w:t>
      </w:r>
      <w:r w:rsidR="00F53F6B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муниципального района</w:t>
      </w:r>
      <w:r w:rsidR="00226EB9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определяется Планом взаимодействия.</w:t>
      </w:r>
      <w:r w:rsidR="00C96A9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1F512F" w:rsidRPr="00AA6B3F" w:rsidRDefault="001F512F" w:rsidP="009C3C6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 аварийном прекращении подачи природного газа на котельные, не имеющие резервного топлива, газоснабжающая (газораспределительная) организация:</w:t>
      </w:r>
    </w:p>
    <w:p w:rsidR="001F512F" w:rsidRPr="00AA6B3F" w:rsidRDefault="001F512F" w:rsidP="009C3C6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предпринимает действия по восстановлению подачи природного газа на котельную;</w:t>
      </w:r>
    </w:p>
    <w:p w:rsidR="001F512F" w:rsidRPr="00AA6B3F" w:rsidRDefault="001F512F" w:rsidP="009C3C6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оповещает потребителя природного газа о возникновении аварийного прекращения подачи природного газа;</w:t>
      </w:r>
    </w:p>
    <w:p w:rsidR="001F512F" w:rsidRPr="00AA6B3F" w:rsidRDefault="001F512F" w:rsidP="00807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теплоснабжающая организация:</w:t>
      </w:r>
    </w:p>
    <w:p w:rsidR="001F512F" w:rsidRPr="00AA6B3F" w:rsidRDefault="001F512F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осуществляет мероприятия по поддержанию давления и циркуляции теплоносителя в тепловой сети;</w:t>
      </w:r>
    </w:p>
    <w:p w:rsidR="001F512F" w:rsidRPr="00AA6B3F" w:rsidRDefault="001F512F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оповещает потребителей тепловой энергии (покупателей тепловой энергии – при отпуске тепловой энергии с коллекторов котельных), органы местного самоуправления в лице ЕДДС о возникновении прекращения теплоснабжения;</w:t>
      </w:r>
    </w:p>
    <w:p w:rsidR="001F512F" w:rsidRPr="00AA6B3F" w:rsidRDefault="001F512F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контролирует температуру теплоносителя в подающем и обратном трубопроводе. При ее снижении ниже +8</w:t>
      </w:r>
      <w:proofErr w:type="gramStart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ºС</w:t>
      </w:r>
      <w:proofErr w:type="gramEnd"/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а также при наличии информации о невозможности возобновления подачи природного газа и возобновления теплоснабжения, опорожняет тепловые сети с целью недопущения их размораживания;</w:t>
      </w:r>
    </w:p>
    <w:p w:rsidR="001F512F" w:rsidRPr="00AA6B3F" w:rsidRDefault="001F512F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при восстановлении подачи природного газа возобновляет теплоснабжение потребителей и отпуск тепловой энергии в тепловую сеть покупателей тепловой энергии;</w:t>
      </w:r>
      <w:bookmarkStart w:id="0" w:name="_GoBack"/>
      <w:bookmarkEnd w:id="0"/>
    </w:p>
    <w:p w:rsidR="001F512F" w:rsidRPr="00AA6B3F" w:rsidRDefault="001F512F" w:rsidP="008070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 местного самоуправления:</w:t>
      </w:r>
    </w:p>
    <w:p w:rsidR="001F512F" w:rsidRPr="00AA6B3F" w:rsidRDefault="001F512F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 осуществляет мониторинг возникшей ситуации и координацию действий задействованных организаций;</w:t>
      </w:r>
    </w:p>
    <w:p w:rsidR="001F512F" w:rsidRDefault="001F512F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- организует процесс развертывания пунктов обогрева и временного размещения населения на время ликвидации ситуации отсутствия теплоснабжения.</w:t>
      </w:r>
    </w:p>
    <w:p w:rsidR="009C3C65" w:rsidRPr="00AA6B3F" w:rsidRDefault="009C3C65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897386" w:rsidRDefault="00897386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C7440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4.</w:t>
      </w: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46800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Риски возникновения аварий, масштабы и последствия</w:t>
      </w:r>
    </w:p>
    <w:p w:rsidR="00C74407" w:rsidRPr="00AA6B3F" w:rsidRDefault="00C74407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897386" w:rsidRPr="00AA6B3F" w:rsidRDefault="00897386" w:rsidP="009C3C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Наиболее вероятными причинами возникновения аварий и сбоев в работе котельных и тепловых сетей могут послужить:</w:t>
      </w:r>
    </w:p>
    <w:p w:rsidR="00897386" w:rsidRPr="00AA6B3F" w:rsidRDefault="00FC5F1A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перебои в подаче электроэнергии;</w:t>
      </w:r>
    </w:p>
    <w:p w:rsidR="00897386" w:rsidRPr="00AA6B3F" w:rsidRDefault="00FC5F1A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износ оборудования;</w:t>
      </w:r>
    </w:p>
    <w:p w:rsidR="00897386" w:rsidRPr="00AA6B3F" w:rsidRDefault="00FC5F1A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неблагоприятные погодно-климатические явления;</w:t>
      </w:r>
    </w:p>
    <w:p w:rsidR="00897386" w:rsidRPr="00AA6B3F" w:rsidRDefault="00FC5F1A" w:rsidP="008070F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</w:t>
      </w:r>
      <w:r w:rsidR="00897386" w:rsidRPr="00AA6B3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человеческий фактор.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268"/>
        <w:gridCol w:w="2835"/>
        <w:gridCol w:w="4252"/>
      </w:tblGrid>
      <w:tr w:rsidR="00897386" w:rsidRPr="00AA6B3F" w:rsidTr="00F4185F">
        <w:trPr>
          <w:trHeight w:val="15"/>
        </w:trPr>
        <w:tc>
          <w:tcPr>
            <w:tcW w:w="2268" w:type="dxa"/>
            <w:hideMark/>
          </w:tcPr>
          <w:p w:rsidR="00897386" w:rsidRPr="00AA6B3F" w:rsidRDefault="00897386" w:rsidP="00E71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hideMark/>
          </w:tcPr>
          <w:p w:rsidR="00897386" w:rsidRPr="00AA6B3F" w:rsidRDefault="00897386" w:rsidP="00E71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hideMark/>
          </w:tcPr>
          <w:p w:rsidR="00897386" w:rsidRPr="00AA6B3F" w:rsidRDefault="00897386" w:rsidP="00E71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7386" w:rsidRPr="00AA6B3F" w:rsidTr="00F4185F"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97386" w:rsidRPr="00AA6B3F" w:rsidRDefault="00897386" w:rsidP="00F4185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B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аварии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97386" w:rsidRPr="00AA6B3F" w:rsidRDefault="00897386" w:rsidP="00F4185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B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Причина возникновения аварии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97386" w:rsidRPr="00AA6B3F" w:rsidRDefault="00897386" w:rsidP="00F4185F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B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Масштаб аварии и последствия</w:t>
            </w:r>
          </w:p>
        </w:tc>
      </w:tr>
      <w:tr w:rsidR="00226EB9" w:rsidRPr="00AA6B3F" w:rsidTr="00F4185F"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6EB9" w:rsidRPr="00AA6B3F" w:rsidRDefault="00226EB9" w:rsidP="00E71CD3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B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Остановка котельной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6EB9" w:rsidRPr="00AA6B3F" w:rsidRDefault="00226EB9" w:rsidP="00E71CD3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B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Прекращение подачи электроэнергии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6EB9" w:rsidRPr="00AA6B3F" w:rsidRDefault="00226EB9" w:rsidP="00F4185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B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Прекращение подачи тепловой энергии в системы отопления и ГВС</w:t>
            </w:r>
            <w:r w:rsidR="00F41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B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потребителей, размораживание тепловых сетей и отопительных приборов, понижение температуры внутреннего воздуха в помещениях</w:t>
            </w:r>
          </w:p>
        </w:tc>
      </w:tr>
      <w:tr w:rsidR="00226EB9" w:rsidRPr="00AA6B3F" w:rsidTr="00F4185F">
        <w:tc>
          <w:tcPr>
            <w:tcW w:w="22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6EB9" w:rsidRPr="00AA6B3F" w:rsidRDefault="00226EB9" w:rsidP="00E71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6EB9" w:rsidRPr="00AA6B3F" w:rsidRDefault="00226EB9" w:rsidP="00E71CD3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B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Прекращение подачи топлива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6EB9" w:rsidRPr="00AA6B3F" w:rsidRDefault="00226EB9" w:rsidP="00F4185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6EB9" w:rsidRPr="00AA6B3F" w:rsidTr="00F4185F">
        <w:tc>
          <w:tcPr>
            <w:tcW w:w="22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6EB9" w:rsidRPr="00AA6B3F" w:rsidRDefault="00226EB9" w:rsidP="00E71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6EB9" w:rsidRPr="00AA6B3F" w:rsidRDefault="00226EB9" w:rsidP="00E71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6EB9" w:rsidRPr="00AA6B3F" w:rsidRDefault="00226EB9" w:rsidP="00E71CD3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B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Прекращение подачи воды</w:t>
            </w: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26EB9" w:rsidRPr="00AA6B3F" w:rsidRDefault="00226EB9" w:rsidP="00F4185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7386" w:rsidRPr="00AA6B3F" w:rsidTr="00F4185F"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7386" w:rsidRPr="00AA6B3F" w:rsidRDefault="00897386" w:rsidP="00226EB9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B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226EB9" w:rsidRPr="00AA6B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AA6B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орыв </w:t>
            </w:r>
            <w:r w:rsidR="00226EB9" w:rsidRPr="00AA6B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Pr="00AA6B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тепловых сет</w:t>
            </w:r>
            <w:r w:rsidR="00226EB9" w:rsidRPr="00AA6B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7386" w:rsidRPr="00AA6B3F" w:rsidRDefault="00897386" w:rsidP="00E71CD3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B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Предельный износ сетей, гидродинамические удары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97386" w:rsidRPr="00AA6B3F" w:rsidRDefault="00226EB9" w:rsidP="00F4185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B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Прекращение подачи тепловой энергии в системы отопления и ГВС</w:t>
            </w:r>
            <w:r w:rsidR="00F418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A6B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потребителей,  размораживание тепловых сетей и отопительных приборов,  понижение температуры внутреннего воздуха в помещениях</w:t>
            </w:r>
          </w:p>
        </w:tc>
      </w:tr>
    </w:tbl>
    <w:p w:rsidR="00FF2785" w:rsidRDefault="00FF2785" w:rsidP="00E71C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EE6" w:rsidRDefault="001A5EE6" w:rsidP="009C3C65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6D2">
        <w:rPr>
          <w:rFonts w:ascii="Times New Roman" w:hAnsi="Times New Roman" w:cs="Times New Roman"/>
          <w:b/>
          <w:sz w:val="28"/>
          <w:szCs w:val="28"/>
        </w:rPr>
        <w:t>Сценарий наиболее вероятных аварий и мероприятия по их устранению</w:t>
      </w:r>
    </w:p>
    <w:tbl>
      <w:tblPr>
        <w:tblW w:w="0" w:type="auto"/>
        <w:jc w:val="center"/>
        <w:tblInd w:w="-727" w:type="dxa"/>
        <w:tblLayout w:type="fixed"/>
        <w:tblLook w:val="04A0"/>
      </w:tblPr>
      <w:tblGrid>
        <w:gridCol w:w="872"/>
        <w:gridCol w:w="2977"/>
        <w:gridCol w:w="5831"/>
      </w:tblGrid>
      <w:tr w:rsidR="001A5EE6" w:rsidRPr="001A5EE6" w:rsidTr="007F30D8">
        <w:trPr>
          <w:trHeight w:val="629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5EE6" w:rsidRPr="001A5EE6" w:rsidRDefault="001A5EE6" w:rsidP="00F4185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EE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A5EE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A5EE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A5EE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EE6" w:rsidRPr="001A5EE6" w:rsidRDefault="001A5EE6" w:rsidP="00F4185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EE6">
              <w:rPr>
                <w:rFonts w:ascii="Times New Roman" w:hAnsi="Times New Roman" w:cs="Times New Roman"/>
                <w:sz w:val="28"/>
                <w:szCs w:val="28"/>
              </w:rPr>
              <w:t>Вероятные аварии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EE6" w:rsidRPr="001A5EE6" w:rsidRDefault="001A5EE6" w:rsidP="00F4185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EE6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</w:tr>
      <w:tr w:rsidR="001A5EE6" w:rsidRPr="001A5EE6" w:rsidTr="007F30D8">
        <w:trPr>
          <w:trHeight w:val="439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5EE6" w:rsidRPr="001A5EE6" w:rsidRDefault="001A5EE6" w:rsidP="00F41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EE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EE6" w:rsidRPr="001A5EE6" w:rsidRDefault="001A5EE6" w:rsidP="00F418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EE6">
              <w:rPr>
                <w:rFonts w:ascii="Times New Roman" w:hAnsi="Times New Roman" w:cs="Times New Roman"/>
                <w:sz w:val="28"/>
                <w:szCs w:val="28"/>
              </w:rPr>
              <w:t>Устранение утечки на сетях  теплоснабжения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EE6" w:rsidRPr="001A5EE6" w:rsidRDefault="001A5EE6" w:rsidP="00F418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EE6">
              <w:rPr>
                <w:rFonts w:ascii="Times New Roman" w:hAnsi="Times New Roman" w:cs="Times New Roman"/>
                <w:sz w:val="28"/>
                <w:szCs w:val="28"/>
              </w:rPr>
              <w:t>1. Локализация места аварии путем перекрытия запорной арматуры и определения участка по давлению.</w:t>
            </w:r>
          </w:p>
          <w:p w:rsidR="007F30D8" w:rsidRPr="001A5EE6" w:rsidRDefault="001A5EE6" w:rsidP="007957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EE6">
              <w:rPr>
                <w:rFonts w:ascii="Times New Roman" w:hAnsi="Times New Roman" w:cs="Times New Roman"/>
                <w:sz w:val="28"/>
                <w:szCs w:val="28"/>
              </w:rPr>
              <w:t>2. При выявлении места утечки принять меры по ее устранению (замена участка сети или проведение сварочных работ).</w:t>
            </w:r>
            <w:r w:rsidR="007957CF" w:rsidRPr="001A5E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A5EE6" w:rsidRPr="001A5EE6" w:rsidTr="007F30D8">
        <w:trPr>
          <w:trHeight w:val="293"/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5EE6" w:rsidRPr="001A5EE6" w:rsidRDefault="001A5EE6" w:rsidP="00F41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E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EE6" w:rsidRPr="001A5EE6" w:rsidRDefault="001A5EE6" w:rsidP="00F418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EE6">
              <w:rPr>
                <w:rFonts w:ascii="Times New Roman" w:hAnsi="Times New Roman" w:cs="Times New Roman"/>
                <w:sz w:val="28"/>
                <w:szCs w:val="28"/>
              </w:rPr>
              <w:t>Аварийная остановка котла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EE6" w:rsidRPr="001A5EE6" w:rsidRDefault="001A5EE6" w:rsidP="00F418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E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Принять меры по тушению топлива в котле.</w:t>
            </w:r>
          </w:p>
          <w:p w:rsidR="001A5EE6" w:rsidRPr="001A5EE6" w:rsidRDefault="001A5EE6" w:rsidP="00F418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E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Устранить причину аварийной остановки котла.</w:t>
            </w:r>
          </w:p>
        </w:tc>
      </w:tr>
      <w:tr w:rsidR="001A5EE6" w:rsidRPr="001A5EE6" w:rsidTr="007F30D8">
        <w:trPr>
          <w:jc w:val="center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5EE6" w:rsidRPr="001A5EE6" w:rsidRDefault="001A5EE6" w:rsidP="00CF4E9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EE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EE6" w:rsidRPr="001A5EE6" w:rsidRDefault="001A5EE6" w:rsidP="00F418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EE6">
              <w:rPr>
                <w:rFonts w:ascii="Times New Roman" w:hAnsi="Times New Roman" w:cs="Times New Roman"/>
                <w:sz w:val="28"/>
                <w:szCs w:val="28"/>
              </w:rPr>
              <w:t>Выход из строя циркуляционного насоса, переход на резервный насос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EE6" w:rsidRPr="001A5EE6" w:rsidRDefault="001A5EE6" w:rsidP="00F418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EE6">
              <w:rPr>
                <w:rFonts w:ascii="Times New Roman" w:hAnsi="Times New Roman" w:cs="Times New Roman"/>
                <w:sz w:val="28"/>
                <w:szCs w:val="28"/>
              </w:rPr>
              <w:t>1. Обеспечить, перекрыть запорную арматуру насоса.</w:t>
            </w:r>
          </w:p>
          <w:p w:rsidR="001A5EE6" w:rsidRPr="001A5EE6" w:rsidRDefault="001A5EE6" w:rsidP="00F418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EE6">
              <w:rPr>
                <w:rFonts w:ascii="Times New Roman" w:hAnsi="Times New Roman" w:cs="Times New Roman"/>
                <w:sz w:val="28"/>
                <w:szCs w:val="28"/>
              </w:rPr>
              <w:t>2. Открыть запорную арматуру резервного циркуляционного насоса.</w:t>
            </w:r>
          </w:p>
          <w:p w:rsidR="001A5EE6" w:rsidRPr="001A5EE6" w:rsidRDefault="001A5EE6" w:rsidP="00F418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EE6">
              <w:rPr>
                <w:rFonts w:ascii="Times New Roman" w:hAnsi="Times New Roman" w:cs="Times New Roman"/>
                <w:sz w:val="28"/>
                <w:szCs w:val="28"/>
              </w:rPr>
              <w:t>3. Подать напряжение и проконтролировать направление вращения.</w:t>
            </w:r>
          </w:p>
        </w:tc>
      </w:tr>
      <w:tr w:rsidR="001A5EE6" w:rsidRPr="001A5EE6" w:rsidTr="007F30D8">
        <w:trPr>
          <w:jc w:val="center"/>
        </w:trPr>
        <w:tc>
          <w:tcPr>
            <w:tcW w:w="872" w:type="dxa"/>
            <w:tcBorders>
              <w:left w:val="single" w:sz="4" w:space="0" w:color="000000"/>
              <w:bottom w:val="single" w:sz="4" w:space="0" w:color="000000"/>
            </w:tcBorders>
          </w:tcPr>
          <w:p w:rsidR="001A5EE6" w:rsidRPr="001A5EE6" w:rsidRDefault="001A5EE6" w:rsidP="00CF4E9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EE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EE6" w:rsidRPr="001A5EE6" w:rsidRDefault="001A5EE6" w:rsidP="00F418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EE6">
              <w:rPr>
                <w:rFonts w:ascii="Times New Roman" w:hAnsi="Times New Roman" w:cs="Times New Roman"/>
                <w:sz w:val="28"/>
                <w:szCs w:val="28"/>
              </w:rPr>
              <w:t>Прекращение подачи электроэнергии на котельную</w:t>
            </w:r>
          </w:p>
        </w:tc>
        <w:tc>
          <w:tcPr>
            <w:tcW w:w="5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EE6" w:rsidRPr="001A5EE6" w:rsidRDefault="001A5EE6" w:rsidP="00F418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E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Выяснить у диспетчера причину отсутствия электроэнергии и время восстановления.</w:t>
            </w:r>
          </w:p>
          <w:p w:rsidR="001A5EE6" w:rsidRPr="001A5EE6" w:rsidRDefault="001A5EE6" w:rsidP="00F4185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E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Подключить резервный источник электроснабжения.</w:t>
            </w:r>
          </w:p>
        </w:tc>
      </w:tr>
    </w:tbl>
    <w:p w:rsidR="00CF4E9C" w:rsidRDefault="00CF4E9C" w:rsidP="00CF4E9C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CF4E9C" w:rsidSect="007957CF">
          <w:headerReference w:type="default" r:id="rId10"/>
          <w:footerReference w:type="default" r:id="rId11"/>
          <w:pgSz w:w="11906" w:h="16838"/>
          <w:pgMar w:top="1134" w:right="850" w:bottom="1134" w:left="1701" w:header="708" w:footer="708" w:gutter="0"/>
          <w:pgNumType w:start="3"/>
          <w:cols w:space="708"/>
          <w:docGrid w:linePitch="360"/>
        </w:sectPr>
      </w:pPr>
    </w:p>
    <w:p w:rsidR="00511DF4" w:rsidRDefault="00511DF4" w:rsidP="00146800">
      <w:pPr>
        <w:spacing w:after="0" w:line="240" w:lineRule="auto"/>
        <w:ind w:firstLine="709"/>
        <w:jc w:val="both"/>
        <w:outlineLvl w:val="0"/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146800" w:rsidRDefault="00146800" w:rsidP="00146800">
      <w:pPr>
        <w:spacing w:after="0" w:line="240" w:lineRule="auto"/>
        <w:ind w:firstLine="709"/>
        <w:jc w:val="both"/>
        <w:outlineLvl w:val="0"/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F96164"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  <w:t>5. Количество сил и средств, используемых для локализации и ликвидации последствий аварий на объекте теплоснабжения.</w:t>
      </w:r>
      <w:r w:rsidR="0072359C"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</w:p>
    <w:p w:rsidR="00CF4E9C" w:rsidRDefault="00CF4E9C" w:rsidP="00146800">
      <w:pPr>
        <w:spacing w:after="0" w:line="240" w:lineRule="auto"/>
        <w:ind w:firstLine="709"/>
        <w:jc w:val="both"/>
        <w:outlineLvl w:val="0"/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CF4E9C" w:rsidRPr="003623AF" w:rsidRDefault="00CF4E9C" w:rsidP="00146800">
      <w:pPr>
        <w:spacing w:after="0" w:line="240" w:lineRule="auto"/>
        <w:ind w:firstLine="709"/>
        <w:jc w:val="both"/>
        <w:outlineLvl w:val="0"/>
        <w:rPr>
          <w:rFonts w:ascii="Calibri" w:eastAsia="Times New Roman" w:hAnsi="Calibri" w:cs="Times New Roman"/>
          <w:bCs/>
          <w:color w:val="000000"/>
          <w:kern w:val="36"/>
          <w:sz w:val="28"/>
          <w:szCs w:val="28"/>
          <w:lang w:eastAsia="ru-RU"/>
        </w:rPr>
      </w:pPr>
    </w:p>
    <w:tbl>
      <w:tblPr>
        <w:tblW w:w="15350" w:type="dxa"/>
        <w:tblCellMar>
          <w:left w:w="0" w:type="dxa"/>
          <w:right w:w="0" w:type="dxa"/>
        </w:tblCellMar>
        <w:tblLook w:val="04A0"/>
      </w:tblPr>
      <w:tblGrid>
        <w:gridCol w:w="859"/>
        <w:gridCol w:w="1984"/>
        <w:gridCol w:w="993"/>
        <w:gridCol w:w="1417"/>
        <w:gridCol w:w="1559"/>
        <w:gridCol w:w="993"/>
        <w:gridCol w:w="1701"/>
        <w:gridCol w:w="1559"/>
        <w:gridCol w:w="1362"/>
        <w:gridCol w:w="1473"/>
        <w:gridCol w:w="1436"/>
        <w:gridCol w:w="14"/>
      </w:tblGrid>
      <w:tr w:rsidR="00CF4E9C" w:rsidRPr="00F96164" w:rsidTr="00511DF4">
        <w:trPr>
          <w:gridAfter w:val="1"/>
          <w:trHeight w:val="533"/>
        </w:trPr>
        <w:tc>
          <w:tcPr>
            <w:tcW w:w="8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9C" w:rsidRPr="00F96164" w:rsidRDefault="00CF4E9C" w:rsidP="009C3C6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№</w:t>
            </w:r>
          </w:p>
          <w:p w:rsidR="00CF4E9C" w:rsidRPr="00F96164" w:rsidRDefault="00CF4E9C" w:rsidP="009C3C6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ADA"/>
            <w:vAlign w:val="center"/>
            <w:hideMark/>
          </w:tcPr>
          <w:p w:rsidR="00CF4E9C" w:rsidRPr="001A5EE6" w:rsidRDefault="00CF4E9C" w:rsidP="0051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EE6">
              <w:rPr>
                <w:rFonts w:ascii="Times New Roman" w:hAnsi="Times New Roman" w:cs="Times New Roman"/>
                <w:sz w:val="24"/>
              </w:rPr>
              <w:t>Наименование округа (района)</w:t>
            </w:r>
          </w:p>
        </w:tc>
        <w:tc>
          <w:tcPr>
            <w:tcW w:w="124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F4E9C" w:rsidRPr="00F96164" w:rsidRDefault="00CF4E9C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 xml:space="preserve">Информация о сформированных аварийных бригадах на объектах ЖКХ и в сфере эксплуатации жилищного фонда на территории </w:t>
            </w:r>
            <w:r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Череповецкого муниципального района</w:t>
            </w:r>
          </w:p>
        </w:tc>
      </w:tr>
      <w:tr w:rsidR="009C3C65" w:rsidRPr="00F96164" w:rsidTr="00511DF4">
        <w:trPr>
          <w:trHeight w:val="940"/>
        </w:trPr>
        <w:tc>
          <w:tcPr>
            <w:tcW w:w="8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3C65" w:rsidRPr="00F96164" w:rsidRDefault="009C3C65" w:rsidP="00F70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3C65" w:rsidRPr="001A5EE6" w:rsidRDefault="009C3C65" w:rsidP="00F7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C3C65" w:rsidRPr="00F96164" w:rsidRDefault="009C3C65" w:rsidP="00511DF4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Всего</w:t>
            </w:r>
          </w:p>
          <w:p w:rsidR="009C3C65" w:rsidRPr="00F96164" w:rsidRDefault="009C3C65" w:rsidP="00511DF4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бригад</w:t>
            </w:r>
            <w:r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,</w:t>
            </w:r>
          </w:p>
          <w:p w:rsidR="009C3C65" w:rsidRPr="00F96164" w:rsidRDefault="009C3C65" w:rsidP="00511DF4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C3C65" w:rsidRPr="00F96164" w:rsidRDefault="009C3C65" w:rsidP="00511DF4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Общая</w:t>
            </w:r>
          </w:p>
          <w:p w:rsidR="009C3C65" w:rsidRPr="00F96164" w:rsidRDefault="009C3C65" w:rsidP="00511DF4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численность</w:t>
            </w:r>
            <w:r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,</w:t>
            </w:r>
          </w:p>
          <w:p w:rsidR="009C3C65" w:rsidRPr="00F96164" w:rsidRDefault="009C3C65" w:rsidP="00511DF4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C3C65" w:rsidRPr="00F96164" w:rsidRDefault="009C3C65" w:rsidP="00511DF4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Кол-во</w:t>
            </w:r>
          </w:p>
          <w:p w:rsidR="009C3C65" w:rsidRPr="00F96164" w:rsidRDefault="009C3C65" w:rsidP="00511DF4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спецтехники</w:t>
            </w:r>
            <w:r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,</w:t>
            </w:r>
          </w:p>
          <w:p w:rsidR="009C3C65" w:rsidRPr="00F96164" w:rsidRDefault="009C3C65" w:rsidP="00511DF4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4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3C65" w:rsidRPr="00F96164" w:rsidRDefault="009C3C65" w:rsidP="00511DF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в том числе аварийных бригад РСО</w:t>
            </w:r>
          </w:p>
        </w:tc>
        <w:tc>
          <w:tcPr>
            <w:tcW w:w="4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3C65" w:rsidRPr="00F96164" w:rsidRDefault="009C3C65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в том числе организаций, осуществляющих эксплуатацию жилищного фонда (УК, ТСЖ, ТСН и др.)</w:t>
            </w:r>
          </w:p>
        </w:tc>
        <w:tc>
          <w:tcPr>
            <w:tcW w:w="0" w:type="auto"/>
            <w:tcBorders>
              <w:top w:val="single" w:sz="6" w:space="0" w:color="auto"/>
            </w:tcBorders>
            <w:hideMark/>
          </w:tcPr>
          <w:p w:rsidR="009C3C65" w:rsidRPr="00F96164" w:rsidRDefault="009C3C65" w:rsidP="00F70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C65" w:rsidRPr="00F96164" w:rsidTr="00511DF4">
        <w:trPr>
          <w:trHeight w:val="634"/>
        </w:trPr>
        <w:tc>
          <w:tcPr>
            <w:tcW w:w="8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3C65" w:rsidRPr="00F96164" w:rsidRDefault="009C3C65" w:rsidP="00F70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3C65" w:rsidRPr="001A5EE6" w:rsidRDefault="009C3C65" w:rsidP="00F7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C3C65" w:rsidRPr="00F96164" w:rsidRDefault="009C3C65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C3C65" w:rsidRPr="00F96164" w:rsidRDefault="009C3C65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C3C65" w:rsidRPr="00F96164" w:rsidRDefault="009C3C65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9C3C65" w:rsidRPr="00F96164" w:rsidRDefault="009C3C65" w:rsidP="00F7044B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Всего</w:t>
            </w:r>
          </w:p>
          <w:p w:rsidR="009C3C65" w:rsidRPr="00F96164" w:rsidRDefault="009C3C65" w:rsidP="00F7044B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бригад</w:t>
            </w:r>
            <w:r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 xml:space="preserve">, </w:t>
            </w:r>
          </w:p>
          <w:p w:rsidR="009C3C65" w:rsidRPr="00F96164" w:rsidRDefault="009C3C65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9C3C65" w:rsidRPr="00F96164" w:rsidRDefault="009C3C65" w:rsidP="00F7044B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Общая</w:t>
            </w:r>
          </w:p>
          <w:p w:rsidR="009C3C65" w:rsidRPr="00F96164" w:rsidRDefault="009C3C65" w:rsidP="00F7044B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численность</w:t>
            </w:r>
            <w:r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,</w:t>
            </w:r>
          </w:p>
          <w:p w:rsidR="009C3C65" w:rsidRPr="00F96164" w:rsidRDefault="009C3C65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9C3C65" w:rsidRPr="00F96164" w:rsidRDefault="009C3C65" w:rsidP="00F7044B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Кол-во</w:t>
            </w:r>
          </w:p>
          <w:p w:rsidR="009C3C65" w:rsidRPr="00F96164" w:rsidRDefault="009C3C65" w:rsidP="00F7044B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спецтехники</w:t>
            </w:r>
            <w:r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,</w:t>
            </w:r>
          </w:p>
          <w:p w:rsidR="009C3C65" w:rsidRPr="00F96164" w:rsidRDefault="009C3C65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9C3C65" w:rsidRPr="00F96164" w:rsidRDefault="009C3C65" w:rsidP="00F7044B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Всего</w:t>
            </w:r>
          </w:p>
          <w:p w:rsidR="009C3C65" w:rsidRPr="00F96164" w:rsidRDefault="009C3C65" w:rsidP="00F7044B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бригад</w:t>
            </w:r>
            <w:r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,</w:t>
            </w:r>
          </w:p>
          <w:p w:rsidR="009C3C65" w:rsidRPr="00F96164" w:rsidRDefault="009C3C65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9C3C65" w:rsidRPr="00F96164" w:rsidRDefault="009C3C65" w:rsidP="00F7044B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Общая</w:t>
            </w:r>
          </w:p>
          <w:p w:rsidR="009C3C65" w:rsidRPr="00F96164" w:rsidRDefault="009C3C65" w:rsidP="00F7044B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численность</w:t>
            </w:r>
            <w:r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,</w:t>
            </w:r>
          </w:p>
          <w:p w:rsidR="009C3C65" w:rsidRPr="00F96164" w:rsidRDefault="009C3C65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9C3C65" w:rsidRPr="00F96164" w:rsidRDefault="009C3C65" w:rsidP="00F7044B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Кол-во</w:t>
            </w:r>
          </w:p>
          <w:p w:rsidR="009C3C65" w:rsidRPr="00F96164" w:rsidRDefault="009C3C65" w:rsidP="00F7044B">
            <w:pPr>
              <w:spacing w:after="1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спецтехники</w:t>
            </w:r>
            <w:r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,</w:t>
            </w:r>
          </w:p>
          <w:p w:rsidR="009C3C65" w:rsidRPr="00F96164" w:rsidRDefault="009C3C65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64">
              <w:rPr>
                <w:rFonts w:ascii="XO Thames" w:eastAsia="Times New Roman" w:hAnsi="XO Thames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0" w:type="auto"/>
            <w:hideMark/>
          </w:tcPr>
          <w:p w:rsidR="009C3C65" w:rsidRPr="00F96164" w:rsidRDefault="009C3C65" w:rsidP="00F70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C65" w:rsidRPr="00F96164" w:rsidTr="00511DF4">
        <w:trPr>
          <w:trHeight w:val="141"/>
        </w:trPr>
        <w:tc>
          <w:tcPr>
            <w:tcW w:w="8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3C65" w:rsidRPr="00F96164" w:rsidRDefault="009C3C65" w:rsidP="00F70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C3C65" w:rsidRPr="001A5EE6" w:rsidRDefault="009C3C65" w:rsidP="00F70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3C65" w:rsidRPr="00F96164" w:rsidRDefault="009C3C65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3C65" w:rsidRPr="00F96164" w:rsidRDefault="009C3C65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3C65" w:rsidRPr="00F96164" w:rsidRDefault="009C3C65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3C65" w:rsidRPr="00F96164" w:rsidRDefault="009C3C65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3C65" w:rsidRPr="00F96164" w:rsidRDefault="009C3C65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3C65" w:rsidRPr="00F96164" w:rsidRDefault="009C3C65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3C65" w:rsidRPr="00F96164" w:rsidRDefault="009C3C65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3C65" w:rsidRPr="00F96164" w:rsidRDefault="009C3C65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3C65" w:rsidRPr="00F96164" w:rsidRDefault="009C3C65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C3C65" w:rsidRPr="00F96164" w:rsidRDefault="009C3C65" w:rsidP="00F70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E9C" w:rsidRPr="00C74407" w:rsidTr="00C74407">
        <w:trPr>
          <w:trHeight w:val="165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F4E9C" w:rsidRPr="00C74407" w:rsidRDefault="00CF4E9C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4407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ADA"/>
            <w:vAlign w:val="bottom"/>
            <w:hideMark/>
          </w:tcPr>
          <w:p w:rsidR="00CF4E9C" w:rsidRPr="00C74407" w:rsidRDefault="00CF4E9C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44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F4E9C" w:rsidRPr="00C74407" w:rsidRDefault="00CF4E9C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4407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F4E9C" w:rsidRPr="00C74407" w:rsidRDefault="00CF4E9C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4407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F4E9C" w:rsidRPr="00C74407" w:rsidRDefault="00CF4E9C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4407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F4E9C" w:rsidRPr="00C74407" w:rsidRDefault="00CF4E9C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4407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F4E9C" w:rsidRPr="00C74407" w:rsidRDefault="00CF4E9C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4407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F4E9C" w:rsidRPr="00C74407" w:rsidRDefault="00CF4E9C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4407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F4E9C" w:rsidRPr="00C74407" w:rsidRDefault="00CF4E9C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4407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F4E9C" w:rsidRPr="00C74407" w:rsidRDefault="00CF4E9C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4407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F4E9C" w:rsidRPr="00C74407" w:rsidRDefault="00CF4E9C" w:rsidP="00F7044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4407">
              <w:rPr>
                <w:rFonts w:ascii="XO Thames" w:eastAsia="Times New Roman" w:hAnsi="XO Thames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CF4E9C" w:rsidRPr="00C74407" w:rsidRDefault="00CF4E9C" w:rsidP="00F70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4E9C" w:rsidRPr="00F96164" w:rsidTr="00511DF4">
        <w:trPr>
          <w:trHeight w:val="570"/>
        </w:trPr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F4E9C" w:rsidRPr="003C5E6D" w:rsidRDefault="00CF4E9C" w:rsidP="00F7044B">
            <w:pPr>
              <w:rPr>
                <w:color w:val="000000"/>
                <w:sz w:val="24"/>
                <w:szCs w:val="24"/>
              </w:rPr>
            </w:pPr>
            <w:r w:rsidRPr="003C5E6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ADA"/>
            <w:hideMark/>
          </w:tcPr>
          <w:p w:rsidR="00CF4E9C" w:rsidRPr="001A5EE6" w:rsidRDefault="00CF4E9C" w:rsidP="00F704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E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Череповецкий муниципальный район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9C" w:rsidRPr="00C74407" w:rsidRDefault="00F1311C" w:rsidP="00F704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4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9C" w:rsidRPr="00C74407" w:rsidRDefault="00F1311C" w:rsidP="00F704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4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9C" w:rsidRPr="00C74407" w:rsidRDefault="00F1311C" w:rsidP="00F704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4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9C" w:rsidRPr="00C74407" w:rsidRDefault="00F1311C" w:rsidP="00F704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4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9C" w:rsidRPr="00C74407" w:rsidRDefault="00F1311C" w:rsidP="00F704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4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9C" w:rsidRPr="00C74407" w:rsidRDefault="00F1311C" w:rsidP="00F704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4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9C" w:rsidRPr="00C74407" w:rsidRDefault="00CF4E9C" w:rsidP="00F704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9C" w:rsidRPr="00C74407" w:rsidRDefault="00CF4E9C" w:rsidP="00F704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4E9C" w:rsidRPr="00C74407" w:rsidRDefault="00CF4E9C" w:rsidP="00F704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F4E9C" w:rsidRPr="00F96164" w:rsidRDefault="00CF4E9C" w:rsidP="00F70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5F1A" w:rsidRDefault="00FC5F1A" w:rsidP="00E71C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4E9C" w:rsidRDefault="00CF4E9C" w:rsidP="00E71C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4E9C" w:rsidRDefault="00DD1487" w:rsidP="00E71CD3">
      <w:pPr>
        <w:jc w:val="both"/>
        <w:rPr>
          <w:rFonts w:ascii="Times New Roman" w:hAnsi="Times New Roman" w:cs="Times New Roman"/>
          <w:sz w:val="28"/>
          <w:szCs w:val="28"/>
        </w:rPr>
        <w:sectPr w:rsidR="00CF4E9C" w:rsidSect="00CF4E9C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71B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B19EC" w:rsidRPr="00146800" w:rsidRDefault="00146800" w:rsidP="00511DF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C74407"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BB19EC" w:rsidRPr="00C74407">
        <w:rPr>
          <w:rFonts w:ascii="Times New Roman" w:hAnsi="Times New Roman" w:cs="Times New Roman"/>
          <w:b/>
          <w:sz w:val="28"/>
          <w:szCs w:val="28"/>
        </w:rPr>
        <w:t>.</w:t>
      </w:r>
      <w:r w:rsidR="00BB19EC" w:rsidRPr="00AA6B3F">
        <w:rPr>
          <w:rFonts w:ascii="Times New Roman" w:hAnsi="Times New Roman" w:cs="Times New Roman"/>
          <w:sz w:val="28"/>
          <w:szCs w:val="28"/>
        </w:rPr>
        <w:t xml:space="preserve"> </w:t>
      </w:r>
      <w:r w:rsidR="00BB19EC" w:rsidRPr="00146800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Сведения о телефонах </w:t>
      </w:r>
      <w:r w:rsidR="0001344C" w:rsidRPr="00146800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диспетчерских служб</w:t>
      </w:r>
      <w:r w:rsidR="00BB19EC" w:rsidRPr="00146800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(</w:t>
      </w:r>
      <w:r w:rsidR="0001344C" w:rsidRPr="00146800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аварийно-диспетчерских служб</w:t>
      </w:r>
      <w:r w:rsidR="00BB19EC" w:rsidRPr="00146800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)</w:t>
      </w:r>
      <w:r w:rsidR="00226EB9" w:rsidRPr="00146800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тепл</w:t>
      </w:r>
      <w:proofErr w:type="gramStart"/>
      <w:r w:rsidR="00226EB9" w:rsidRPr="00146800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о-</w:t>
      </w:r>
      <w:proofErr w:type="gramEnd"/>
      <w:r w:rsidR="00226EB9" w:rsidRPr="00146800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, </w:t>
      </w:r>
      <w:proofErr w:type="spellStart"/>
      <w:r w:rsidR="00226EB9" w:rsidRPr="00146800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электро</w:t>
      </w:r>
      <w:proofErr w:type="spellEnd"/>
      <w:r w:rsidR="00226EB9" w:rsidRPr="00146800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-, топливо- и </w:t>
      </w:r>
      <w:proofErr w:type="spellStart"/>
      <w:r w:rsidR="00226EB9" w:rsidRPr="00146800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водоснабжающих</w:t>
      </w:r>
      <w:proofErr w:type="spellEnd"/>
      <w:r w:rsidR="00226EB9" w:rsidRPr="00146800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организаций, потребителей тепловой энергии, ремонтно-строительных и транспортных организаций, а также </w:t>
      </w:r>
      <w:r w:rsidR="00FC5F1A" w:rsidRPr="00146800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а</w:t>
      </w:r>
      <w:r w:rsidR="00F53F6B" w:rsidRPr="00146800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дминистрации </w:t>
      </w:r>
      <w:r w:rsidR="002F6BDA" w:rsidRPr="00146800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Череповецкого</w:t>
      </w:r>
      <w:r w:rsidR="00F53F6B" w:rsidRPr="00146800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муниципального района</w:t>
      </w:r>
      <w:r w:rsidR="00226EB9" w:rsidRPr="00146800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</w:p>
    <w:tbl>
      <w:tblPr>
        <w:tblStyle w:val="a5"/>
        <w:tblW w:w="9747" w:type="dxa"/>
        <w:tblLook w:val="04A0"/>
      </w:tblPr>
      <w:tblGrid>
        <w:gridCol w:w="817"/>
        <w:gridCol w:w="6521"/>
        <w:gridCol w:w="2409"/>
      </w:tblGrid>
      <w:tr w:rsidR="000426D2" w:rsidRPr="00457CDB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C74407" w:rsidRDefault="000426D2" w:rsidP="00F704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40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7440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7440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7440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C74407" w:rsidRDefault="000426D2" w:rsidP="00F704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407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C74407" w:rsidRDefault="000426D2" w:rsidP="00F704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4407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</w:tr>
      <w:tr w:rsidR="000426D2" w:rsidRPr="00457CDB" w:rsidTr="000426D2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457CDB" w:rsidRDefault="000426D2" w:rsidP="00F7044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57CDB">
              <w:rPr>
                <w:rFonts w:ascii="Times New Roman" w:hAnsi="Times New Roman" w:cs="Times New Roman"/>
                <w:b/>
                <w:sz w:val="28"/>
                <w:szCs w:val="28"/>
              </w:rPr>
              <w:t>Абакановское</w:t>
            </w:r>
            <w:proofErr w:type="spellEnd"/>
            <w:r w:rsidRPr="00457C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МУП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Теплоэнергия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77-77-10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МУП «Водоканал Череповецкого муниципального района»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30-22-34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Аникор+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62-21-49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 xml:space="preserve">ПО ЧЭС филиала ПАО </w:t>
            </w:r>
          </w:p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 xml:space="preserve">«МРСК 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Северо-Запада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67-48-43</w:t>
            </w:r>
          </w:p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55-64-09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ПО «Череповецкое» АО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Вологдаоблэнерго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29-18-98</w:t>
            </w:r>
          </w:p>
        </w:tc>
      </w:tr>
      <w:tr w:rsidR="000426D2" w:rsidRPr="00457CDB" w:rsidTr="000426D2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457CDB" w:rsidRDefault="00C74407" w:rsidP="00F7044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0426D2" w:rsidRPr="00457CDB">
              <w:rPr>
                <w:rFonts w:ascii="Times New Roman" w:hAnsi="Times New Roman" w:cs="Times New Roman"/>
                <w:b/>
                <w:sz w:val="28"/>
                <w:szCs w:val="28"/>
              </w:rPr>
              <w:t>ельское поселение</w:t>
            </w:r>
            <w:r w:rsidR="00511DF4" w:rsidRPr="00457C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Воскресенское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ООО «Энергия -1»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8-951-737-28-21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МУП «Водоканал Череповецкого муниципального района»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30-22-34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 xml:space="preserve">ПО ЧЭС филиала ПАО </w:t>
            </w:r>
          </w:p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 xml:space="preserve">«МРСК 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Северо-Запада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67-48-43</w:t>
            </w:r>
          </w:p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55-64-09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ПО «Череповецкое» АО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Вологдаоблэнерго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29-18-98</w:t>
            </w:r>
          </w:p>
        </w:tc>
      </w:tr>
      <w:tr w:rsidR="000426D2" w:rsidRPr="00457CDB" w:rsidTr="000426D2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457CDB" w:rsidRDefault="000426D2" w:rsidP="00F7044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57CDB">
              <w:rPr>
                <w:rFonts w:ascii="Times New Roman" w:hAnsi="Times New Roman" w:cs="Times New Roman"/>
                <w:b/>
                <w:sz w:val="28"/>
                <w:szCs w:val="28"/>
              </w:rPr>
              <w:t>Ирдоматское</w:t>
            </w:r>
            <w:proofErr w:type="spellEnd"/>
            <w:r w:rsidRPr="00457C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МУП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Теплоэнергия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77-77-10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МУП «Водоканал Череповецкого муниципального района»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30-22-34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МУП «Водоканал»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67-60-64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ФГБУ «ЦЖКУ» Министерства обороны РФ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(8172) 34-10-10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511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 xml:space="preserve">ПО ЧЭС филиала ПАО «МРСК 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Северо-Запада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67-48-43</w:t>
            </w:r>
          </w:p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55-64-09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ПО «Череповецкое» АО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Вологдаоблэнерго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29-18-98</w:t>
            </w:r>
          </w:p>
        </w:tc>
      </w:tr>
      <w:tr w:rsidR="000426D2" w:rsidRPr="00457CDB" w:rsidTr="000426D2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457CDB" w:rsidRDefault="000426D2" w:rsidP="00F7044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57CDB">
              <w:rPr>
                <w:rFonts w:ascii="Times New Roman" w:hAnsi="Times New Roman" w:cs="Times New Roman"/>
                <w:b/>
                <w:sz w:val="28"/>
                <w:szCs w:val="28"/>
              </w:rPr>
              <w:t>Климовское</w:t>
            </w:r>
            <w:proofErr w:type="spellEnd"/>
            <w:r w:rsidRPr="00457C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ООО «Энергия -1»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8-951-737-28-21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МУП «Водоканал Череповецкого муниципального района»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30-22-34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Аникор+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62-21-49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511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 xml:space="preserve">ПО ЧЭС филиала ПАО «МРСК 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Северо-Запада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67-48-43</w:t>
            </w:r>
          </w:p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55-64-09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ПО «Череповецкое» АО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Вологдаоблэнерго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29-18-98</w:t>
            </w:r>
          </w:p>
        </w:tc>
      </w:tr>
      <w:tr w:rsidR="000426D2" w:rsidRPr="00457CDB" w:rsidTr="000426D2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457CDB" w:rsidRDefault="000426D2" w:rsidP="00F7044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57CDB">
              <w:rPr>
                <w:rFonts w:ascii="Times New Roman" w:hAnsi="Times New Roman" w:cs="Times New Roman"/>
                <w:b/>
                <w:sz w:val="28"/>
                <w:szCs w:val="28"/>
              </w:rPr>
              <w:t>Малечкинское</w:t>
            </w:r>
            <w:proofErr w:type="spellEnd"/>
            <w:r w:rsidRPr="00457C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Теплоэнергия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8-911-516-53-41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МУП «Водоканал Череповецкого муниципального района»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30-22-34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МУП «Водоканал»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67-60-64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511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 xml:space="preserve">ПО ЧЭС филиала ПАО «МРСК 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Северо-Запада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67-48-43</w:t>
            </w:r>
          </w:p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55-64-09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ПО «Череповецкое» АО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Вологдаоблэнерго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29-18-98</w:t>
            </w:r>
          </w:p>
        </w:tc>
      </w:tr>
      <w:tr w:rsidR="000426D2" w:rsidRPr="00457CDB" w:rsidTr="000426D2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457CDB" w:rsidRDefault="00C74407" w:rsidP="00F7044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0426D2" w:rsidRPr="00457CDB">
              <w:rPr>
                <w:rFonts w:ascii="Times New Roman" w:hAnsi="Times New Roman" w:cs="Times New Roman"/>
                <w:b/>
                <w:sz w:val="28"/>
                <w:szCs w:val="28"/>
              </w:rPr>
              <w:t>ельское поселение</w:t>
            </w:r>
            <w:r w:rsidR="00511DF4" w:rsidRPr="00457C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Мяксинское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Аникор+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62-21-49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МУП «Водоканал Череповецкого муниципального района»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30-22-34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511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 xml:space="preserve">ПО ЧЭС филиала ПАО «МРСК 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Северо-Запада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67-48-43</w:t>
            </w:r>
          </w:p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55-64-09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ПО «Череповецкое» АО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Вологдаоблэнерго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29-18-98</w:t>
            </w:r>
          </w:p>
        </w:tc>
      </w:tr>
      <w:tr w:rsidR="000426D2" w:rsidRPr="00457CDB" w:rsidTr="000426D2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457CDB" w:rsidRDefault="000426D2" w:rsidP="00F7044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7CDB">
              <w:rPr>
                <w:rFonts w:ascii="Times New Roman" w:hAnsi="Times New Roman" w:cs="Times New Roman"/>
                <w:b/>
                <w:sz w:val="28"/>
                <w:szCs w:val="28"/>
              </w:rPr>
              <w:t>Нелазское сельское поселение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Теплоэнергия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89657443217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МУП «Водоканал Череповецкого муниципального района»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30-22-34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511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 xml:space="preserve">ПО ЧЭС филиала ПАО «МРСК 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Северо-Запада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67-48-43</w:t>
            </w:r>
          </w:p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55-64-09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ПО «Череповецкое» АО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Вологдаоблэнерго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29-18-98</w:t>
            </w:r>
          </w:p>
        </w:tc>
      </w:tr>
      <w:tr w:rsidR="000426D2" w:rsidRPr="00457CDB" w:rsidTr="000426D2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457CDB" w:rsidRDefault="000426D2" w:rsidP="00F7044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57CDB">
              <w:rPr>
                <w:rFonts w:ascii="Times New Roman" w:hAnsi="Times New Roman" w:cs="Times New Roman"/>
                <w:b/>
                <w:sz w:val="28"/>
                <w:szCs w:val="28"/>
              </w:rPr>
              <w:t>Судское</w:t>
            </w:r>
            <w:proofErr w:type="spellEnd"/>
            <w:r w:rsidRPr="00457C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Теплоэнергия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89218379290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ООО «Теплосеть-3»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89218379290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МУП «Водоканал Череповецкого муниципального района»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30-22-34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 xml:space="preserve">ПО ЧЭС филиала ПАО </w:t>
            </w:r>
          </w:p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 xml:space="preserve">«МРСК 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Северо-Запада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67-48-43</w:t>
            </w:r>
          </w:p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55-64-09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ПО «Череповецкое» АО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Вологдаоблэнерго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29-18-98</w:t>
            </w:r>
          </w:p>
        </w:tc>
      </w:tr>
      <w:tr w:rsidR="000426D2" w:rsidRPr="00457CDB" w:rsidTr="000426D2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457CDB" w:rsidRDefault="000426D2" w:rsidP="00F7044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57CDB">
              <w:rPr>
                <w:rFonts w:ascii="Times New Roman" w:hAnsi="Times New Roman" w:cs="Times New Roman"/>
                <w:b/>
                <w:sz w:val="28"/>
                <w:szCs w:val="28"/>
              </w:rPr>
              <w:t>Тоншаловское</w:t>
            </w:r>
            <w:proofErr w:type="spellEnd"/>
            <w:r w:rsidRPr="00457C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МУП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Теплоэнергия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77-77-10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Аникор+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62-21-49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ООО «Предприятие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Агропромэнерго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29-17-39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МУП «Водоканал Череповецкого муниципального района»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30-22-34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МУП «Водоканал»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67-60-64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 xml:space="preserve">ПО ЧЭС филиала ПАО </w:t>
            </w:r>
          </w:p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 xml:space="preserve">«МРСК 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Северо-Запада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67-48-43</w:t>
            </w:r>
          </w:p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55-64-09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ПО «Череповецкое» АО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Вологдаоблэнерго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29-18-98</w:t>
            </w:r>
          </w:p>
        </w:tc>
      </w:tr>
      <w:tr w:rsidR="000426D2" w:rsidRPr="00457CDB" w:rsidTr="000426D2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457CDB" w:rsidRDefault="000426D2" w:rsidP="00F7044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7CDB">
              <w:rPr>
                <w:rFonts w:ascii="Times New Roman" w:hAnsi="Times New Roman" w:cs="Times New Roman"/>
                <w:b/>
                <w:sz w:val="28"/>
                <w:szCs w:val="28"/>
              </w:rPr>
              <w:t>Сельское поселение Уломское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МУП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Теплоэнергия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77-77-10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МУП «Водоканал Череповецкого муниципального района»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30-22-34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 xml:space="preserve">ПО ЧЭС филиала ПАО </w:t>
            </w:r>
          </w:p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 xml:space="preserve">«МРСК 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Северо-Запада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67-48-43</w:t>
            </w:r>
          </w:p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55-64-09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ПО «Череповецкое» АО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Вологдаоблэнерго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29-18-98</w:t>
            </w:r>
          </w:p>
        </w:tc>
      </w:tr>
      <w:tr w:rsidR="000426D2" w:rsidRPr="00457CDB" w:rsidTr="000426D2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457CDB" w:rsidRDefault="00511DF4" w:rsidP="00F7044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Сельское поселение</w:t>
            </w:r>
            <w:r w:rsidR="000426D2" w:rsidRPr="00457C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Югское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МУП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Теплоэнергия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77-77-10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МУП «Водоканал Череповецкого муниципального района»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30-22-34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Теплоресурс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8-921-723-33-47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511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 xml:space="preserve">ПО ЧЭС филиала ПАО «МРСК 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Северо-Запада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67-48-43</w:t>
            </w:r>
          </w:p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55-64-09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ПО «Череповецкое» АО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Вологдаоблэнерго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29-18-98</w:t>
            </w:r>
          </w:p>
        </w:tc>
      </w:tr>
      <w:tr w:rsidR="000426D2" w:rsidRPr="00457CDB" w:rsidTr="000426D2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457CDB" w:rsidRDefault="000426D2" w:rsidP="00F7044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57CDB">
              <w:rPr>
                <w:rFonts w:ascii="Times New Roman" w:hAnsi="Times New Roman" w:cs="Times New Roman"/>
                <w:b/>
                <w:sz w:val="28"/>
                <w:szCs w:val="28"/>
              </w:rPr>
              <w:t>Ягановское</w:t>
            </w:r>
            <w:proofErr w:type="spellEnd"/>
            <w:r w:rsidRPr="00457C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ООО «Энергия -1»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89211397429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МУП «Водоканал Череповецкого муниципального района»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30-22-34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 xml:space="preserve">ПО ЧЭС филиала ПАО </w:t>
            </w:r>
          </w:p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 xml:space="preserve">«МРСК 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Северо-Запада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67-48-43</w:t>
            </w:r>
          </w:p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55-64-09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ПО «Череповецкое» АО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Вологдаоблэнерго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29-18-98</w:t>
            </w:r>
          </w:p>
        </w:tc>
      </w:tr>
      <w:tr w:rsidR="000426D2" w:rsidRPr="00457CDB" w:rsidTr="000426D2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457CDB" w:rsidRDefault="000426D2" w:rsidP="00F7044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57CDB">
              <w:rPr>
                <w:rFonts w:ascii="Times New Roman" w:hAnsi="Times New Roman" w:cs="Times New Roman"/>
                <w:b/>
                <w:sz w:val="28"/>
                <w:szCs w:val="28"/>
              </w:rPr>
              <w:t>Яргомжское</w:t>
            </w:r>
            <w:proofErr w:type="spellEnd"/>
            <w:r w:rsidRPr="00457C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сельское поселение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Теплоэнергия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89215470637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ФГБУ «ЦЖКУ» Министерства обороны РФ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(8172) 34-10-10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МУП «Водоканал Череповецкого муниципального района»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30-22-34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511D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 xml:space="preserve">ПО ЧЭС филиала ПАО «МРСК 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Северо-Запада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67-48-43</w:t>
            </w:r>
          </w:p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55-64-09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ПО «Череповецкое» АО «</w:t>
            </w:r>
            <w:proofErr w:type="spellStart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Вологдаоблэнерго</w:t>
            </w:r>
            <w:proofErr w:type="spellEnd"/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29-18-98</w:t>
            </w:r>
          </w:p>
        </w:tc>
      </w:tr>
      <w:tr w:rsidR="000426D2" w:rsidRPr="00457CDB" w:rsidTr="000426D2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457CDB" w:rsidRDefault="000426D2" w:rsidP="00F7044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7CDB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Череповецкого муниципального района</w:t>
            </w:r>
          </w:p>
        </w:tc>
      </w:tr>
      <w:tr w:rsidR="000426D2" w:rsidRPr="00AA6B3F" w:rsidTr="000426D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Единая диспетчерская служба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6D2" w:rsidRPr="00AA6B3F" w:rsidRDefault="000426D2" w:rsidP="00F704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B3F">
              <w:rPr>
                <w:rFonts w:ascii="Times New Roman" w:hAnsi="Times New Roman" w:cs="Times New Roman"/>
                <w:sz w:val="28"/>
                <w:szCs w:val="28"/>
              </w:rPr>
              <w:t>(8202) 25-36-90</w:t>
            </w:r>
          </w:p>
        </w:tc>
      </w:tr>
    </w:tbl>
    <w:p w:rsidR="00CF4E9C" w:rsidRPr="00AA6B3F" w:rsidRDefault="00927615" w:rsidP="00AF723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3FF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623AF" w:rsidRPr="00511DF4" w:rsidRDefault="003623AF" w:rsidP="00511DF4">
      <w:pPr>
        <w:spacing w:after="0" w:line="240" w:lineRule="auto"/>
        <w:ind w:firstLine="709"/>
        <w:contextualSpacing/>
        <w:jc w:val="both"/>
        <w:outlineLvl w:val="0"/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F96164"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  <w:t>7. Порядок и процедура организации взаимодействия сил и средств, а также организаций, функционирующих в системах теплоснабжения, на основании заключенных соглашений об управлении системами теплоснабжения в соответствии с требованиями</w:t>
      </w:r>
      <w:r w:rsidR="00511DF4"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hyperlink r:id="rId12" w:tgtFrame="_blank" w:history="1">
        <w:r w:rsidRPr="00511DF4">
          <w:rPr>
            <w:rFonts w:ascii="XO Thames" w:eastAsia="Times New Roman" w:hAnsi="XO Thames" w:cs="Times New Roman"/>
            <w:b/>
            <w:bCs/>
            <w:color w:val="000000"/>
            <w:kern w:val="36"/>
            <w:sz w:val="28"/>
            <w:lang w:eastAsia="ru-RU"/>
          </w:rPr>
          <w:t>части 5 статьи 18</w:t>
        </w:r>
      </w:hyperlink>
      <w:r w:rsidR="00511DF4">
        <w:t xml:space="preserve"> </w:t>
      </w:r>
      <w:r w:rsidRPr="00511DF4"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Федерального закона </w:t>
      </w:r>
      <w:r w:rsidR="00511DF4">
        <w:rPr>
          <w:rFonts w:ascii="XO Thames" w:eastAsia="Times New Roman" w:hAnsi="XO Thames" w:cs="Times New Roman" w:hint="eastAsia"/>
          <w:b/>
          <w:bCs/>
          <w:color w:val="000000"/>
          <w:kern w:val="36"/>
          <w:sz w:val="28"/>
          <w:szCs w:val="28"/>
          <w:lang w:eastAsia="ru-RU"/>
        </w:rPr>
        <w:t>«</w:t>
      </w:r>
      <w:r w:rsidR="00511DF4"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  <w:t>О</w:t>
      </w:r>
      <w:r w:rsidRPr="00511DF4"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теплоснабжении</w:t>
      </w:r>
      <w:r w:rsidR="00511DF4">
        <w:rPr>
          <w:rFonts w:ascii="XO Thames" w:eastAsia="Times New Roman" w:hAnsi="XO Thames" w:cs="Times New Roman" w:hint="eastAsia"/>
          <w:b/>
          <w:bCs/>
          <w:color w:val="000000"/>
          <w:kern w:val="36"/>
          <w:sz w:val="28"/>
          <w:szCs w:val="28"/>
          <w:lang w:eastAsia="ru-RU"/>
        </w:rPr>
        <w:t>»</w:t>
      </w:r>
    </w:p>
    <w:p w:rsidR="00250C17" w:rsidRDefault="00250C17" w:rsidP="00511DF4">
      <w:pPr>
        <w:spacing w:line="240" w:lineRule="auto"/>
        <w:ind w:firstLine="709"/>
        <w:contextualSpacing/>
        <w:jc w:val="both"/>
        <w:rPr>
          <w:sz w:val="28"/>
        </w:rPr>
      </w:pPr>
    </w:p>
    <w:p w:rsidR="00250C17" w:rsidRPr="00250C17" w:rsidRDefault="00250C17" w:rsidP="00511DF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250C17">
        <w:rPr>
          <w:rFonts w:ascii="Times New Roman" w:hAnsi="Times New Roman" w:cs="Times New Roman"/>
          <w:sz w:val="28"/>
        </w:rPr>
        <w:t xml:space="preserve">Теплоснабжающие организации и </w:t>
      </w:r>
      <w:proofErr w:type="spellStart"/>
      <w:r w:rsidRPr="00250C17">
        <w:rPr>
          <w:rFonts w:ascii="Times New Roman" w:hAnsi="Times New Roman" w:cs="Times New Roman"/>
          <w:sz w:val="28"/>
        </w:rPr>
        <w:t>теплосетевые</w:t>
      </w:r>
      <w:proofErr w:type="spellEnd"/>
      <w:r w:rsidRPr="00250C17">
        <w:rPr>
          <w:rFonts w:ascii="Times New Roman" w:hAnsi="Times New Roman" w:cs="Times New Roman"/>
          <w:sz w:val="28"/>
        </w:rPr>
        <w:t xml:space="preserve"> организации, осуществляющие свою деятельность в одной системе теплоснабжения, ежегодно до начала отопительного периода обязаны заключать между собой соглашение об управлении системой теплоснабжения в соответствии с правилами организации теплоснабжения, утвержденными Правительством Российской Федерации.</w:t>
      </w:r>
    </w:p>
    <w:p w:rsidR="00250C17" w:rsidRPr="00250C17" w:rsidRDefault="00250C17" w:rsidP="00511DF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250C17">
        <w:rPr>
          <w:rFonts w:ascii="Times New Roman" w:hAnsi="Times New Roman" w:cs="Times New Roman"/>
          <w:sz w:val="28"/>
        </w:rPr>
        <w:t>Предметом соглашения является порядок взаимных действий по обеспечению функционирования системы теплоснабжения в соответствии с требованиями Федерального закона</w:t>
      </w:r>
      <w:r w:rsidR="00511DF4">
        <w:rPr>
          <w:rFonts w:ascii="Times New Roman" w:hAnsi="Times New Roman" w:cs="Times New Roman"/>
          <w:sz w:val="28"/>
        </w:rPr>
        <w:t xml:space="preserve"> </w:t>
      </w:r>
      <w:r w:rsidR="00511DF4" w:rsidRPr="00511DF4">
        <w:rPr>
          <w:rFonts w:ascii="XO Thames" w:eastAsia="Times New Roman" w:hAnsi="XO Thames" w:cs="Times New Roman" w:hint="eastAsia"/>
          <w:bCs/>
          <w:color w:val="000000"/>
          <w:kern w:val="36"/>
          <w:sz w:val="28"/>
          <w:szCs w:val="28"/>
          <w:lang w:eastAsia="ru-RU"/>
        </w:rPr>
        <w:t>«</w:t>
      </w:r>
      <w:r w:rsidR="00511DF4" w:rsidRPr="00511DF4">
        <w:rPr>
          <w:rFonts w:ascii="XO Thames" w:eastAsia="Times New Roman" w:hAnsi="XO Thames" w:cs="Times New Roman"/>
          <w:bCs/>
          <w:color w:val="000000"/>
          <w:kern w:val="36"/>
          <w:sz w:val="28"/>
          <w:szCs w:val="28"/>
          <w:lang w:eastAsia="ru-RU"/>
        </w:rPr>
        <w:t>О теплоснабжении</w:t>
      </w:r>
      <w:r w:rsidR="00511DF4" w:rsidRPr="00511DF4">
        <w:rPr>
          <w:rFonts w:ascii="XO Thames" w:eastAsia="Times New Roman" w:hAnsi="XO Thames" w:cs="Times New Roman" w:hint="eastAsia"/>
          <w:bCs/>
          <w:color w:val="000000"/>
          <w:kern w:val="36"/>
          <w:sz w:val="28"/>
          <w:szCs w:val="28"/>
          <w:lang w:eastAsia="ru-RU"/>
        </w:rPr>
        <w:t>»</w:t>
      </w:r>
      <w:r w:rsidRPr="00511DF4">
        <w:rPr>
          <w:rFonts w:ascii="Times New Roman" w:hAnsi="Times New Roman" w:cs="Times New Roman"/>
          <w:sz w:val="28"/>
        </w:rPr>
        <w:t>.</w:t>
      </w:r>
      <w:r w:rsidRPr="00250C17">
        <w:rPr>
          <w:rFonts w:ascii="Times New Roman" w:hAnsi="Times New Roman" w:cs="Times New Roman"/>
          <w:sz w:val="28"/>
        </w:rPr>
        <w:t xml:space="preserve"> Обязательными условиями указанного соглашения являются:</w:t>
      </w:r>
    </w:p>
    <w:p w:rsidR="00250C17" w:rsidRPr="00250C17" w:rsidRDefault="00250C17" w:rsidP="00511DF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250C17">
        <w:rPr>
          <w:rFonts w:ascii="Times New Roman" w:hAnsi="Times New Roman" w:cs="Times New Roman"/>
          <w:sz w:val="28"/>
        </w:rPr>
        <w:lastRenderedPageBreak/>
        <w:t xml:space="preserve">1) определение соподчиненности диспетчерских служб теплоснабжающих организаций и </w:t>
      </w:r>
      <w:proofErr w:type="spellStart"/>
      <w:r w:rsidRPr="00250C17">
        <w:rPr>
          <w:rFonts w:ascii="Times New Roman" w:hAnsi="Times New Roman" w:cs="Times New Roman"/>
          <w:sz w:val="28"/>
        </w:rPr>
        <w:t>теплосетевых</w:t>
      </w:r>
      <w:proofErr w:type="spellEnd"/>
      <w:r w:rsidRPr="00250C17">
        <w:rPr>
          <w:rFonts w:ascii="Times New Roman" w:hAnsi="Times New Roman" w:cs="Times New Roman"/>
          <w:sz w:val="28"/>
        </w:rPr>
        <w:t xml:space="preserve"> организаций, порядок их взаимодействия;</w:t>
      </w:r>
    </w:p>
    <w:p w:rsidR="00250C17" w:rsidRPr="00250C17" w:rsidRDefault="00250C17" w:rsidP="00511DF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250C17">
        <w:rPr>
          <w:rFonts w:ascii="Times New Roman" w:hAnsi="Times New Roman" w:cs="Times New Roman"/>
          <w:sz w:val="28"/>
        </w:rPr>
        <w:t>2) порядок организации наладки тепловых сетей и регулирования работы системы теплоснабжения;</w:t>
      </w:r>
    </w:p>
    <w:p w:rsidR="00250C17" w:rsidRPr="00250C17" w:rsidRDefault="00250C17" w:rsidP="00511DF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250C17">
        <w:rPr>
          <w:rFonts w:ascii="Times New Roman" w:hAnsi="Times New Roman" w:cs="Times New Roman"/>
          <w:sz w:val="28"/>
        </w:rPr>
        <w:t>3) порядок обеспечения доступа сторон соглашения или, по взаимной договоренности сторон соглашения, другой организации к тепловым сетям для осуществления наладки тепловых сетей и регулирования работы системы теплоснабжения;</w:t>
      </w:r>
    </w:p>
    <w:p w:rsidR="00250C17" w:rsidRPr="00250C17" w:rsidRDefault="00250C17" w:rsidP="00511DF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250C17">
        <w:rPr>
          <w:rFonts w:ascii="Times New Roman" w:hAnsi="Times New Roman" w:cs="Times New Roman"/>
          <w:sz w:val="28"/>
        </w:rPr>
        <w:t xml:space="preserve">4) порядок взаимодействия теплоснабжающих организаций и </w:t>
      </w:r>
      <w:proofErr w:type="spellStart"/>
      <w:r w:rsidRPr="00250C17">
        <w:rPr>
          <w:rFonts w:ascii="Times New Roman" w:hAnsi="Times New Roman" w:cs="Times New Roman"/>
          <w:sz w:val="28"/>
        </w:rPr>
        <w:t>теплосетевых</w:t>
      </w:r>
      <w:proofErr w:type="spellEnd"/>
      <w:r w:rsidRPr="00250C17">
        <w:rPr>
          <w:rFonts w:ascii="Times New Roman" w:hAnsi="Times New Roman" w:cs="Times New Roman"/>
          <w:sz w:val="28"/>
        </w:rPr>
        <w:t xml:space="preserve"> организаций в чрезвычайных ситуациях и аварийных ситуациях.</w:t>
      </w:r>
    </w:p>
    <w:p w:rsidR="00250C17" w:rsidRDefault="00250C17" w:rsidP="00511DF4">
      <w:pPr>
        <w:spacing w:after="0" w:line="240" w:lineRule="auto"/>
        <w:ind w:firstLine="709"/>
        <w:contextualSpacing/>
        <w:jc w:val="both"/>
        <w:outlineLvl w:val="0"/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0426D2" w:rsidRDefault="000426D2" w:rsidP="00511DF4">
      <w:pPr>
        <w:spacing w:after="0" w:line="240" w:lineRule="auto"/>
        <w:ind w:firstLine="709"/>
        <w:contextualSpacing/>
        <w:jc w:val="both"/>
        <w:outlineLvl w:val="0"/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0426D2" w:rsidRDefault="000426D2" w:rsidP="00511DF4">
      <w:pPr>
        <w:spacing w:after="0" w:line="240" w:lineRule="auto"/>
        <w:ind w:firstLine="709"/>
        <w:contextualSpacing/>
        <w:jc w:val="both"/>
        <w:outlineLvl w:val="0"/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0426D2" w:rsidRDefault="000426D2" w:rsidP="00511DF4">
      <w:pPr>
        <w:spacing w:after="0" w:line="240" w:lineRule="auto"/>
        <w:ind w:firstLine="709"/>
        <w:contextualSpacing/>
        <w:jc w:val="both"/>
        <w:outlineLvl w:val="0"/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0426D2" w:rsidRDefault="000426D2" w:rsidP="00511DF4">
      <w:pPr>
        <w:spacing w:after="0" w:line="240" w:lineRule="auto"/>
        <w:ind w:firstLine="709"/>
        <w:contextualSpacing/>
        <w:jc w:val="both"/>
        <w:outlineLvl w:val="0"/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0426D2" w:rsidRDefault="000426D2" w:rsidP="003623AF">
      <w:pPr>
        <w:spacing w:after="0" w:line="240" w:lineRule="auto"/>
        <w:ind w:firstLine="709"/>
        <w:jc w:val="both"/>
        <w:outlineLvl w:val="0"/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0426D2" w:rsidRDefault="000426D2" w:rsidP="003623AF">
      <w:pPr>
        <w:spacing w:after="0" w:line="240" w:lineRule="auto"/>
        <w:ind w:firstLine="709"/>
        <w:jc w:val="both"/>
        <w:outlineLvl w:val="0"/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0426D2" w:rsidRDefault="000426D2" w:rsidP="003623AF">
      <w:pPr>
        <w:spacing w:after="0" w:line="240" w:lineRule="auto"/>
        <w:ind w:firstLine="709"/>
        <w:jc w:val="both"/>
        <w:outlineLvl w:val="0"/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0426D2" w:rsidRDefault="000426D2" w:rsidP="003623AF">
      <w:pPr>
        <w:spacing w:after="0" w:line="240" w:lineRule="auto"/>
        <w:ind w:firstLine="709"/>
        <w:jc w:val="both"/>
        <w:outlineLvl w:val="0"/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0426D2" w:rsidRDefault="000426D2" w:rsidP="003623AF">
      <w:pPr>
        <w:spacing w:after="0" w:line="240" w:lineRule="auto"/>
        <w:ind w:firstLine="709"/>
        <w:jc w:val="both"/>
        <w:outlineLvl w:val="0"/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0426D2" w:rsidRDefault="000426D2" w:rsidP="003623AF">
      <w:pPr>
        <w:spacing w:after="0" w:line="240" w:lineRule="auto"/>
        <w:ind w:firstLine="709"/>
        <w:jc w:val="both"/>
        <w:outlineLvl w:val="0"/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0426D2" w:rsidRDefault="000426D2" w:rsidP="003623AF">
      <w:pPr>
        <w:spacing w:after="0" w:line="240" w:lineRule="auto"/>
        <w:ind w:firstLine="709"/>
        <w:jc w:val="both"/>
        <w:outlineLvl w:val="0"/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0426D2" w:rsidRDefault="000426D2" w:rsidP="003623AF">
      <w:pPr>
        <w:spacing w:after="0" w:line="240" w:lineRule="auto"/>
        <w:ind w:firstLine="709"/>
        <w:jc w:val="both"/>
        <w:outlineLvl w:val="0"/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0426D2" w:rsidRDefault="000426D2" w:rsidP="003623AF">
      <w:pPr>
        <w:spacing w:after="0" w:line="240" w:lineRule="auto"/>
        <w:ind w:firstLine="709"/>
        <w:jc w:val="both"/>
        <w:outlineLvl w:val="0"/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0426D2" w:rsidRDefault="000426D2" w:rsidP="003623AF">
      <w:pPr>
        <w:spacing w:after="0" w:line="240" w:lineRule="auto"/>
        <w:ind w:firstLine="709"/>
        <w:jc w:val="both"/>
        <w:outlineLvl w:val="0"/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0426D2" w:rsidRDefault="000426D2">
      <w:pPr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  <w:sectPr w:rsidR="000426D2" w:rsidSect="00CF4E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XO Thames" w:eastAsia="Times New Roman" w:hAnsi="XO Thames" w:cs="Times New Roman"/>
          <w:b/>
          <w:bCs/>
          <w:color w:val="000000"/>
          <w:kern w:val="36"/>
          <w:sz w:val="28"/>
          <w:szCs w:val="28"/>
          <w:lang w:eastAsia="ru-RU"/>
        </w:rPr>
        <w:br w:type="page"/>
      </w:r>
    </w:p>
    <w:p w:rsidR="000426D2" w:rsidRPr="00E042F9" w:rsidRDefault="000426D2" w:rsidP="00CF4E9C">
      <w:pPr>
        <w:pStyle w:val="1"/>
        <w:ind w:firstLine="709"/>
        <w:jc w:val="center"/>
        <w:rPr>
          <w:b w:val="0"/>
          <w:sz w:val="28"/>
        </w:rPr>
      </w:pPr>
      <w:r w:rsidRPr="00E042F9">
        <w:rPr>
          <w:sz w:val="28"/>
        </w:rPr>
        <w:lastRenderedPageBreak/>
        <w:t>8. Состав и дислокация сил и средств.</w:t>
      </w:r>
    </w:p>
    <w:tbl>
      <w:tblPr>
        <w:tblW w:w="15280" w:type="dxa"/>
        <w:tblInd w:w="-176" w:type="dxa"/>
        <w:tblLayout w:type="fixed"/>
        <w:tblLook w:val="04A0"/>
      </w:tblPr>
      <w:tblGrid>
        <w:gridCol w:w="568"/>
        <w:gridCol w:w="3260"/>
        <w:gridCol w:w="2835"/>
        <w:gridCol w:w="851"/>
        <w:gridCol w:w="1417"/>
        <w:gridCol w:w="881"/>
        <w:gridCol w:w="1843"/>
        <w:gridCol w:w="826"/>
        <w:gridCol w:w="1300"/>
        <w:gridCol w:w="1499"/>
      </w:tblGrid>
      <w:tr w:rsidR="000426D2" w:rsidRPr="00E90863" w:rsidTr="00511DF4">
        <w:trPr>
          <w:trHeight w:val="3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6D2" w:rsidRPr="00511DF4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11D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1D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11D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511D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6D2" w:rsidRPr="00511DF4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11D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Полное наименование формирования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6D2" w:rsidRPr="00511DF4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11D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Место дислокации, почтовый адрес, телефон дежурного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6D2" w:rsidRPr="00511DF4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11D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Личный состав</w:t>
            </w:r>
          </w:p>
        </w:tc>
        <w:tc>
          <w:tcPr>
            <w:tcW w:w="63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6D2" w:rsidRPr="00511DF4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11DF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Техника (ед.)</w:t>
            </w:r>
          </w:p>
        </w:tc>
      </w:tr>
      <w:tr w:rsidR="000426D2" w:rsidRPr="00E90863" w:rsidTr="00511DF4">
        <w:trPr>
          <w:trHeight w:val="31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в постоянной готовности</w:t>
            </w:r>
          </w:p>
        </w:tc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Автомобильная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Специальная</w:t>
            </w:r>
          </w:p>
        </w:tc>
        <w:tc>
          <w:tcPr>
            <w:tcW w:w="1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Инженерная</w:t>
            </w:r>
          </w:p>
        </w:tc>
      </w:tr>
      <w:tr w:rsidR="000426D2" w:rsidRPr="00E90863" w:rsidTr="00511DF4">
        <w:trPr>
          <w:trHeight w:val="115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снегоходы</w:t>
            </w:r>
          </w:p>
        </w:tc>
        <w:tc>
          <w:tcPr>
            <w:tcW w:w="1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26D2" w:rsidRPr="00E90863" w:rsidTr="00511DF4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445821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0426D2" w:rsidRPr="00E90863" w:rsidTr="00511DF4">
        <w:trPr>
          <w:trHeight w:val="102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511DF4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DF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6D2" w:rsidRPr="00DD0527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sz w:val="24"/>
                <w:szCs w:val="24"/>
              </w:rPr>
              <w:t>Единая дежурно-диспетчерская служба Череповецкого муниципального района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6D2" w:rsidRPr="00DD0527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sz w:val="24"/>
                <w:szCs w:val="24"/>
              </w:rPr>
              <w:t xml:space="preserve">162600, г. Череповец,                   ул. </w:t>
            </w:r>
            <w:proofErr w:type="gramStart"/>
            <w:r w:rsidRPr="00DD0527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DD0527">
              <w:rPr>
                <w:rFonts w:ascii="Times New Roman" w:hAnsi="Times New Roman" w:cs="Times New Roman"/>
                <w:sz w:val="24"/>
                <w:szCs w:val="24"/>
              </w:rPr>
              <w:t>, д. 58            тел.: (8202</w:t>
            </w:r>
            <w:r w:rsidR="00445821" w:rsidRPr="00DD05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45821" w:rsidRPr="00DD0527">
              <w:rPr>
                <w:rFonts w:ascii="Times New Roman" w:hAnsi="Times New Roman" w:cs="Times New Roman"/>
                <w:color w:val="474747"/>
                <w:sz w:val="24"/>
                <w:szCs w:val="24"/>
                <w:shd w:val="clear" w:color="auto" w:fill="FFFFFF"/>
              </w:rPr>
              <w:t xml:space="preserve"> 25-36-90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6D2" w:rsidRPr="00DD0527" w:rsidRDefault="001C2818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DD0527" w:rsidRDefault="001C2818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DD0527" w:rsidRDefault="00FB612F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DD0527" w:rsidRDefault="00FB612F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426D2" w:rsidRPr="00E90863" w:rsidTr="00511DF4">
        <w:trPr>
          <w:trHeight w:val="11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511DF4" w:rsidRDefault="00F87D99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DF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6D2" w:rsidRPr="00DD0527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sz w:val="24"/>
                <w:szCs w:val="24"/>
              </w:rPr>
              <w:t xml:space="preserve">МУП </w:t>
            </w:r>
            <w:r w:rsidR="00511DF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D0527">
              <w:rPr>
                <w:rFonts w:ascii="Times New Roman" w:hAnsi="Times New Roman" w:cs="Times New Roman"/>
                <w:sz w:val="24"/>
                <w:szCs w:val="24"/>
              </w:rPr>
              <w:t>Водоканал ЧМР</w:t>
            </w:r>
            <w:r w:rsidR="00511DF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6D2" w:rsidRPr="00DD0527" w:rsidRDefault="000426D2" w:rsidP="0051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sz w:val="24"/>
                <w:szCs w:val="24"/>
              </w:rPr>
              <w:t xml:space="preserve">162612, г. Череповец, </w:t>
            </w:r>
          </w:p>
          <w:p w:rsidR="000426D2" w:rsidRPr="00DD0527" w:rsidRDefault="000426D2" w:rsidP="00511DF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sz w:val="24"/>
                <w:szCs w:val="24"/>
              </w:rPr>
              <w:t xml:space="preserve">ул. Гоголя, д. 54а </w:t>
            </w:r>
          </w:p>
          <w:p w:rsidR="000426D2" w:rsidRPr="00DD0527" w:rsidRDefault="000426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sz w:val="24"/>
                <w:szCs w:val="24"/>
              </w:rPr>
              <w:t xml:space="preserve"> +7 (8202) 30-22-97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DD0527" w:rsidRDefault="002A0E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DD0527" w:rsidRDefault="002A0E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DD0527" w:rsidRDefault="002A0E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DD0527" w:rsidRDefault="002A0ED2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426D2" w:rsidRPr="00E90863" w:rsidTr="00511DF4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511DF4" w:rsidRDefault="00F87D99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DF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6D2" w:rsidRPr="00DD0527" w:rsidRDefault="00F87D99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sz w:val="24"/>
                <w:szCs w:val="24"/>
              </w:rPr>
              <w:t>ООО «Теплосеть»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F4" w:rsidRDefault="00F87D99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sz w:val="24"/>
                <w:szCs w:val="24"/>
              </w:rPr>
              <w:t xml:space="preserve">162608, г. Череповец, </w:t>
            </w:r>
          </w:p>
          <w:p w:rsidR="000426D2" w:rsidRPr="00DD0527" w:rsidRDefault="00F87D99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sz w:val="24"/>
                <w:szCs w:val="24"/>
              </w:rPr>
              <w:t xml:space="preserve">ул. Комарова, 8, </w:t>
            </w:r>
            <w:proofErr w:type="spellStart"/>
            <w:r w:rsidRPr="00DD052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DD0527">
              <w:rPr>
                <w:rFonts w:ascii="Times New Roman" w:hAnsi="Times New Roman" w:cs="Times New Roman"/>
                <w:sz w:val="24"/>
                <w:szCs w:val="24"/>
              </w:rPr>
              <w:t>. 13н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DD0527" w:rsidRDefault="00F87D99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DD0527" w:rsidRDefault="00F87D99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DD0527" w:rsidRDefault="00F87D99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DD0527" w:rsidRDefault="00F87D99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26D2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87D99" w:rsidRPr="00E90863" w:rsidTr="00511DF4">
        <w:trPr>
          <w:trHeight w:val="69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99" w:rsidRPr="00511DF4" w:rsidRDefault="00F87D99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DF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99" w:rsidRPr="00DD0527" w:rsidRDefault="00F87D99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sz w:val="24"/>
                <w:szCs w:val="24"/>
              </w:rPr>
              <w:t>ООО «Теплосеть – 3»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D99" w:rsidRPr="00D47A07" w:rsidRDefault="00F87D99" w:rsidP="00511DF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7A07">
              <w:rPr>
                <w:rFonts w:ascii="Times New Roman" w:hAnsi="Times New Roman" w:cs="Times New Roman"/>
                <w:sz w:val="24"/>
                <w:szCs w:val="24"/>
              </w:rPr>
              <w:t>162699, Череповецкий район, д. Климовское,7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99" w:rsidRPr="00DD0527" w:rsidRDefault="00F87D99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99" w:rsidRPr="00DD0527" w:rsidRDefault="00F87D99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99" w:rsidRPr="00DD0527" w:rsidRDefault="00F87D99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99" w:rsidRPr="00DD0527" w:rsidRDefault="00F87D99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99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99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D99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D0527" w:rsidRPr="00E90863" w:rsidTr="00511DF4">
        <w:trPr>
          <w:trHeight w:val="63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511DF4" w:rsidRDefault="00DD0527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DF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527" w:rsidRPr="00DD0527" w:rsidRDefault="00DD0527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DD0527">
              <w:rPr>
                <w:rFonts w:ascii="Times New Roman" w:hAnsi="Times New Roman" w:cs="Times New Roman"/>
                <w:sz w:val="24"/>
                <w:szCs w:val="24"/>
              </w:rPr>
              <w:t>Теплоэнергия</w:t>
            </w:r>
            <w:proofErr w:type="spellEnd"/>
            <w:r w:rsidRPr="00DD05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527" w:rsidRPr="00D47A07" w:rsidRDefault="00DD0527" w:rsidP="00511DF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7A07">
              <w:rPr>
                <w:rFonts w:ascii="Times New Roman" w:hAnsi="Times New Roman" w:cs="Times New Roman"/>
                <w:sz w:val="24"/>
                <w:szCs w:val="24"/>
              </w:rPr>
              <w:t xml:space="preserve">162699, Череповецкий район, д. </w:t>
            </w:r>
            <w:proofErr w:type="spellStart"/>
            <w:r w:rsidRPr="00D47A07">
              <w:rPr>
                <w:rFonts w:ascii="Times New Roman" w:hAnsi="Times New Roman" w:cs="Times New Roman"/>
                <w:sz w:val="24"/>
                <w:szCs w:val="24"/>
              </w:rPr>
              <w:t>Климовское</w:t>
            </w:r>
            <w:proofErr w:type="spellEnd"/>
            <w:r w:rsidRPr="00D47A07"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DD0527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DD0527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DD0527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DD0527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D0527" w:rsidRPr="00E90863" w:rsidTr="00511DF4">
        <w:trPr>
          <w:trHeight w:val="7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511DF4" w:rsidRDefault="00DD0527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DF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527" w:rsidRPr="00DD0527" w:rsidRDefault="00DD0527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«Энергия-1»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527" w:rsidRPr="00D47A07" w:rsidRDefault="00DD0527" w:rsidP="00511DF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7A07">
              <w:rPr>
                <w:rFonts w:ascii="Times New Roman" w:hAnsi="Times New Roman" w:cs="Times New Roman"/>
                <w:sz w:val="24"/>
                <w:szCs w:val="24"/>
              </w:rPr>
              <w:t xml:space="preserve">162699, Череповецкий район, д. </w:t>
            </w:r>
            <w:proofErr w:type="spellStart"/>
            <w:r w:rsidRPr="00D47A07">
              <w:rPr>
                <w:rFonts w:ascii="Times New Roman" w:hAnsi="Times New Roman" w:cs="Times New Roman"/>
                <w:sz w:val="24"/>
                <w:szCs w:val="24"/>
              </w:rPr>
              <w:t>Климовское</w:t>
            </w:r>
            <w:proofErr w:type="spellEnd"/>
            <w:r w:rsidRPr="00D47A07"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DD0527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DD0527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DD0527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DD0527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05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D0527" w:rsidRPr="00DD0527" w:rsidTr="00511DF4">
        <w:trPr>
          <w:trHeight w:val="6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511DF4" w:rsidRDefault="00DD0527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DF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527" w:rsidRPr="00DD0527" w:rsidRDefault="00DD0527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Аникор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+»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F4" w:rsidRDefault="00DD0527" w:rsidP="00511DF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7A07">
              <w:rPr>
                <w:rFonts w:ascii="Times New Roman" w:hAnsi="Times New Roman" w:cs="Times New Roman"/>
                <w:sz w:val="24"/>
                <w:szCs w:val="24"/>
              </w:rPr>
              <w:t>162600, г</w:t>
            </w:r>
            <w:proofErr w:type="gramStart"/>
            <w:r w:rsidRPr="00D47A07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D47A07">
              <w:rPr>
                <w:rFonts w:ascii="Times New Roman" w:hAnsi="Times New Roman" w:cs="Times New Roman"/>
                <w:sz w:val="24"/>
                <w:szCs w:val="24"/>
              </w:rPr>
              <w:t xml:space="preserve">ереповец, </w:t>
            </w:r>
          </w:p>
          <w:p w:rsidR="00DD0527" w:rsidRPr="00D47A07" w:rsidRDefault="00DD0527" w:rsidP="00511DF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7A07">
              <w:rPr>
                <w:rFonts w:ascii="Times New Roman" w:hAnsi="Times New Roman" w:cs="Times New Roman"/>
                <w:sz w:val="24"/>
                <w:szCs w:val="24"/>
              </w:rPr>
              <w:t>ул. Гоголя д.56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DD0527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DD0527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D0527" w:rsidRPr="00DD0527" w:rsidTr="00511DF4">
        <w:trPr>
          <w:trHeight w:val="7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511DF4" w:rsidRDefault="00FA558B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DF4">
              <w:rPr>
                <w:rFonts w:ascii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527" w:rsidRPr="00DD0527" w:rsidRDefault="00FA558B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Теплоэнергия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F4" w:rsidRDefault="00FA558B" w:rsidP="00511DF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7A07">
              <w:rPr>
                <w:rFonts w:ascii="Times New Roman" w:hAnsi="Times New Roman" w:cs="Times New Roman"/>
                <w:sz w:val="24"/>
                <w:szCs w:val="24"/>
              </w:rPr>
              <w:t xml:space="preserve">162600, г. Череповец, </w:t>
            </w:r>
          </w:p>
          <w:p w:rsidR="00DD0527" w:rsidRPr="00D47A07" w:rsidRDefault="00FA558B" w:rsidP="00511DF4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47A07">
              <w:rPr>
                <w:rFonts w:ascii="Times New Roman" w:hAnsi="Times New Roman" w:cs="Times New Roman"/>
                <w:sz w:val="24"/>
                <w:szCs w:val="24"/>
              </w:rPr>
              <w:t>ул. Олимпийская, 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0527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622800" w:rsidRPr="00DD0527" w:rsidTr="00511DF4">
        <w:trPr>
          <w:trHeight w:val="14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800" w:rsidRPr="00511DF4" w:rsidRDefault="00965C66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DF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800" w:rsidRPr="00676C4F" w:rsidRDefault="00622800" w:rsidP="00511DF4">
            <w:pPr>
              <w:spacing w:after="0" w:line="240" w:lineRule="auto"/>
              <w:ind w:left="-117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C4F">
              <w:rPr>
                <w:rFonts w:ascii="Times New Roman" w:hAnsi="Times New Roman"/>
                <w:sz w:val="24"/>
                <w:szCs w:val="24"/>
              </w:rPr>
              <w:t>филиал № 2 казенного учреждения пожарной безопасности Вологодской области "Противопожарная служба"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800" w:rsidRPr="00676C4F" w:rsidRDefault="00622800" w:rsidP="00511D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C4F">
              <w:rPr>
                <w:rFonts w:ascii="Times New Roman" w:hAnsi="Times New Roman"/>
                <w:sz w:val="24"/>
                <w:szCs w:val="24"/>
              </w:rPr>
              <w:t>162600, г. Череповец,</w:t>
            </w:r>
          </w:p>
          <w:p w:rsidR="00622800" w:rsidRPr="00676C4F" w:rsidRDefault="00622800" w:rsidP="00511D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C4F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676C4F">
              <w:rPr>
                <w:rFonts w:ascii="Times New Roman" w:hAnsi="Times New Roman"/>
                <w:sz w:val="24"/>
                <w:szCs w:val="24"/>
              </w:rPr>
              <w:t>Рыбинская</w:t>
            </w:r>
            <w:proofErr w:type="spellEnd"/>
            <w:r w:rsidRPr="00676C4F">
              <w:rPr>
                <w:rFonts w:ascii="Times New Roman" w:hAnsi="Times New Roman"/>
                <w:sz w:val="24"/>
                <w:szCs w:val="24"/>
              </w:rPr>
              <w:t>, д. 37,</w:t>
            </w:r>
          </w:p>
          <w:p w:rsidR="00622800" w:rsidRPr="00676C4F" w:rsidRDefault="00622800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1F1F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800" w:rsidRPr="00DD0527" w:rsidRDefault="00622800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800" w:rsidRPr="00DD0527" w:rsidRDefault="00622800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800" w:rsidRPr="00DD0527" w:rsidRDefault="00622800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800" w:rsidRPr="00DD0527" w:rsidRDefault="00622800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800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800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2800" w:rsidRPr="00DD0527" w:rsidRDefault="007638CD" w:rsidP="00511DF4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0426D2" w:rsidRDefault="000426D2" w:rsidP="00E71CD3">
      <w:pPr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sectPr w:rsidR="000426D2" w:rsidSect="000426D2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C75A4" w:rsidRPr="007F30D8" w:rsidRDefault="00EC75A4" w:rsidP="00511DF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30D8">
        <w:rPr>
          <w:rFonts w:ascii="Times New Roman" w:hAnsi="Times New Roman"/>
          <w:b/>
          <w:sz w:val="28"/>
          <w:szCs w:val="28"/>
        </w:rPr>
        <w:lastRenderedPageBreak/>
        <w:t>9. Перечень мероприятий, направленных на обеспечение безопасности населения (в случае если в результате аварий на объекте теплоснабжения может возникнуть угроза безопасности населения)</w:t>
      </w:r>
    </w:p>
    <w:p w:rsidR="00ED3D05" w:rsidRPr="007F30D8" w:rsidRDefault="00ED3D05" w:rsidP="00511D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F30D8">
        <w:rPr>
          <w:rFonts w:ascii="Times New Roman" w:hAnsi="Times New Roman"/>
          <w:sz w:val="28"/>
          <w:szCs w:val="28"/>
        </w:rPr>
        <w:t>С получением сигнала (информации) о возникновении чрезвычайной ситуации руководитель администрации</w:t>
      </w:r>
      <w:r w:rsidR="00C74407" w:rsidRPr="007F30D8">
        <w:rPr>
          <w:rFonts w:ascii="Times New Roman" w:hAnsi="Times New Roman"/>
          <w:sz w:val="28"/>
          <w:szCs w:val="28"/>
        </w:rPr>
        <w:t xml:space="preserve"> района</w:t>
      </w:r>
      <w:r w:rsidRPr="007F30D8">
        <w:rPr>
          <w:rFonts w:ascii="Times New Roman" w:hAnsi="Times New Roman"/>
          <w:sz w:val="28"/>
          <w:szCs w:val="28"/>
        </w:rPr>
        <w:t>, председатель КЧС и ОПБ администрации Череповецкого муниципального района, а в его отсутствие заместитель руководителя администрации Череповецкого муниципального района, заместитель председателя Комиссии, исходя из сложившейся обстановки, принимает решение на оповещение членов КЧС и ОПБ, органов управления муниципальных образований и сельских поселений, организаций и населения района.</w:t>
      </w:r>
      <w:proofErr w:type="gramEnd"/>
    </w:p>
    <w:p w:rsidR="00ED3D05" w:rsidRPr="007F30D8" w:rsidRDefault="00ED3D05" w:rsidP="00C744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30D8">
        <w:rPr>
          <w:rFonts w:ascii="Times New Roman" w:hAnsi="Times New Roman"/>
          <w:sz w:val="28"/>
          <w:szCs w:val="28"/>
        </w:rPr>
        <w:t>Передача в ГУ МЧС России по Вологодской области донесений о возникновении и развитии чрезвычайной ситуации по формам 2/ЧС, 3/ЧС, 4/ЧС (первое – немедленно; далее через 4 часа; к 7.00 ежесуточно).</w:t>
      </w:r>
    </w:p>
    <w:p w:rsidR="00ED3D05" w:rsidRPr="007F30D8" w:rsidRDefault="00ED3D05" w:rsidP="00C744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F30D8">
        <w:rPr>
          <w:rFonts w:ascii="Times New Roman" w:hAnsi="Times New Roman"/>
          <w:sz w:val="28"/>
          <w:szCs w:val="28"/>
        </w:rPr>
        <w:t xml:space="preserve">Оповещение членов КЧС и ОПБ организуется ЕДДС (в течение 20 минут), производится сбор КЧС и ОПБ (в рабочее время через 30 минут, в нерабочее через 1 час 30 минут). </w:t>
      </w:r>
      <w:proofErr w:type="gramEnd"/>
    </w:p>
    <w:p w:rsidR="00ED3D05" w:rsidRPr="007F30D8" w:rsidRDefault="00ED3D05" w:rsidP="00C744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30D8">
        <w:rPr>
          <w:rFonts w:ascii="Times New Roman" w:hAnsi="Times New Roman"/>
          <w:sz w:val="28"/>
          <w:szCs w:val="28"/>
        </w:rPr>
        <w:t xml:space="preserve">Оповещение глав муниципальных образований и сельских поселений, органов управления организаций и населения района осуществляется также через ЕДДС района. </w:t>
      </w:r>
    </w:p>
    <w:p w:rsidR="00ED3D05" w:rsidRPr="007F30D8" w:rsidRDefault="00ED3D05" w:rsidP="00C744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30D8">
        <w:rPr>
          <w:rFonts w:ascii="Times New Roman" w:hAnsi="Times New Roman"/>
          <w:sz w:val="28"/>
          <w:szCs w:val="28"/>
        </w:rPr>
        <w:t xml:space="preserve">Оповещение рабочих и служащих, сил и средств организаций района организуется руководителями организаций с использованием имеющихся систем оповещения. </w:t>
      </w:r>
    </w:p>
    <w:p w:rsidR="00ED3D05" w:rsidRPr="007F30D8" w:rsidRDefault="00ED3D05" w:rsidP="00C744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30D8">
        <w:rPr>
          <w:rFonts w:ascii="Times New Roman" w:hAnsi="Times New Roman"/>
          <w:sz w:val="28"/>
          <w:szCs w:val="28"/>
        </w:rPr>
        <w:t>Для оповещения населения в районе чрезвычайной ситуации дополнительно используется автотранспорт ОМВД России «Череповецкий» и 2 ПСО ФПС ГПС ГУ МЧС России по Вологодской области (по согласованию), оборудованный громкоговорящими устройствами.</w:t>
      </w:r>
    </w:p>
    <w:p w:rsidR="00ED3D05" w:rsidRPr="007F30D8" w:rsidRDefault="00ED3D05" w:rsidP="00C7440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30D8">
        <w:rPr>
          <w:rFonts w:ascii="Times New Roman" w:hAnsi="Times New Roman"/>
          <w:sz w:val="28"/>
          <w:szCs w:val="28"/>
        </w:rPr>
        <w:t>Информирование населения осуществляется через местные средства массовой информации, глав поселений, старост населенных пунктов и официальный сайт района в сети Интернет, через операторов мобильной связи, использовании технических средств оповещения «МАРС-Арсенал».</w:t>
      </w:r>
    </w:p>
    <w:p w:rsidR="00EC75A4" w:rsidRPr="007F30D8" w:rsidRDefault="00EC75A4" w:rsidP="00511DF4">
      <w:pPr>
        <w:spacing w:after="0" w:line="240" w:lineRule="auto"/>
        <w:ind w:firstLine="709"/>
        <w:jc w:val="both"/>
        <w:rPr>
          <w:rFonts w:ascii="XO Thames" w:eastAsia="Times New Roman" w:hAnsi="XO Thames" w:cs="Times New Roman"/>
          <w:b/>
          <w:bCs/>
          <w:color w:val="000000"/>
          <w:sz w:val="28"/>
          <w:szCs w:val="28"/>
          <w:lang w:eastAsia="ru-RU"/>
        </w:rPr>
      </w:pPr>
    </w:p>
    <w:p w:rsidR="00EC75A4" w:rsidRPr="007F30D8" w:rsidRDefault="00EC75A4" w:rsidP="00511DF4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7F30D8">
        <w:rPr>
          <w:rFonts w:ascii="XO Thames" w:eastAsia="Times New Roman" w:hAnsi="XO Thames" w:cs="Times New Roman"/>
          <w:b/>
          <w:bCs/>
          <w:color w:val="000000"/>
          <w:sz w:val="28"/>
          <w:szCs w:val="28"/>
          <w:lang w:eastAsia="ru-RU"/>
        </w:rPr>
        <w:t>10. Порядок организации материально-технического, инженерного и финансового обеспечения операций по локализации и ликвидации аварий на объекте теплоснабжения</w:t>
      </w:r>
    </w:p>
    <w:p w:rsidR="00EC75A4" w:rsidRPr="007F30D8" w:rsidRDefault="00EC75A4" w:rsidP="00511DF4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7F30D8">
        <w:rPr>
          <w:rFonts w:ascii="XO Thames" w:eastAsia="Times New Roman" w:hAnsi="XO Thames" w:cs="Times New Roman"/>
          <w:color w:val="000000"/>
          <w:sz w:val="28"/>
          <w:szCs w:val="28"/>
          <w:lang w:eastAsia="ru-RU"/>
        </w:rPr>
        <w:t> </w:t>
      </w:r>
    </w:p>
    <w:p w:rsidR="00EC75A4" w:rsidRPr="007F30D8" w:rsidRDefault="00EC75A4" w:rsidP="00511DF4">
      <w:pPr>
        <w:spacing w:after="0" w:line="240" w:lineRule="auto"/>
        <w:ind w:firstLine="709"/>
        <w:jc w:val="both"/>
        <w:rPr>
          <w:rFonts w:ascii="XO Thames" w:eastAsia="Times New Roman" w:hAnsi="XO Thames" w:cs="Times New Roman"/>
          <w:b/>
          <w:bCs/>
          <w:color w:val="000000"/>
          <w:sz w:val="28"/>
          <w:szCs w:val="28"/>
          <w:lang w:eastAsia="ru-RU"/>
        </w:rPr>
      </w:pPr>
      <w:r w:rsidRPr="007F30D8">
        <w:rPr>
          <w:rFonts w:ascii="XO Thames" w:eastAsia="Times New Roman" w:hAnsi="XO Thames" w:cs="Times New Roman"/>
          <w:b/>
          <w:bCs/>
          <w:color w:val="000000"/>
          <w:sz w:val="28"/>
          <w:szCs w:val="28"/>
          <w:lang w:eastAsia="ru-RU"/>
        </w:rPr>
        <w:t>10.1</w:t>
      </w:r>
      <w:r w:rsidR="00C74407" w:rsidRPr="007F30D8">
        <w:rPr>
          <w:rFonts w:ascii="XO Thames" w:eastAsia="Times New Roman" w:hAnsi="XO Thames" w:cs="Times New Roman"/>
          <w:b/>
          <w:bCs/>
          <w:color w:val="000000"/>
          <w:sz w:val="28"/>
          <w:szCs w:val="28"/>
          <w:lang w:eastAsia="ru-RU"/>
        </w:rPr>
        <w:t>.</w:t>
      </w:r>
      <w:r w:rsidRPr="007F30D8">
        <w:rPr>
          <w:rFonts w:ascii="XO Thames" w:eastAsia="Times New Roman" w:hAnsi="XO Thames" w:cs="Times New Roman"/>
          <w:b/>
          <w:bCs/>
          <w:color w:val="000000"/>
          <w:sz w:val="28"/>
          <w:szCs w:val="28"/>
          <w:lang w:eastAsia="ru-RU"/>
        </w:rPr>
        <w:t xml:space="preserve"> Порядок организации материально-технического обеспечения</w:t>
      </w:r>
    </w:p>
    <w:p w:rsidR="00DC34F6" w:rsidRPr="007F30D8" w:rsidRDefault="00DC34F6" w:rsidP="00EC75A4">
      <w:pPr>
        <w:spacing w:after="0" w:line="240" w:lineRule="auto"/>
        <w:ind w:firstLine="709"/>
        <w:jc w:val="both"/>
        <w:rPr>
          <w:rFonts w:ascii="XO Thames" w:eastAsia="Times New Roman" w:hAnsi="XO Thames" w:cs="Times New Roman"/>
          <w:b/>
          <w:bCs/>
          <w:color w:val="000000"/>
          <w:sz w:val="28"/>
          <w:szCs w:val="28"/>
          <w:lang w:eastAsia="ru-RU"/>
        </w:rPr>
      </w:pPr>
    </w:p>
    <w:p w:rsidR="00DC34F6" w:rsidRPr="007F30D8" w:rsidRDefault="00DC34F6" w:rsidP="00DC34F6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proofErr w:type="gramStart"/>
      <w:r w:rsidRPr="007F30D8">
        <w:rPr>
          <w:rFonts w:ascii="Times New Roman" w:hAnsi="Times New Roman"/>
          <w:spacing w:val="2"/>
          <w:sz w:val="28"/>
          <w:szCs w:val="28"/>
        </w:rPr>
        <w:t xml:space="preserve">1) Районный резерв создается заблаговременно в целях экстренного привлечения необходимых средств в случае возникновения чрезвычайных ситуаций и предназначен для использования при проведении аварийно-спасательных и других неотложных работ по устранению непосредственной опасности для жизни и здоровья людей, для развертывания и содержания </w:t>
      </w:r>
      <w:r w:rsidRPr="007F30D8">
        <w:rPr>
          <w:rFonts w:ascii="Times New Roman" w:hAnsi="Times New Roman"/>
          <w:spacing w:val="2"/>
          <w:sz w:val="28"/>
          <w:szCs w:val="28"/>
        </w:rPr>
        <w:lastRenderedPageBreak/>
        <w:t xml:space="preserve">пунктов временного размещения пострадавшего населения, пунктов питания и организации первоочередного жизнеобеспечения в условиях чрезвычайной ситуации природного и техногенного характера. </w:t>
      </w:r>
      <w:proofErr w:type="gramEnd"/>
    </w:p>
    <w:tbl>
      <w:tblPr>
        <w:tblpPr w:leftFromText="180" w:rightFromText="180" w:vertAnchor="text" w:horzAnchor="page" w:tblpX="1808" w:tblpY="101"/>
        <w:tblW w:w="9464" w:type="dxa"/>
        <w:tblLayout w:type="fixed"/>
        <w:tblLook w:val="04A0"/>
      </w:tblPr>
      <w:tblGrid>
        <w:gridCol w:w="675"/>
        <w:gridCol w:w="5137"/>
        <w:gridCol w:w="3652"/>
      </w:tblGrid>
      <w:tr w:rsidR="00DC34F6" w:rsidRPr="007F30D8" w:rsidTr="00C74407">
        <w:trPr>
          <w:trHeight w:val="6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4F6" w:rsidRPr="007F30D8" w:rsidRDefault="00DC34F6" w:rsidP="00DC3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30D8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Pr="007F30D8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proofErr w:type="spellStart"/>
            <w:proofErr w:type="gramStart"/>
            <w:r w:rsidRPr="007F30D8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7F30D8">
              <w:rPr>
                <w:rFonts w:ascii="Times New Roman" w:hAnsi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7F30D8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4F6" w:rsidRPr="007F30D8" w:rsidRDefault="00DC34F6" w:rsidP="00DC3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30D8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органа администрации Череповецкого муниципального района,</w:t>
            </w:r>
          </w:p>
          <w:p w:rsidR="00DC34F6" w:rsidRPr="007F30D8" w:rsidRDefault="00DC34F6" w:rsidP="00DC3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30D8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муниципальных учреждений, предприятия</w:t>
            </w:r>
          </w:p>
        </w:tc>
        <w:tc>
          <w:tcPr>
            <w:tcW w:w="3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4F6" w:rsidRPr="007F30D8" w:rsidRDefault="00DC34F6" w:rsidP="00DC3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F30D8">
              <w:rPr>
                <w:rFonts w:ascii="Times New Roman" w:hAnsi="Times New Roman"/>
                <w:color w:val="000000"/>
                <w:sz w:val="28"/>
                <w:szCs w:val="28"/>
              </w:rPr>
              <w:t>Создаваемые</w:t>
            </w:r>
            <w:proofErr w:type="gramEnd"/>
          </w:p>
          <w:p w:rsidR="00DC34F6" w:rsidRPr="007F30D8" w:rsidRDefault="00DC34F6" w:rsidP="00DC3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30D8">
              <w:rPr>
                <w:rFonts w:ascii="Times New Roman" w:hAnsi="Times New Roman"/>
                <w:color w:val="000000"/>
                <w:sz w:val="28"/>
                <w:szCs w:val="28"/>
              </w:rPr>
              <w:t>материальные ресурсы</w:t>
            </w:r>
          </w:p>
        </w:tc>
      </w:tr>
      <w:tr w:rsidR="00DC34F6" w:rsidRPr="007F30D8" w:rsidTr="00C74407">
        <w:trPr>
          <w:trHeight w:val="6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4F6" w:rsidRPr="007F30D8" w:rsidRDefault="00DC34F6" w:rsidP="00DC3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30D8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4F6" w:rsidRPr="007F30D8" w:rsidRDefault="00DC34F6" w:rsidP="00DC34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30D8">
              <w:rPr>
                <w:rFonts w:ascii="Times New Roman" w:hAnsi="Times New Roman"/>
                <w:sz w:val="28"/>
                <w:szCs w:val="28"/>
              </w:rPr>
              <w:t>Управление экономики и сельского хозяйства ((8202) 24-95-41)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4F6" w:rsidRPr="007F30D8" w:rsidRDefault="00DC34F6" w:rsidP="00DC34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30D8">
              <w:rPr>
                <w:rFonts w:ascii="Times New Roman" w:hAnsi="Times New Roman"/>
                <w:spacing w:val="2"/>
                <w:sz w:val="28"/>
                <w:szCs w:val="28"/>
              </w:rPr>
              <w:t>Продовольствие, пищевое сырье, вещевое имущество, товары первой необходимости</w:t>
            </w:r>
          </w:p>
        </w:tc>
      </w:tr>
      <w:tr w:rsidR="00DC34F6" w:rsidRPr="007F30D8" w:rsidTr="00C74407">
        <w:trPr>
          <w:trHeight w:val="41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4F6" w:rsidRPr="007F30D8" w:rsidRDefault="00DC34F6" w:rsidP="00DC3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30D8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4F6" w:rsidRPr="007F30D8" w:rsidRDefault="00DC34F6" w:rsidP="00DC34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30D8">
              <w:rPr>
                <w:rFonts w:ascii="Times New Roman" w:hAnsi="Times New Roman"/>
                <w:color w:val="000000"/>
                <w:sz w:val="28"/>
                <w:szCs w:val="28"/>
              </w:rPr>
              <w:t>Управление строительства и жилищно-коммунального хозяйства ((8202) 24-99-28)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4F6" w:rsidRPr="007F30D8" w:rsidRDefault="00DC34F6" w:rsidP="00DC34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30D8">
              <w:rPr>
                <w:rFonts w:ascii="Times New Roman" w:hAnsi="Times New Roman"/>
                <w:color w:val="000000"/>
                <w:sz w:val="28"/>
                <w:szCs w:val="28"/>
              </w:rPr>
              <w:t>Строительные материалы</w:t>
            </w:r>
          </w:p>
        </w:tc>
      </w:tr>
      <w:tr w:rsidR="00DC34F6" w:rsidRPr="007F30D8" w:rsidTr="00C74407">
        <w:trPr>
          <w:trHeight w:val="6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4F6" w:rsidRPr="007F30D8" w:rsidRDefault="00DC34F6" w:rsidP="00DC3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30D8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4F6" w:rsidRPr="007F30D8" w:rsidRDefault="00B5327F" w:rsidP="00DC34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3" w:history="1">
              <w:r w:rsidR="00DC34F6" w:rsidRPr="007F30D8">
                <w:rPr>
                  <w:rStyle w:val="a3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МКУ «Центр комплексного обеспечения деятельности органов местного самоуправления и учреждений Череповецкого района»</w:t>
              </w:r>
            </w:hyperlink>
            <w:r w:rsidR="00DC34F6" w:rsidRPr="007F30D8">
              <w:rPr>
                <w:rFonts w:ascii="Times New Roman" w:hAnsi="Times New Roman"/>
                <w:sz w:val="28"/>
                <w:szCs w:val="28"/>
              </w:rPr>
              <w:t xml:space="preserve"> ((8202) 24-91-71, 24-66-91)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4F6" w:rsidRPr="007F30D8" w:rsidRDefault="00DC34F6" w:rsidP="00DC34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30D8">
              <w:rPr>
                <w:rFonts w:ascii="Times New Roman" w:hAnsi="Times New Roman"/>
                <w:spacing w:val="2"/>
                <w:sz w:val="28"/>
                <w:szCs w:val="28"/>
              </w:rPr>
              <w:t>Транспортные средства, средства связи, топливо</w:t>
            </w:r>
          </w:p>
        </w:tc>
      </w:tr>
      <w:tr w:rsidR="00DC34F6" w:rsidRPr="007F30D8" w:rsidTr="00C74407">
        <w:trPr>
          <w:trHeight w:val="6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4F6" w:rsidRPr="007F30D8" w:rsidRDefault="00DC34F6" w:rsidP="00DC3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30D8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4F6" w:rsidRPr="007F30D8" w:rsidRDefault="00DC34F6" w:rsidP="00DC34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30D8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Муниципальное унитарное предприятие «Водоканал ЧМР» ((8202) 30-22-97)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4F6" w:rsidRPr="007F30D8" w:rsidRDefault="00DC34F6" w:rsidP="00DC34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30D8">
              <w:rPr>
                <w:rFonts w:ascii="Times New Roman" w:hAnsi="Times New Roman"/>
                <w:color w:val="000000"/>
                <w:sz w:val="28"/>
                <w:szCs w:val="28"/>
              </w:rPr>
              <w:t>Материалы необходимые для ликвидации аварий на сетях водоснабжения и канализации</w:t>
            </w:r>
          </w:p>
        </w:tc>
      </w:tr>
      <w:tr w:rsidR="00DC34F6" w:rsidRPr="007F30D8" w:rsidTr="00C74407">
        <w:trPr>
          <w:trHeight w:val="6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4F6" w:rsidRPr="007F30D8" w:rsidRDefault="00DC34F6" w:rsidP="00DC34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30D8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4F6" w:rsidRPr="007F30D8" w:rsidRDefault="00DC34F6" w:rsidP="00C7440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30D8">
              <w:rPr>
                <w:rFonts w:ascii="Times New Roman" w:hAnsi="Times New Roman"/>
                <w:color w:val="000000"/>
                <w:sz w:val="28"/>
                <w:szCs w:val="28"/>
              </w:rPr>
              <w:t>БУЗ ВО «Череповецкая городская больница» ((8202) 67-46-34) (по согласованию)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4F6" w:rsidRPr="007F30D8" w:rsidRDefault="00DC34F6" w:rsidP="00DC34F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F30D8">
              <w:rPr>
                <w:rFonts w:ascii="Times New Roman" w:hAnsi="Times New Roman"/>
                <w:spacing w:val="2"/>
                <w:sz w:val="28"/>
                <w:szCs w:val="28"/>
              </w:rPr>
              <w:t>Медицинские изделия, лекарственные препараты</w:t>
            </w:r>
          </w:p>
        </w:tc>
      </w:tr>
    </w:tbl>
    <w:p w:rsidR="00DC34F6" w:rsidRPr="007F30D8" w:rsidRDefault="00DC34F6" w:rsidP="00EC75A4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</w:p>
    <w:p w:rsidR="00EC75A4" w:rsidRDefault="00EC75A4" w:rsidP="00EC75A4">
      <w:pPr>
        <w:spacing w:after="0" w:line="240" w:lineRule="auto"/>
        <w:ind w:firstLine="709"/>
        <w:jc w:val="both"/>
        <w:rPr>
          <w:rFonts w:ascii="XO Thames" w:eastAsia="Times New Roman" w:hAnsi="XO Thames" w:cs="Times New Roman"/>
          <w:b/>
          <w:bCs/>
          <w:color w:val="000000"/>
          <w:sz w:val="28"/>
          <w:szCs w:val="28"/>
          <w:lang w:eastAsia="ru-RU"/>
        </w:rPr>
      </w:pPr>
      <w:r w:rsidRPr="00F96164">
        <w:rPr>
          <w:rFonts w:ascii="XO Thames" w:eastAsia="Times New Roman" w:hAnsi="XO Thames" w:cs="Times New Roman"/>
          <w:b/>
          <w:bCs/>
          <w:color w:val="000000"/>
          <w:sz w:val="28"/>
          <w:szCs w:val="28"/>
          <w:lang w:eastAsia="ru-RU"/>
        </w:rPr>
        <w:t>10.2</w:t>
      </w:r>
      <w:r w:rsidR="00C74407">
        <w:rPr>
          <w:rFonts w:ascii="XO Thames" w:eastAsia="Times New Roman" w:hAnsi="XO Thames" w:cs="Times New Roman"/>
          <w:b/>
          <w:bCs/>
          <w:color w:val="000000"/>
          <w:sz w:val="28"/>
          <w:szCs w:val="28"/>
          <w:lang w:eastAsia="ru-RU"/>
        </w:rPr>
        <w:t>.</w:t>
      </w:r>
      <w:r w:rsidRPr="00F96164">
        <w:rPr>
          <w:rFonts w:ascii="XO Thames" w:eastAsia="Times New Roman" w:hAnsi="XO Thames" w:cs="Times New Roman"/>
          <w:b/>
          <w:bCs/>
          <w:color w:val="000000"/>
          <w:sz w:val="28"/>
          <w:szCs w:val="28"/>
          <w:lang w:eastAsia="ru-RU"/>
        </w:rPr>
        <w:t xml:space="preserve"> Порядок организации инженерного обеспечения</w:t>
      </w:r>
    </w:p>
    <w:p w:rsidR="00D97D46" w:rsidRDefault="00D97D46" w:rsidP="00D97D46">
      <w:pPr>
        <w:pStyle w:val="31"/>
        <w:ind w:firstLine="709"/>
        <w:rPr>
          <w:rFonts w:ascii="Times New Roman" w:hAnsi="Times New Roman" w:cs="Times New Roman"/>
          <w:sz w:val="26"/>
          <w:szCs w:val="26"/>
        </w:rPr>
      </w:pPr>
    </w:p>
    <w:p w:rsidR="00D97D46" w:rsidRDefault="00D97D46" w:rsidP="00D97D46">
      <w:pPr>
        <w:pStyle w:val="31"/>
        <w:ind w:firstLine="709"/>
        <w:rPr>
          <w:rFonts w:ascii="Times New Roman" w:hAnsi="Times New Roman" w:cs="Times New Roman"/>
          <w:sz w:val="26"/>
          <w:szCs w:val="26"/>
        </w:rPr>
      </w:pPr>
      <w:r w:rsidRPr="0093763D">
        <w:rPr>
          <w:rFonts w:ascii="Times New Roman" w:hAnsi="Times New Roman" w:cs="Times New Roman"/>
          <w:sz w:val="26"/>
          <w:szCs w:val="26"/>
        </w:rPr>
        <w:t>Основные задачи инженерного обеспечения: инженерная разведка местности и зон ЧС; обеспечение ввода сил РСЧС на объекты ведения работ; инженерное оборудование пунктов управления, районов размещения сил, эвакопунктов, пунктов посадки и высадки эвакуируемого населения; оборудование и содержание маршрутов, переправ через водные преграды, пунктов водоснабжения и решение других вопросов.</w:t>
      </w:r>
    </w:p>
    <w:p w:rsidR="00D97D46" w:rsidRPr="00F96164" w:rsidRDefault="00D97D46" w:rsidP="00EC75A4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</w:p>
    <w:p w:rsidR="00EC75A4" w:rsidRPr="00F96164" w:rsidRDefault="00EC75A4" w:rsidP="00EC75A4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F96164">
        <w:rPr>
          <w:rFonts w:ascii="XO Thames" w:eastAsia="Times New Roman" w:hAnsi="XO Thames" w:cs="Times New Roman"/>
          <w:color w:val="000000"/>
          <w:sz w:val="28"/>
          <w:szCs w:val="28"/>
          <w:lang w:eastAsia="ru-RU"/>
        </w:rPr>
        <w:t> </w:t>
      </w:r>
    </w:p>
    <w:p w:rsidR="00EC75A4" w:rsidRDefault="00EC75A4" w:rsidP="00EC75A4">
      <w:pPr>
        <w:spacing w:after="0" w:line="240" w:lineRule="auto"/>
        <w:ind w:firstLine="709"/>
        <w:jc w:val="both"/>
        <w:rPr>
          <w:rFonts w:ascii="XO Thames" w:eastAsia="Times New Roman" w:hAnsi="XO Thames" w:cs="Times New Roman"/>
          <w:b/>
          <w:bCs/>
          <w:color w:val="000000"/>
          <w:sz w:val="28"/>
          <w:szCs w:val="28"/>
          <w:lang w:eastAsia="ru-RU"/>
        </w:rPr>
      </w:pPr>
      <w:r w:rsidRPr="00F96164">
        <w:rPr>
          <w:rFonts w:ascii="XO Thames" w:eastAsia="Times New Roman" w:hAnsi="XO Thames" w:cs="Times New Roman"/>
          <w:b/>
          <w:bCs/>
          <w:color w:val="000000"/>
          <w:sz w:val="28"/>
          <w:szCs w:val="28"/>
          <w:lang w:eastAsia="ru-RU"/>
        </w:rPr>
        <w:t>10.3. Порядок организации финансового обеспечения</w:t>
      </w:r>
    </w:p>
    <w:p w:rsidR="00DC34F6" w:rsidRDefault="00DC34F6" w:rsidP="00DC34F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6"/>
          <w:szCs w:val="26"/>
          <w:highlight w:val="yellow"/>
        </w:rPr>
      </w:pPr>
    </w:p>
    <w:p w:rsidR="00755FB8" w:rsidRPr="00AA6B3F" w:rsidRDefault="00DC34F6" w:rsidP="00C744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76C4F">
        <w:rPr>
          <w:rFonts w:ascii="Times New Roman" w:hAnsi="Times New Roman"/>
          <w:color w:val="000000"/>
          <w:spacing w:val="2"/>
          <w:sz w:val="26"/>
          <w:szCs w:val="26"/>
        </w:rPr>
        <w:t>Резерв финансовых ресурсов Череповецкого муниципального района на плановый период предназначен для финансового обеспечения непредвиденных расходов. В том числе аварийно восстановительных работ и иных мероприятий, связанных с ликвидацией последствий стихийных бедствий и других чрезвычайных ситуаций и составляет 1,5 млн. рублей в год.</w:t>
      </w:r>
    </w:p>
    <w:sectPr w:rsidR="00755FB8" w:rsidRPr="00AA6B3F" w:rsidSect="00C7440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1E5" w:rsidRDefault="009001E5" w:rsidP="00BF67B8">
      <w:pPr>
        <w:spacing w:after="0" w:line="240" w:lineRule="auto"/>
      </w:pPr>
      <w:r>
        <w:separator/>
      </w:r>
    </w:p>
  </w:endnote>
  <w:endnote w:type="continuationSeparator" w:id="0">
    <w:p w:rsidR="009001E5" w:rsidRDefault="009001E5" w:rsidP="00BF6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E10" w:rsidRDefault="00206E10">
    <w:pPr>
      <w:pStyle w:val="a9"/>
      <w:jc w:val="center"/>
    </w:pPr>
  </w:p>
  <w:p w:rsidR="00206E10" w:rsidRDefault="00206E1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1E5" w:rsidRDefault="009001E5" w:rsidP="00BF67B8">
      <w:pPr>
        <w:spacing w:after="0" w:line="240" w:lineRule="auto"/>
      </w:pPr>
      <w:r>
        <w:separator/>
      </w:r>
    </w:p>
  </w:footnote>
  <w:footnote w:type="continuationSeparator" w:id="0">
    <w:p w:rsidR="009001E5" w:rsidRDefault="009001E5" w:rsidP="00BF6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5780"/>
      <w:docPartObj>
        <w:docPartGallery w:val="Page Numbers (Top of Page)"/>
        <w:docPartUnique/>
      </w:docPartObj>
    </w:sdtPr>
    <w:sdtContent>
      <w:p w:rsidR="007957CF" w:rsidRDefault="007957CF">
        <w:pPr>
          <w:pStyle w:val="a7"/>
          <w:jc w:val="center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7957CF" w:rsidRDefault="007957C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36325"/>
    <w:multiLevelType w:val="hybridMultilevel"/>
    <w:tmpl w:val="92A42C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197"/>
    <w:multiLevelType w:val="hybridMultilevel"/>
    <w:tmpl w:val="FBD6FF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B71EB"/>
    <w:multiLevelType w:val="hybridMultilevel"/>
    <w:tmpl w:val="40D0BB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C733CC1"/>
    <w:multiLevelType w:val="hybridMultilevel"/>
    <w:tmpl w:val="3BACB8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0E56F1"/>
    <w:multiLevelType w:val="hybridMultilevel"/>
    <w:tmpl w:val="84D8F2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55506A"/>
    <w:multiLevelType w:val="hybridMultilevel"/>
    <w:tmpl w:val="70D8AE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F9401F"/>
    <w:multiLevelType w:val="hybridMultilevel"/>
    <w:tmpl w:val="DB4443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832537"/>
    <w:multiLevelType w:val="hybridMultilevel"/>
    <w:tmpl w:val="A6FC83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7386"/>
    <w:rsid w:val="00007B2E"/>
    <w:rsid w:val="0001344C"/>
    <w:rsid w:val="00032EA4"/>
    <w:rsid w:val="000426D2"/>
    <w:rsid w:val="00045D1D"/>
    <w:rsid w:val="00082A50"/>
    <w:rsid w:val="000929A4"/>
    <w:rsid w:val="000A7D07"/>
    <w:rsid w:val="000D08CE"/>
    <w:rsid w:val="000E6618"/>
    <w:rsid w:val="001057F2"/>
    <w:rsid w:val="00115580"/>
    <w:rsid w:val="00126E08"/>
    <w:rsid w:val="00146800"/>
    <w:rsid w:val="001513A8"/>
    <w:rsid w:val="001776F2"/>
    <w:rsid w:val="001A5EE6"/>
    <w:rsid w:val="001C06AC"/>
    <w:rsid w:val="001C2818"/>
    <w:rsid w:val="001F512F"/>
    <w:rsid w:val="00202DA7"/>
    <w:rsid w:val="00206E10"/>
    <w:rsid w:val="00216678"/>
    <w:rsid w:val="00226EB9"/>
    <w:rsid w:val="00227748"/>
    <w:rsid w:val="002458E3"/>
    <w:rsid w:val="00250C17"/>
    <w:rsid w:val="002523B2"/>
    <w:rsid w:val="002568B9"/>
    <w:rsid w:val="0026209F"/>
    <w:rsid w:val="002825C8"/>
    <w:rsid w:val="00285651"/>
    <w:rsid w:val="002A0ED2"/>
    <w:rsid w:val="002B736C"/>
    <w:rsid w:val="002C74C7"/>
    <w:rsid w:val="002D56E9"/>
    <w:rsid w:val="002E2595"/>
    <w:rsid w:val="002F3821"/>
    <w:rsid w:val="002F6BDA"/>
    <w:rsid w:val="00316CFE"/>
    <w:rsid w:val="0032604A"/>
    <w:rsid w:val="003269A9"/>
    <w:rsid w:val="003347D3"/>
    <w:rsid w:val="00340111"/>
    <w:rsid w:val="00340B62"/>
    <w:rsid w:val="003619A0"/>
    <w:rsid w:val="003623AF"/>
    <w:rsid w:val="00375193"/>
    <w:rsid w:val="00380EEB"/>
    <w:rsid w:val="00384990"/>
    <w:rsid w:val="00406ABE"/>
    <w:rsid w:val="00423D4D"/>
    <w:rsid w:val="00423FFC"/>
    <w:rsid w:val="00435070"/>
    <w:rsid w:val="0043650B"/>
    <w:rsid w:val="00442FD3"/>
    <w:rsid w:val="00445821"/>
    <w:rsid w:val="00457CDB"/>
    <w:rsid w:val="004973EE"/>
    <w:rsid w:val="004B3ED6"/>
    <w:rsid w:val="004D02C2"/>
    <w:rsid w:val="004F0FD4"/>
    <w:rsid w:val="0051119E"/>
    <w:rsid w:val="00511DF4"/>
    <w:rsid w:val="0051306A"/>
    <w:rsid w:val="005451E4"/>
    <w:rsid w:val="005565BC"/>
    <w:rsid w:val="00571388"/>
    <w:rsid w:val="00576942"/>
    <w:rsid w:val="0058592F"/>
    <w:rsid w:val="00595BB9"/>
    <w:rsid w:val="005E32E2"/>
    <w:rsid w:val="005F5949"/>
    <w:rsid w:val="00622800"/>
    <w:rsid w:val="00630FE3"/>
    <w:rsid w:val="00631A00"/>
    <w:rsid w:val="00641539"/>
    <w:rsid w:val="00644A26"/>
    <w:rsid w:val="00650F7D"/>
    <w:rsid w:val="006532F6"/>
    <w:rsid w:val="00676C4F"/>
    <w:rsid w:val="00687347"/>
    <w:rsid w:val="00691201"/>
    <w:rsid w:val="006C053C"/>
    <w:rsid w:val="006E0762"/>
    <w:rsid w:val="00716EFB"/>
    <w:rsid w:val="0072359C"/>
    <w:rsid w:val="00755FB8"/>
    <w:rsid w:val="007638CD"/>
    <w:rsid w:val="00772F2A"/>
    <w:rsid w:val="00780D0F"/>
    <w:rsid w:val="00784FEC"/>
    <w:rsid w:val="00791A97"/>
    <w:rsid w:val="00795594"/>
    <w:rsid w:val="007957CF"/>
    <w:rsid w:val="007A5A42"/>
    <w:rsid w:val="007C0F7F"/>
    <w:rsid w:val="007D3F9B"/>
    <w:rsid w:val="007D5A86"/>
    <w:rsid w:val="007F2755"/>
    <w:rsid w:val="007F30D8"/>
    <w:rsid w:val="007F40ED"/>
    <w:rsid w:val="00801FEF"/>
    <w:rsid w:val="00805649"/>
    <w:rsid w:val="008070FB"/>
    <w:rsid w:val="0081205C"/>
    <w:rsid w:val="008251DA"/>
    <w:rsid w:val="008260CD"/>
    <w:rsid w:val="008971BF"/>
    <w:rsid w:val="00897386"/>
    <w:rsid w:val="008D5950"/>
    <w:rsid w:val="008E1BB1"/>
    <w:rsid w:val="008E41C7"/>
    <w:rsid w:val="008E5E19"/>
    <w:rsid w:val="008F6748"/>
    <w:rsid w:val="009001E5"/>
    <w:rsid w:val="00904C80"/>
    <w:rsid w:val="00927615"/>
    <w:rsid w:val="00937E86"/>
    <w:rsid w:val="009504E0"/>
    <w:rsid w:val="00965C66"/>
    <w:rsid w:val="009B6013"/>
    <w:rsid w:val="009C3C65"/>
    <w:rsid w:val="009D1E59"/>
    <w:rsid w:val="00A017F6"/>
    <w:rsid w:val="00A049F3"/>
    <w:rsid w:val="00A17E24"/>
    <w:rsid w:val="00A42A3E"/>
    <w:rsid w:val="00A67732"/>
    <w:rsid w:val="00A76960"/>
    <w:rsid w:val="00AA6B3F"/>
    <w:rsid w:val="00AC63EC"/>
    <w:rsid w:val="00AE3E9E"/>
    <w:rsid w:val="00AE4E4F"/>
    <w:rsid w:val="00AF7233"/>
    <w:rsid w:val="00B05724"/>
    <w:rsid w:val="00B5327F"/>
    <w:rsid w:val="00B82DFD"/>
    <w:rsid w:val="00B83B6E"/>
    <w:rsid w:val="00B972D3"/>
    <w:rsid w:val="00BB19EC"/>
    <w:rsid w:val="00BE7155"/>
    <w:rsid w:val="00BF67B8"/>
    <w:rsid w:val="00C02392"/>
    <w:rsid w:val="00C11994"/>
    <w:rsid w:val="00C366C1"/>
    <w:rsid w:val="00C74407"/>
    <w:rsid w:val="00C81095"/>
    <w:rsid w:val="00C96A96"/>
    <w:rsid w:val="00CB5202"/>
    <w:rsid w:val="00CC5CCA"/>
    <w:rsid w:val="00CD3F2C"/>
    <w:rsid w:val="00CE1551"/>
    <w:rsid w:val="00CF4E9C"/>
    <w:rsid w:val="00D060F6"/>
    <w:rsid w:val="00D47A07"/>
    <w:rsid w:val="00D56230"/>
    <w:rsid w:val="00D80DEF"/>
    <w:rsid w:val="00D97D46"/>
    <w:rsid w:val="00DA5349"/>
    <w:rsid w:val="00DC34F6"/>
    <w:rsid w:val="00DD0527"/>
    <w:rsid w:val="00DD1487"/>
    <w:rsid w:val="00DD7E04"/>
    <w:rsid w:val="00DE181C"/>
    <w:rsid w:val="00E71CD3"/>
    <w:rsid w:val="00E73456"/>
    <w:rsid w:val="00E978FF"/>
    <w:rsid w:val="00EC75A4"/>
    <w:rsid w:val="00ED3D05"/>
    <w:rsid w:val="00F073B1"/>
    <w:rsid w:val="00F1311C"/>
    <w:rsid w:val="00F4185F"/>
    <w:rsid w:val="00F42F94"/>
    <w:rsid w:val="00F53F6B"/>
    <w:rsid w:val="00F7044B"/>
    <w:rsid w:val="00F73A5C"/>
    <w:rsid w:val="00F802D8"/>
    <w:rsid w:val="00F80362"/>
    <w:rsid w:val="00F87D99"/>
    <w:rsid w:val="00F953C1"/>
    <w:rsid w:val="00FA558B"/>
    <w:rsid w:val="00FA707B"/>
    <w:rsid w:val="00FB612F"/>
    <w:rsid w:val="00FC5F1A"/>
    <w:rsid w:val="00FD0CA2"/>
    <w:rsid w:val="00FD4C49"/>
    <w:rsid w:val="00FF2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785"/>
  </w:style>
  <w:style w:type="paragraph" w:styleId="1">
    <w:name w:val="heading 1"/>
    <w:basedOn w:val="a"/>
    <w:link w:val="10"/>
    <w:uiPriority w:val="9"/>
    <w:qFormat/>
    <w:rsid w:val="00897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973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973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7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973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973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897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97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9738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71CD3"/>
    <w:pPr>
      <w:ind w:left="720"/>
      <w:contextualSpacing/>
    </w:pPr>
  </w:style>
  <w:style w:type="table" w:styleId="a5">
    <w:name w:val="Table Grid"/>
    <w:basedOn w:val="a1"/>
    <w:uiPriority w:val="59"/>
    <w:rsid w:val="00BB1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0">
    <w:name w:val="s_10"/>
    <w:basedOn w:val="a0"/>
    <w:rsid w:val="00423D4D"/>
  </w:style>
  <w:style w:type="character" w:styleId="a6">
    <w:name w:val="Emphasis"/>
    <w:basedOn w:val="a0"/>
    <w:uiPriority w:val="20"/>
    <w:qFormat/>
    <w:rsid w:val="00423D4D"/>
    <w:rPr>
      <w:i/>
      <w:iCs/>
    </w:rPr>
  </w:style>
  <w:style w:type="paragraph" w:customStyle="1" w:styleId="s1">
    <w:name w:val="s_1"/>
    <w:basedOn w:val="a"/>
    <w:rsid w:val="00937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D97D46"/>
    <w:pPr>
      <w:suppressAutoHyphens/>
      <w:spacing w:after="0" w:line="240" w:lineRule="auto"/>
      <w:ind w:firstLine="426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longcopy">
    <w:name w:val="long_copy"/>
    <w:basedOn w:val="a0"/>
    <w:rsid w:val="00F87D99"/>
  </w:style>
  <w:style w:type="paragraph" w:styleId="a7">
    <w:name w:val="header"/>
    <w:basedOn w:val="a"/>
    <w:link w:val="a8"/>
    <w:uiPriority w:val="99"/>
    <w:unhideWhenUsed/>
    <w:rsid w:val="00BF67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67B8"/>
  </w:style>
  <w:style w:type="paragraph" w:styleId="a9">
    <w:name w:val="footer"/>
    <w:basedOn w:val="a"/>
    <w:link w:val="aa"/>
    <w:uiPriority w:val="99"/>
    <w:unhideWhenUsed/>
    <w:rsid w:val="00BF67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67B8"/>
  </w:style>
  <w:style w:type="paragraph" w:styleId="ab">
    <w:name w:val="Balloon Text"/>
    <w:basedOn w:val="a"/>
    <w:link w:val="ac"/>
    <w:uiPriority w:val="99"/>
    <w:semiHidden/>
    <w:unhideWhenUsed/>
    <w:rsid w:val="00795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957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3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31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83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309655" TargetMode="External"/><Relationship Id="rId13" Type="http://schemas.openxmlformats.org/officeDocument/2006/relationships/hyperlink" Target="https://cherra.ru/ofitsialnaya-informatsiya/regionmku-tsentr-kompleksnogo-obespecheniya-deyatelnosti-organov-mestnogo-samoupravleniya-i-uchrezhdeniy-ch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108094" TargetMode="External"/><Relationship Id="rId12" Type="http://schemas.openxmlformats.org/officeDocument/2006/relationships/hyperlink" Target="https://login.consultant.ru/link/?req=doc&amp;base=LAW&amp;n=483239&amp;dst=100293&amp;field=134&amp;date=13.02.20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2030965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20</Pages>
  <Words>5363</Words>
  <Characters>30575</Characters>
  <Application>Microsoft Office Word</Application>
  <DocSecurity>0</DocSecurity>
  <Lines>254</Lines>
  <Paragraphs>71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26</vt:i4>
      </vt:variant>
    </vt:vector>
  </HeadingPairs>
  <TitlesOfParts>
    <vt:vector size="27" baseType="lpstr">
      <vt:lpstr/>
      <vt:lpstr>        1. Общие положения</vt:lpstr>
      <vt:lpstr>        2. Взаимодействие ресурсоснабжающих организаций, управляющих организаций, ТСЖ, п</vt:lpstr>
      <vt:lpstr>        3. Взаимодействие диспетчерских и аварийно-восстановительных (аварийно-диспетчер</vt:lpstr>
      <vt:lpstr>        4. Риски возникновения аварий, масштабы и последствия</vt:lpstr>
      <vt:lpstr>        </vt:lpstr>
      <vt:lpstr/>
      <vt:lpstr>5. Количество сил и средств, используемых для локализации и ликвидации последств</vt:lpstr>
      <vt:lpstr/>
      <vt:lpstr/>
      <vt:lpstr>7. Порядок и процедура организации взаимодействия сил и средств, а также организ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8. Состав и дислокация сил и средств.</vt:lpstr>
    </vt:vector>
  </TitlesOfParts>
  <Company>Microsoft</Company>
  <LinksUpToDate>false</LinksUpToDate>
  <CharactersWithSpaces>35867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ShuranMA</dc:creator>
  <cp:lastModifiedBy>Делопроизводитель</cp:lastModifiedBy>
  <cp:revision>6</cp:revision>
  <cp:lastPrinted>2025-04-04T12:23:00Z</cp:lastPrinted>
  <dcterms:created xsi:type="dcterms:W3CDTF">2025-04-01T13:12:00Z</dcterms:created>
  <dcterms:modified xsi:type="dcterms:W3CDTF">2025-04-04T12:24:00Z</dcterms:modified>
</cp:coreProperties>
</file>