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00C" w:rsidRPr="00C147F5" w:rsidRDefault="00E1000C" w:rsidP="00E1000C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</w:t>
      </w:r>
    </w:p>
    <w:p w:rsidR="00E1000C" w:rsidRDefault="00E1000C" w:rsidP="00E1000C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«КОМПЛЕКСНОЕ РАЗВИТИЕ СИСТЕМ КОММУНАЛЬНОЙ ИНФРАСТРУКТУРЫ на 2020-2025 годы»</w:t>
      </w:r>
    </w:p>
    <w:p w:rsidR="00E1000C" w:rsidRPr="000629B2" w:rsidRDefault="00E1000C" w:rsidP="00E1000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0629B2">
        <w:rPr>
          <w:sz w:val="28"/>
          <w:szCs w:val="28"/>
        </w:rPr>
        <w:t xml:space="preserve">(далее – подпрограмма </w:t>
      </w:r>
      <w:r>
        <w:rPr>
          <w:sz w:val="28"/>
          <w:szCs w:val="28"/>
        </w:rPr>
        <w:t>1</w:t>
      </w:r>
      <w:r w:rsidRPr="000629B2">
        <w:rPr>
          <w:sz w:val="28"/>
          <w:szCs w:val="28"/>
        </w:rPr>
        <w:t>)</w:t>
      </w:r>
    </w:p>
    <w:p w:rsidR="00E1000C" w:rsidRPr="00782108" w:rsidRDefault="00E1000C" w:rsidP="00E1000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1000C" w:rsidRPr="00C147F5" w:rsidRDefault="00E1000C" w:rsidP="00E1000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147F5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подп</w:t>
      </w:r>
      <w:r w:rsidRPr="00C147F5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1</w:t>
      </w:r>
    </w:p>
    <w:p w:rsidR="00E1000C" w:rsidRPr="00C147F5" w:rsidRDefault="00E1000C" w:rsidP="00E1000C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6946"/>
      </w:tblGrid>
      <w:tr w:rsidR="00E1000C" w:rsidRPr="008855CD" w:rsidTr="007117F7">
        <w:tc>
          <w:tcPr>
            <w:tcW w:w="2694" w:type="dxa"/>
          </w:tcPr>
          <w:p w:rsidR="00E1000C" w:rsidRPr="0025116D" w:rsidRDefault="00E1000C" w:rsidP="00471AA4">
            <w:pPr>
              <w:autoSpaceDE w:val="0"/>
              <w:autoSpaceDN w:val="0"/>
              <w:adjustRightInd w:val="0"/>
            </w:pPr>
            <w:r w:rsidRPr="0025116D">
              <w:t>Наименование подпрограммы 1</w:t>
            </w:r>
          </w:p>
        </w:tc>
        <w:tc>
          <w:tcPr>
            <w:tcW w:w="6946" w:type="dxa"/>
          </w:tcPr>
          <w:p w:rsidR="00E1000C" w:rsidRPr="0025116D" w:rsidRDefault="00E1000C" w:rsidP="00471AA4">
            <w:pPr>
              <w:autoSpaceDE w:val="0"/>
              <w:autoSpaceDN w:val="0"/>
              <w:adjustRightInd w:val="0"/>
            </w:pPr>
            <w:r>
              <w:t xml:space="preserve">Комплексное </w:t>
            </w:r>
            <w:r w:rsidRPr="0025116D">
              <w:t>развитие систем коммунальной инфраструктуры на 2020-2025 годы</w:t>
            </w:r>
          </w:p>
        </w:tc>
      </w:tr>
      <w:tr w:rsidR="00E1000C" w:rsidRPr="008855CD" w:rsidTr="007117F7">
        <w:trPr>
          <w:trHeight w:val="297"/>
        </w:trPr>
        <w:tc>
          <w:tcPr>
            <w:tcW w:w="2694" w:type="dxa"/>
          </w:tcPr>
          <w:p w:rsidR="00E1000C" w:rsidRPr="0025116D" w:rsidRDefault="00E1000C" w:rsidP="00471AA4">
            <w:pPr>
              <w:autoSpaceDE w:val="0"/>
              <w:autoSpaceDN w:val="0"/>
              <w:adjustRightInd w:val="0"/>
            </w:pPr>
            <w:r w:rsidRPr="0025116D">
              <w:t>Ответственный исполнитель подпрограммы 1</w:t>
            </w:r>
          </w:p>
        </w:tc>
        <w:tc>
          <w:tcPr>
            <w:tcW w:w="6946" w:type="dxa"/>
          </w:tcPr>
          <w:p w:rsidR="00E1000C" w:rsidRPr="0025116D" w:rsidRDefault="00E1000C" w:rsidP="00471AA4">
            <w:pPr>
              <w:autoSpaceDE w:val="0"/>
              <w:autoSpaceDN w:val="0"/>
              <w:adjustRightInd w:val="0"/>
            </w:pPr>
            <w:r w:rsidRPr="0025116D">
              <w:t>Управление строительства и жилищно-коммунального хозяйства</w:t>
            </w:r>
          </w:p>
        </w:tc>
      </w:tr>
      <w:tr w:rsidR="00E1000C" w:rsidRPr="008855CD" w:rsidTr="007117F7">
        <w:tc>
          <w:tcPr>
            <w:tcW w:w="2694" w:type="dxa"/>
          </w:tcPr>
          <w:p w:rsidR="00E1000C" w:rsidRPr="0025116D" w:rsidRDefault="00E1000C" w:rsidP="00471AA4">
            <w:pPr>
              <w:autoSpaceDE w:val="0"/>
              <w:autoSpaceDN w:val="0"/>
              <w:adjustRightInd w:val="0"/>
              <w:ind w:right="-243"/>
            </w:pPr>
            <w:r w:rsidRPr="0025116D">
              <w:t>Цели подпрограммы 1</w:t>
            </w:r>
          </w:p>
        </w:tc>
        <w:tc>
          <w:tcPr>
            <w:tcW w:w="6946" w:type="dxa"/>
          </w:tcPr>
          <w:p w:rsidR="00E1000C" w:rsidRPr="0025116D" w:rsidRDefault="00E1000C" w:rsidP="00471AA4">
            <w:pPr>
              <w:pStyle w:val="ConsNonformat"/>
              <w:widowControl/>
              <w:tabs>
                <w:tab w:val="left" w:pos="397"/>
                <w:tab w:val="left" w:pos="432"/>
                <w:tab w:val="right" w:pos="7287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16D">
              <w:rPr>
                <w:rFonts w:ascii="Times New Roman" w:hAnsi="Times New Roman" w:cs="Times New Roman"/>
                <w:sz w:val="24"/>
                <w:szCs w:val="24"/>
              </w:rPr>
              <w:t>Строительство и модернизация объектов коммунальной инфраструктуры Череповецкого муниципального района; повышение качества предоставляемых коммунальных услуг потребителям; улучшение состояния окружающей среды, создание благоприятных условий для проживания жителей района.</w:t>
            </w:r>
          </w:p>
        </w:tc>
      </w:tr>
      <w:tr w:rsidR="00E1000C" w:rsidRPr="008855CD" w:rsidTr="007117F7">
        <w:tc>
          <w:tcPr>
            <w:tcW w:w="2694" w:type="dxa"/>
          </w:tcPr>
          <w:p w:rsidR="00E1000C" w:rsidRPr="0025116D" w:rsidRDefault="00E1000C" w:rsidP="00471AA4">
            <w:pPr>
              <w:autoSpaceDE w:val="0"/>
              <w:autoSpaceDN w:val="0"/>
              <w:adjustRightInd w:val="0"/>
            </w:pPr>
            <w:r w:rsidRPr="0025116D">
              <w:t>Задачи подпрограммы 1</w:t>
            </w:r>
          </w:p>
        </w:tc>
        <w:tc>
          <w:tcPr>
            <w:tcW w:w="6946" w:type="dxa"/>
          </w:tcPr>
          <w:p w:rsidR="00E1000C" w:rsidRPr="0025116D" w:rsidRDefault="00E1000C" w:rsidP="00E1000C">
            <w:pPr>
              <w:pStyle w:val="ConsPlusCell"/>
              <w:widowControl/>
              <w:numPr>
                <w:ilvl w:val="0"/>
                <w:numId w:val="2"/>
              </w:numPr>
              <w:tabs>
                <w:tab w:val="left" w:pos="311"/>
              </w:tabs>
              <w:ind w:left="27" w:hanging="2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1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Участие в реализации проектов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реконструкции и </w:t>
            </w:r>
            <w:r w:rsidRPr="00251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модернизации коммунальной инфраструктуры</w:t>
            </w:r>
            <w:r w:rsidRPr="0025116D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  <w:r w:rsidRPr="00251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000C" w:rsidRPr="0025116D" w:rsidRDefault="00E1000C" w:rsidP="00E1000C">
            <w:pPr>
              <w:pStyle w:val="ConsPlusCell"/>
              <w:widowControl/>
              <w:numPr>
                <w:ilvl w:val="0"/>
                <w:numId w:val="2"/>
              </w:numPr>
              <w:tabs>
                <w:tab w:val="left" w:pos="311"/>
              </w:tabs>
              <w:ind w:left="27" w:hanging="2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116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газораспределительной системы за счет строительства распределительных газовых сетей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5116D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муниципального района, синхронизации строительства газопроводов-отводов и распределительных газопроводов; </w:t>
            </w:r>
          </w:p>
          <w:p w:rsidR="00E1000C" w:rsidRPr="0025116D" w:rsidRDefault="00E1000C" w:rsidP="00E1000C">
            <w:pPr>
              <w:pStyle w:val="ConsPlusCell"/>
              <w:widowControl/>
              <w:numPr>
                <w:ilvl w:val="0"/>
                <w:numId w:val="2"/>
              </w:numPr>
              <w:tabs>
                <w:tab w:val="left" w:pos="311"/>
              </w:tabs>
              <w:ind w:left="27" w:hanging="2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116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питьевой воды посредством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реконструкции и </w:t>
            </w:r>
            <w:r w:rsidRPr="0025116D">
              <w:rPr>
                <w:rFonts w:ascii="Times New Roman" w:hAnsi="Times New Roman" w:cs="Times New Roman"/>
                <w:sz w:val="24"/>
                <w:szCs w:val="24"/>
              </w:rPr>
              <w:t>модернизации систем водоснабжения с использованием перспективных технологий.</w:t>
            </w:r>
          </w:p>
        </w:tc>
      </w:tr>
      <w:tr w:rsidR="00E1000C" w:rsidRPr="008855CD" w:rsidTr="007117F7">
        <w:tc>
          <w:tcPr>
            <w:tcW w:w="2694" w:type="dxa"/>
          </w:tcPr>
          <w:p w:rsidR="00E1000C" w:rsidRPr="0025116D" w:rsidRDefault="00E1000C" w:rsidP="00471AA4">
            <w:pPr>
              <w:autoSpaceDE w:val="0"/>
              <w:autoSpaceDN w:val="0"/>
              <w:adjustRightInd w:val="0"/>
            </w:pPr>
            <w:r w:rsidRPr="0025116D">
              <w:t xml:space="preserve">Целевые индикаторы </w:t>
            </w:r>
            <w:r>
              <w:br/>
            </w:r>
            <w:r w:rsidRPr="0025116D">
              <w:t>и показатели подпрограммы 1</w:t>
            </w:r>
          </w:p>
        </w:tc>
        <w:tc>
          <w:tcPr>
            <w:tcW w:w="6946" w:type="dxa"/>
          </w:tcPr>
          <w:p w:rsidR="00E1000C" w:rsidRPr="0025116D" w:rsidRDefault="00E1000C" w:rsidP="00E1000C">
            <w:pPr>
              <w:numPr>
                <w:ilvl w:val="0"/>
                <w:numId w:val="3"/>
              </w:numPr>
              <w:tabs>
                <w:tab w:val="left" w:pos="335"/>
              </w:tabs>
              <w:ind w:left="27" w:firstLine="0"/>
            </w:pPr>
            <w:r w:rsidRPr="0025116D">
              <w:t>Износ инженерных сетей коммунальной инфраструктуры</w:t>
            </w:r>
            <w:proofErr w:type="gramStart"/>
            <w:r w:rsidRPr="0025116D">
              <w:t>, %;</w:t>
            </w:r>
            <w:proofErr w:type="gramEnd"/>
          </w:p>
          <w:p w:rsidR="00E1000C" w:rsidRPr="0025116D" w:rsidRDefault="00E1000C" w:rsidP="00E1000C">
            <w:pPr>
              <w:numPr>
                <w:ilvl w:val="0"/>
                <w:numId w:val="3"/>
              </w:numPr>
              <w:tabs>
                <w:tab w:val="left" w:pos="335"/>
              </w:tabs>
              <w:ind w:left="27" w:firstLine="0"/>
            </w:pPr>
            <w:r>
              <w:t xml:space="preserve">Уровень газификации </w:t>
            </w:r>
            <w:r w:rsidRPr="0025116D">
              <w:t>природным газом жилищного фонда в сельской местности</w:t>
            </w:r>
            <w:proofErr w:type="gramStart"/>
            <w:r w:rsidRPr="0025116D">
              <w:t>, %;</w:t>
            </w:r>
            <w:proofErr w:type="gramEnd"/>
          </w:p>
          <w:p w:rsidR="00E1000C" w:rsidRPr="0025116D" w:rsidRDefault="00E1000C" w:rsidP="00E1000C">
            <w:pPr>
              <w:numPr>
                <w:ilvl w:val="0"/>
                <w:numId w:val="3"/>
              </w:numPr>
              <w:tabs>
                <w:tab w:val="left" w:pos="335"/>
              </w:tabs>
              <w:ind w:left="27" w:firstLine="0"/>
            </w:pPr>
            <w:r w:rsidRPr="0025116D">
              <w:t>Доля населения, обеспеченного питьевой водой, отвечающей санитарным требованиям, %.</w:t>
            </w:r>
          </w:p>
        </w:tc>
      </w:tr>
      <w:tr w:rsidR="00E1000C" w:rsidRPr="008855CD" w:rsidTr="007117F7">
        <w:tc>
          <w:tcPr>
            <w:tcW w:w="2694" w:type="dxa"/>
          </w:tcPr>
          <w:p w:rsidR="00E1000C" w:rsidRPr="0025116D" w:rsidRDefault="00E1000C" w:rsidP="00471AA4">
            <w:pPr>
              <w:autoSpaceDE w:val="0"/>
              <w:autoSpaceDN w:val="0"/>
              <w:adjustRightInd w:val="0"/>
            </w:pPr>
            <w:r w:rsidRPr="0025116D">
              <w:t>Этапы и сроки реализации подпрограммы 1</w:t>
            </w:r>
          </w:p>
        </w:tc>
        <w:tc>
          <w:tcPr>
            <w:tcW w:w="6946" w:type="dxa"/>
            <w:vAlign w:val="center"/>
          </w:tcPr>
          <w:p w:rsidR="00E1000C" w:rsidRPr="0025116D" w:rsidRDefault="00E1000C" w:rsidP="00471AA4">
            <w:pPr>
              <w:autoSpaceDE w:val="0"/>
              <w:autoSpaceDN w:val="0"/>
              <w:adjustRightInd w:val="0"/>
            </w:pPr>
            <w:r w:rsidRPr="0025116D">
              <w:t>2020</w:t>
            </w:r>
            <w:r>
              <w:t>-</w:t>
            </w:r>
            <w:r w:rsidRPr="0025116D">
              <w:t>2025 годы</w:t>
            </w:r>
          </w:p>
        </w:tc>
      </w:tr>
      <w:tr w:rsidR="00E1000C" w:rsidRPr="008855CD" w:rsidTr="007117F7">
        <w:trPr>
          <w:trHeight w:val="985"/>
        </w:trPr>
        <w:tc>
          <w:tcPr>
            <w:tcW w:w="2694" w:type="dxa"/>
          </w:tcPr>
          <w:p w:rsidR="00E1000C" w:rsidRPr="0025116D" w:rsidRDefault="00E1000C" w:rsidP="00471AA4">
            <w:pPr>
              <w:autoSpaceDE w:val="0"/>
              <w:autoSpaceDN w:val="0"/>
              <w:adjustRightInd w:val="0"/>
            </w:pPr>
            <w:r w:rsidRPr="0025116D">
              <w:t>Объемы бюджетных ассигнований подпрограммы 1</w:t>
            </w:r>
          </w:p>
        </w:tc>
        <w:tc>
          <w:tcPr>
            <w:tcW w:w="6946" w:type="dxa"/>
          </w:tcPr>
          <w:p w:rsidR="00E1000C" w:rsidRPr="0025116D" w:rsidRDefault="00E1000C" w:rsidP="00471AA4">
            <w:pPr>
              <w:pStyle w:val="ConsPlusCell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596416,5</w:t>
            </w:r>
            <w:r w:rsidRPr="00251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51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всего, из них средства: </w:t>
            </w:r>
          </w:p>
          <w:p w:rsidR="00E1000C" w:rsidRPr="0025116D" w:rsidRDefault="00E1000C" w:rsidP="00471AA4">
            <w:pPr>
              <w:pStyle w:val="ConsPlusCell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1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федерального бюджета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444701,6</w:t>
            </w:r>
            <w:r w:rsidRPr="00251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рублей, в т.ч.:</w:t>
            </w:r>
          </w:p>
          <w:p w:rsidR="00E1000C" w:rsidRPr="0025116D" w:rsidRDefault="00E1000C" w:rsidP="00471AA4">
            <w:pPr>
              <w:pStyle w:val="ConsPlusCell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2020 год – </w:t>
            </w:r>
            <w:r w:rsidRPr="00251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 тыс. рублей;</w:t>
            </w:r>
          </w:p>
          <w:p w:rsidR="00E1000C" w:rsidRPr="0025116D" w:rsidRDefault="00E1000C" w:rsidP="00471AA4">
            <w:pPr>
              <w:pStyle w:val="ConsPlusCell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 w:rsidRPr="00251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 тыс. рублей;</w:t>
            </w:r>
          </w:p>
          <w:p w:rsidR="00E1000C" w:rsidRDefault="00E1000C" w:rsidP="00471AA4">
            <w:pPr>
              <w:pStyle w:val="ConsPlusCell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1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71277,8</w:t>
            </w:r>
            <w:r w:rsidRPr="00251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рублей.</w:t>
            </w:r>
          </w:p>
          <w:p w:rsidR="00E1000C" w:rsidRDefault="00E1000C" w:rsidP="00471AA4">
            <w:pPr>
              <w:pStyle w:val="ConsPlusCell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 – 309 377,0 тыс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ублей</w:t>
            </w:r>
          </w:p>
          <w:p w:rsidR="00E1000C" w:rsidRDefault="00E1000C" w:rsidP="00471AA4">
            <w:pPr>
              <w:pStyle w:val="ConsPlusCell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 – 64046,8 тыс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ублей</w:t>
            </w:r>
          </w:p>
          <w:p w:rsidR="00E1000C" w:rsidRPr="0025116D" w:rsidRDefault="00E1000C" w:rsidP="00471AA4">
            <w:pPr>
              <w:pStyle w:val="ConsPlusCell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 0,0 тыс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ублей</w:t>
            </w:r>
          </w:p>
          <w:p w:rsidR="00E1000C" w:rsidRPr="0025116D" w:rsidRDefault="00E1000C" w:rsidP="00471AA4">
            <w:pPr>
              <w:pStyle w:val="ConsPlusCell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1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областного бюджета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61585,2</w:t>
            </w:r>
            <w:r w:rsidRPr="00251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рублей, в т.ч.:</w:t>
            </w:r>
          </w:p>
          <w:p w:rsidR="00E1000C" w:rsidRPr="0025116D" w:rsidRDefault="00E1000C" w:rsidP="00471AA4">
            <w:pPr>
              <w:pStyle w:val="ConsPlusCell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 – 94,7</w:t>
            </w:r>
            <w:r w:rsidRPr="00251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рублей;</w:t>
            </w:r>
          </w:p>
          <w:p w:rsidR="00E1000C" w:rsidRPr="0025116D" w:rsidRDefault="00E1000C" w:rsidP="00471AA4">
            <w:pPr>
              <w:pStyle w:val="ConsPlusCell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1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11221,7</w:t>
            </w:r>
            <w:r w:rsidRPr="00251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рублей;</w:t>
            </w:r>
          </w:p>
          <w:p w:rsidR="00E1000C" w:rsidRPr="0025116D" w:rsidRDefault="00E1000C" w:rsidP="00471AA4">
            <w:pPr>
              <w:pStyle w:val="ConsPlusCell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1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22675,5</w:t>
            </w:r>
            <w:r w:rsidRPr="00251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рублей;</w:t>
            </w:r>
          </w:p>
          <w:p w:rsidR="00E1000C" w:rsidRPr="0025116D" w:rsidRDefault="00E1000C" w:rsidP="00471AA4">
            <w:pPr>
              <w:pStyle w:val="ConsPlusCell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51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251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25058,1</w:t>
            </w:r>
            <w:r w:rsidRPr="00251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16D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E1000C" w:rsidRPr="0025116D" w:rsidRDefault="00E1000C" w:rsidP="00471AA4">
            <w:pPr>
              <w:pStyle w:val="ConsPlusCell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5116D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2535,2</w:t>
            </w:r>
            <w:r w:rsidRPr="0025116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E1000C" w:rsidRPr="0025116D" w:rsidRDefault="00E1000C" w:rsidP="00471AA4">
            <w:pPr>
              <w:pStyle w:val="ConsPlusCell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511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 год – 0,0 тыс. рублей.</w:t>
            </w:r>
          </w:p>
          <w:p w:rsidR="00E1000C" w:rsidRPr="0025116D" w:rsidRDefault="00E1000C" w:rsidP="00471AA4">
            <w:pPr>
              <w:pStyle w:val="ConsPlusCell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районного бюджета</w:t>
            </w:r>
            <w:r w:rsidRPr="00251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89985,1</w:t>
            </w:r>
            <w:r w:rsidRPr="00251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рублей, в т.ч.:</w:t>
            </w:r>
          </w:p>
          <w:p w:rsidR="00E1000C" w:rsidRPr="000A69C2" w:rsidRDefault="00E1000C" w:rsidP="00471AA4">
            <w:pPr>
              <w:pStyle w:val="ConsPlusCell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 – 6737,3</w:t>
            </w:r>
            <w:r w:rsidRPr="000A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рублей;</w:t>
            </w:r>
          </w:p>
          <w:p w:rsidR="00E1000C" w:rsidRPr="0025116D" w:rsidRDefault="00E1000C" w:rsidP="00471AA4">
            <w:pPr>
              <w:pStyle w:val="ConsPlusCell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69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10917,4</w:t>
            </w:r>
            <w:r w:rsidRPr="00251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рублей;</w:t>
            </w:r>
          </w:p>
          <w:p w:rsidR="00E1000C" w:rsidRPr="0025116D" w:rsidRDefault="00E1000C" w:rsidP="00471AA4">
            <w:pPr>
              <w:pStyle w:val="ConsPlusCell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1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36530,3 </w:t>
            </w:r>
            <w:r w:rsidRPr="00251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рублей;</w:t>
            </w:r>
          </w:p>
          <w:p w:rsidR="00E1000C" w:rsidRPr="0025116D" w:rsidRDefault="00E1000C" w:rsidP="00471AA4">
            <w:pPr>
              <w:pStyle w:val="ConsPlusCell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51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28246,40 </w:t>
            </w:r>
            <w:r w:rsidRPr="0025116D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E1000C" w:rsidRPr="0025116D" w:rsidRDefault="00E1000C" w:rsidP="00471AA4">
            <w:pPr>
              <w:pStyle w:val="ConsPlusCell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5116D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6553,7</w:t>
            </w:r>
            <w:r w:rsidRPr="0025116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E1000C" w:rsidRDefault="00E1000C" w:rsidP="00471AA4">
            <w:pPr>
              <w:pStyle w:val="ConsPlusCell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5116D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  <w:r w:rsidRPr="0025116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E1000C" w:rsidRPr="00356854" w:rsidRDefault="00E1000C" w:rsidP="00471AA4">
            <w:pPr>
              <w:pStyle w:val="ConsPlusCell"/>
              <w:ind w:lef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6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физических и юридических лиц </w:t>
            </w:r>
          </w:p>
          <w:p w:rsidR="00E1000C" w:rsidRDefault="00E1000C" w:rsidP="00471AA4">
            <w:pPr>
              <w:pStyle w:val="ConsPlusCell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568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(пожертвования)</w:t>
            </w:r>
            <w:r w:rsidRPr="0035685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144,6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ублей, в т.ч.</w:t>
            </w:r>
          </w:p>
          <w:p w:rsidR="00E1000C" w:rsidRDefault="00E1000C" w:rsidP="00471AA4">
            <w:pPr>
              <w:pStyle w:val="ConsPlusCell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12,0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E1000C" w:rsidRDefault="00E1000C" w:rsidP="00471AA4">
            <w:pPr>
              <w:pStyle w:val="ConsPlusCell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19,0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E1000C" w:rsidRDefault="00E1000C" w:rsidP="00471AA4">
            <w:pPr>
              <w:pStyle w:val="ConsPlusCell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E1000C" w:rsidRDefault="00E1000C" w:rsidP="00471AA4">
            <w:pPr>
              <w:pStyle w:val="ConsPlusCell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113,6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E1000C" w:rsidRDefault="00E1000C" w:rsidP="00471AA4">
            <w:pPr>
              <w:pStyle w:val="ConsPlusCell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  <w:p w:rsidR="00E1000C" w:rsidRPr="0025116D" w:rsidRDefault="00E1000C" w:rsidP="00471AA4">
            <w:pPr>
              <w:pStyle w:val="ConsPlusCell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0,0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</w:tr>
      <w:tr w:rsidR="00E1000C" w:rsidRPr="008855CD" w:rsidTr="007117F7">
        <w:tc>
          <w:tcPr>
            <w:tcW w:w="2694" w:type="dxa"/>
          </w:tcPr>
          <w:p w:rsidR="00E1000C" w:rsidRPr="0025116D" w:rsidRDefault="00E1000C" w:rsidP="00471AA4">
            <w:pPr>
              <w:autoSpaceDE w:val="0"/>
              <w:autoSpaceDN w:val="0"/>
              <w:adjustRightInd w:val="0"/>
            </w:pPr>
            <w:r w:rsidRPr="0025116D">
              <w:lastRenderedPageBreak/>
              <w:t>Ожидаемые результаты реализации подпрограммы 1</w:t>
            </w:r>
          </w:p>
        </w:tc>
        <w:tc>
          <w:tcPr>
            <w:tcW w:w="6946" w:type="dxa"/>
          </w:tcPr>
          <w:p w:rsidR="00E1000C" w:rsidRPr="0025116D" w:rsidRDefault="00E1000C" w:rsidP="00E1000C">
            <w:pPr>
              <w:numPr>
                <w:ilvl w:val="0"/>
                <w:numId w:val="5"/>
              </w:numPr>
              <w:tabs>
                <w:tab w:val="left" w:pos="285"/>
              </w:tabs>
              <w:ind w:left="0" w:firstLine="27"/>
              <w:rPr>
                <w:color w:val="000000"/>
              </w:rPr>
            </w:pPr>
            <w:r w:rsidRPr="0025116D">
              <w:rPr>
                <w:color w:val="000000"/>
              </w:rPr>
              <w:t>Снижение процента износа инженерных сетей коммунальной инфраструктуры</w:t>
            </w:r>
            <w:r>
              <w:rPr>
                <w:color w:val="000000"/>
                <w:spacing w:val="-4"/>
              </w:rPr>
              <w:t xml:space="preserve"> с 57,90</w:t>
            </w:r>
            <w:r w:rsidRPr="0025116D">
              <w:rPr>
                <w:color w:val="000000"/>
                <w:spacing w:val="-4"/>
              </w:rPr>
              <w:t>% в 20</w:t>
            </w:r>
            <w:r>
              <w:rPr>
                <w:color w:val="000000"/>
                <w:spacing w:val="-4"/>
              </w:rPr>
              <w:t>20</w:t>
            </w:r>
            <w:r w:rsidRPr="0025116D">
              <w:rPr>
                <w:color w:val="000000"/>
                <w:spacing w:val="-4"/>
              </w:rPr>
              <w:t xml:space="preserve"> году до 50,55%</w:t>
            </w:r>
            <w:r>
              <w:rPr>
                <w:color w:val="000000"/>
                <w:spacing w:val="-4"/>
              </w:rPr>
              <w:t xml:space="preserve"> к концу </w:t>
            </w:r>
            <w:r w:rsidR="007117F7">
              <w:rPr>
                <w:color w:val="000000"/>
                <w:spacing w:val="-4"/>
              </w:rPr>
              <w:br/>
            </w:r>
            <w:r>
              <w:rPr>
                <w:color w:val="000000"/>
                <w:spacing w:val="-4"/>
              </w:rPr>
              <w:t>2025 года</w:t>
            </w:r>
            <w:r w:rsidRPr="0025116D">
              <w:rPr>
                <w:color w:val="000000"/>
              </w:rPr>
              <w:t>;</w:t>
            </w:r>
          </w:p>
          <w:p w:rsidR="00E1000C" w:rsidRPr="0025116D" w:rsidRDefault="00E1000C" w:rsidP="00E1000C">
            <w:pPr>
              <w:numPr>
                <w:ilvl w:val="0"/>
                <w:numId w:val="5"/>
              </w:numPr>
              <w:tabs>
                <w:tab w:val="left" w:pos="285"/>
              </w:tabs>
              <w:ind w:left="0" w:firstLine="27"/>
              <w:rPr>
                <w:color w:val="000000"/>
              </w:rPr>
            </w:pPr>
            <w:r w:rsidRPr="0025116D">
              <w:rPr>
                <w:color w:val="000000"/>
              </w:rPr>
              <w:t>увеличение уровня газификац</w:t>
            </w:r>
            <w:r>
              <w:rPr>
                <w:color w:val="000000"/>
              </w:rPr>
              <w:t>ии</w:t>
            </w:r>
            <w:r w:rsidRPr="0025116D">
              <w:rPr>
                <w:color w:val="000000"/>
              </w:rPr>
              <w:t xml:space="preserve"> природным газом жилищного фо</w:t>
            </w:r>
            <w:r>
              <w:rPr>
                <w:color w:val="000000"/>
              </w:rPr>
              <w:t>нда в сельской местности с 31,8</w:t>
            </w:r>
            <w:r w:rsidRPr="0025116D">
              <w:rPr>
                <w:color w:val="000000"/>
              </w:rPr>
              <w:t>% в 20</w:t>
            </w:r>
            <w:r>
              <w:rPr>
                <w:color w:val="000000"/>
              </w:rPr>
              <w:t>20</w:t>
            </w:r>
            <w:r w:rsidRPr="0025116D">
              <w:rPr>
                <w:color w:val="000000"/>
              </w:rPr>
              <w:t xml:space="preserve"> году до </w:t>
            </w:r>
            <w:r>
              <w:rPr>
                <w:color w:val="000000"/>
              </w:rPr>
              <w:t>33</w:t>
            </w:r>
            <w:r w:rsidRPr="0025116D">
              <w:rPr>
                <w:color w:val="000000"/>
              </w:rPr>
              <w:t>%</w:t>
            </w:r>
            <w:r>
              <w:rPr>
                <w:color w:val="000000"/>
              </w:rPr>
              <w:t xml:space="preserve"> к концу 2025 года</w:t>
            </w:r>
            <w:r w:rsidRPr="0025116D">
              <w:rPr>
                <w:color w:val="000000"/>
              </w:rPr>
              <w:t>;</w:t>
            </w:r>
          </w:p>
          <w:p w:rsidR="00E1000C" w:rsidRPr="0025116D" w:rsidRDefault="00E1000C" w:rsidP="00E1000C">
            <w:pPr>
              <w:numPr>
                <w:ilvl w:val="0"/>
                <w:numId w:val="5"/>
              </w:numPr>
              <w:tabs>
                <w:tab w:val="left" w:pos="285"/>
              </w:tabs>
              <w:ind w:left="0" w:firstLine="27"/>
              <w:rPr>
                <w:color w:val="000000"/>
              </w:rPr>
            </w:pPr>
            <w:r w:rsidRPr="0025116D">
              <w:rPr>
                <w:color w:val="000000"/>
              </w:rPr>
              <w:t>увеличение доли населения, обеспеченного питьевой водой, отвечающей санитарным требованиям с 18,7% в 20</w:t>
            </w:r>
            <w:r>
              <w:rPr>
                <w:color w:val="000000"/>
              </w:rPr>
              <w:t>20</w:t>
            </w:r>
            <w:r w:rsidRPr="0025116D">
              <w:rPr>
                <w:color w:val="000000"/>
              </w:rPr>
              <w:t xml:space="preserve"> году до </w:t>
            </w:r>
            <w:r>
              <w:rPr>
                <w:color w:val="000000"/>
              </w:rPr>
              <w:t>53,1</w:t>
            </w:r>
            <w:r w:rsidRPr="0025116D">
              <w:rPr>
                <w:color w:val="000000"/>
              </w:rPr>
              <w:t>%</w:t>
            </w:r>
            <w:r>
              <w:rPr>
                <w:color w:val="000000"/>
              </w:rPr>
              <w:t xml:space="preserve"> к концу 2025 года</w:t>
            </w:r>
            <w:r w:rsidRPr="0025116D">
              <w:rPr>
                <w:color w:val="000000"/>
              </w:rPr>
              <w:t>.</w:t>
            </w:r>
          </w:p>
        </w:tc>
      </w:tr>
    </w:tbl>
    <w:p w:rsidR="00E1000C" w:rsidRDefault="00E1000C" w:rsidP="00E1000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E1000C" w:rsidRDefault="00E1000C" w:rsidP="00E1000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E1000C" w:rsidRDefault="00E1000C" w:rsidP="00E1000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E1000C" w:rsidRDefault="00E1000C" w:rsidP="00E1000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E1000C" w:rsidRDefault="00E1000C" w:rsidP="00E1000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E1000C" w:rsidRDefault="00E1000C" w:rsidP="00E1000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E1000C" w:rsidRDefault="00E1000C" w:rsidP="00E1000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E1000C" w:rsidRDefault="00E1000C" w:rsidP="00E1000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E1000C" w:rsidRDefault="00E1000C" w:rsidP="00E1000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E1000C" w:rsidRDefault="00E1000C" w:rsidP="00E1000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E1000C" w:rsidRDefault="00E1000C" w:rsidP="00E1000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E1000C" w:rsidRDefault="00E1000C" w:rsidP="00E1000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E1000C" w:rsidRDefault="00E1000C" w:rsidP="00E1000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E1000C" w:rsidRDefault="00E1000C" w:rsidP="00E1000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E1000C" w:rsidRDefault="00E1000C" w:rsidP="00E1000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7117F7" w:rsidRDefault="007117F7" w:rsidP="00E1000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E1000C" w:rsidRDefault="00E1000C" w:rsidP="00E1000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E1000C" w:rsidRDefault="00E1000C" w:rsidP="00E1000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E1000C" w:rsidRDefault="00E1000C" w:rsidP="00E1000C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E1000C" w:rsidRDefault="00E1000C" w:rsidP="00E1000C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E1000C" w:rsidRDefault="00E1000C" w:rsidP="00E1000C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E1000C" w:rsidRDefault="00E1000C" w:rsidP="00E1000C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E1000C" w:rsidRDefault="00E1000C" w:rsidP="00E1000C">
      <w:pPr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E1000C" w:rsidRPr="002679B5" w:rsidRDefault="00E1000C" w:rsidP="00CE0DE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2679B5">
        <w:rPr>
          <w:b/>
          <w:sz w:val="28"/>
          <w:szCs w:val="28"/>
          <w:lang w:val="en-US"/>
        </w:rPr>
        <w:lastRenderedPageBreak/>
        <w:t>I</w:t>
      </w:r>
      <w:r w:rsidRPr="002679B5">
        <w:rPr>
          <w:b/>
          <w:sz w:val="28"/>
          <w:szCs w:val="28"/>
        </w:rPr>
        <w:t>. Характеристика проблем, на решение которых</w:t>
      </w:r>
    </w:p>
    <w:p w:rsidR="00E1000C" w:rsidRPr="002679B5" w:rsidRDefault="00E1000C" w:rsidP="00E1000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2679B5">
        <w:rPr>
          <w:b/>
          <w:sz w:val="28"/>
          <w:szCs w:val="28"/>
        </w:rPr>
        <w:t>направлена подпрограмма</w:t>
      </w:r>
      <w:r>
        <w:rPr>
          <w:b/>
          <w:sz w:val="28"/>
          <w:szCs w:val="28"/>
        </w:rPr>
        <w:t xml:space="preserve"> 1</w:t>
      </w:r>
    </w:p>
    <w:p w:rsidR="00E1000C" w:rsidRPr="00A2370E" w:rsidRDefault="00E1000C" w:rsidP="00E1000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1000C" w:rsidRPr="00A2370E" w:rsidRDefault="00E1000C" w:rsidP="00E100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2370E">
        <w:rPr>
          <w:sz w:val="28"/>
          <w:szCs w:val="28"/>
        </w:rPr>
        <w:t>В настоящее время эксплуатация систем коммунальной инфраструк</w:t>
      </w:r>
      <w:r>
        <w:rPr>
          <w:sz w:val="28"/>
          <w:szCs w:val="28"/>
        </w:rPr>
        <w:t xml:space="preserve">туры Череповецкого района </w:t>
      </w:r>
      <w:r w:rsidRPr="00A2370E">
        <w:rPr>
          <w:sz w:val="28"/>
          <w:szCs w:val="28"/>
        </w:rPr>
        <w:t xml:space="preserve">характеризуется высокой вероятностью возникновения ситуаций, которые могут привести </w:t>
      </w:r>
      <w:r>
        <w:rPr>
          <w:sz w:val="28"/>
          <w:szCs w:val="28"/>
        </w:rPr>
        <w:br/>
      </w:r>
      <w:r w:rsidRPr="00A2370E">
        <w:rPr>
          <w:sz w:val="28"/>
          <w:szCs w:val="28"/>
        </w:rPr>
        <w:t xml:space="preserve">к нарушению функционирования систем жизнеобеспечения населения, </w:t>
      </w:r>
      <w:r>
        <w:rPr>
          <w:sz w:val="28"/>
          <w:szCs w:val="28"/>
        </w:rPr>
        <w:br/>
      </w:r>
      <w:r w:rsidRPr="00A2370E">
        <w:rPr>
          <w:sz w:val="28"/>
          <w:szCs w:val="28"/>
        </w:rPr>
        <w:t>к увеличению количества случаев предоставления коммунальных услуг ненадлежащего качества, а также неэффективному использованию топливных и энергетических ресурсов, загрязнению окружающей среды.</w:t>
      </w:r>
    </w:p>
    <w:p w:rsidR="00E1000C" w:rsidRPr="00A2370E" w:rsidRDefault="00E1000C" w:rsidP="00E100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2370E">
        <w:rPr>
          <w:sz w:val="28"/>
          <w:szCs w:val="28"/>
        </w:rPr>
        <w:t xml:space="preserve">Основные причины возникновения обозначенных проблем </w:t>
      </w:r>
      <w:r>
        <w:rPr>
          <w:sz w:val="28"/>
          <w:szCs w:val="28"/>
        </w:rPr>
        <w:t>–</w:t>
      </w:r>
      <w:r w:rsidRPr="00A2370E">
        <w:rPr>
          <w:sz w:val="28"/>
          <w:szCs w:val="28"/>
        </w:rPr>
        <w:t xml:space="preserve"> высокий уровень износа систем коммунальной инфраструктуры и их технологическая отсталость.</w:t>
      </w:r>
    </w:p>
    <w:p w:rsidR="00E1000C" w:rsidRPr="00A2370E" w:rsidRDefault="00E1000C" w:rsidP="00E100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2370E">
        <w:rPr>
          <w:sz w:val="28"/>
          <w:szCs w:val="28"/>
        </w:rPr>
        <w:t xml:space="preserve">Износ и технологическая отсталость объектов коммунальной инфраструктуры связаны с недостатками проводимой в предыдущие годы тарифной политики, которая не обеспечивала возможность проведения модернизации объектов коммунальной инфраструктуры, не формировала стимулы к сокращению затрат. </w:t>
      </w:r>
    </w:p>
    <w:p w:rsidR="00E1000C" w:rsidRPr="00EC798E" w:rsidRDefault="00E1000C" w:rsidP="00E100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245D">
        <w:rPr>
          <w:color w:val="000000"/>
          <w:sz w:val="28"/>
          <w:szCs w:val="28"/>
        </w:rPr>
        <w:t>При этом стоимость коммунальных услуг для населения постоянно</w:t>
      </w:r>
      <w:r w:rsidRPr="00EC798E">
        <w:rPr>
          <w:sz w:val="28"/>
          <w:szCs w:val="28"/>
        </w:rPr>
        <w:t xml:space="preserve"> увеличивается. Действующий в большинстве случаев затратный метод формирования тарифов на услуги теплоснабжения, водоснабжения </w:t>
      </w:r>
      <w:r>
        <w:rPr>
          <w:sz w:val="28"/>
          <w:szCs w:val="28"/>
        </w:rPr>
        <w:br/>
      </w:r>
      <w:r w:rsidRPr="00EC798E">
        <w:rPr>
          <w:sz w:val="28"/>
          <w:szCs w:val="28"/>
        </w:rPr>
        <w:t xml:space="preserve">и водоотведения с использованием нормативной рентабельности </w:t>
      </w:r>
      <w:r>
        <w:rPr>
          <w:sz w:val="28"/>
          <w:szCs w:val="28"/>
        </w:rPr>
        <w:br/>
      </w:r>
      <w:r w:rsidRPr="00EC798E">
        <w:rPr>
          <w:sz w:val="28"/>
          <w:szCs w:val="28"/>
        </w:rPr>
        <w:t xml:space="preserve">не достаточно стимулирует организации коммунального комплекса </w:t>
      </w:r>
      <w:r>
        <w:rPr>
          <w:sz w:val="28"/>
          <w:szCs w:val="28"/>
        </w:rPr>
        <w:br/>
      </w:r>
      <w:r w:rsidRPr="00EC798E">
        <w:rPr>
          <w:sz w:val="28"/>
          <w:szCs w:val="28"/>
        </w:rPr>
        <w:t xml:space="preserve">к сокращению собственных издержек, к проведению мероприятий </w:t>
      </w:r>
      <w:r>
        <w:rPr>
          <w:sz w:val="28"/>
          <w:szCs w:val="28"/>
        </w:rPr>
        <w:br/>
      </w:r>
      <w:r w:rsidRPr="00EC798E">
        <w:rPr>
          <w:sz w:val="28"/>
          <w:szCs w:val="28"/>
        </w:rPr>
        <w:t xml:space="preserve">по энергосбережению и повышению энергетической эффективности </w:t>
      </w:r>
      <w:r>
        <w:rPr>
          <w:sz w:val="28"/>
          <w:szCs w:val="28"/>
        </w:rPr>
        <w:br/>
      </w:r>
      <w:r w:rsidRPr="00EC798E">
        <w:rPr>
          <w:sz w:val="28"/>
          <w:szCs w:val="28"/>
        </w:rPr>
        <w:t>на объектах коммунальной инфраструктуры.</w:t>
      </w:r>
    </w:p>
    <w:p w:rsidR="00E1000C" w:rsidRPr="00EC798E" w:rsidRDefault="00E1000C" w:rsidP="00E100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798E">
        <w:rPr>
          <w:sz w:val="28"/>
          <w:szCs w:val="28"/>
        </w:rPr>
        <w:t xml:space="preserve">Еще одна причина высокого уровня износа систем коммунальной инфраструктуры </w:t>
      </w:r>
      <w:r>
        <w:rPr>
          <w:sz w:val="28"/>
          <w:szCs w:val="28"/>
        </w:rPr>
        <w:t>–</w:t>
      </w:r>
      <w:r w:rsidRPr="00EC798E">
        <w:rPr>
          <w:sz w:val="28"/>
          <w:szCs w:val="28"/>
        </w:rPr>
        <w:t xml:space="preserve"> недоступность долгосрочных инвестиционных ресурсов для организаций коммунального комплекса и, как следствие, отсутствие возможности у этих организаций осуществлять проекты модернизации объектов коммунальной инфраструктуры без значительного повышения тарифов. </w:t>
      </w:r>
    </w:p>
    <w:p w:rsidR="00E1000C" w:rsidRPr="00EC798E" w:rsidRDefault="00E1000C" w:rsidP="00E100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798E">
        <w:rPr>
          <w:sz w:val="28"/>
          <w:szCs w:val="28"/>
        </w:rPr>
        <w:t xml:space="preserve">Для повышения качества и надежности предоставления коммунальных услуг, эффективности использования топливных и энергетических ресурсов, снижения воздействия систем коммунальной инфраструктуры </w:t>
      </w:r>
      <w:r>
        <w:rPr>
          <w:sz w:val="28"/>
          <w:szCs w:val="28"/>
        </w:rPr>
        <w:br/>
      </w:r>
      <w:r w:rsidRPr="00EC798E">
        <w:rPr>
          <w:sz w:val="28"/>
          <w:szCs w:val="28"/>
        </w:rPr>
        <w:t>на экологическую обстановку на территории области необходимо обеспечить масштабную реализацию проектов модернизации систем коммунальной инфраструктуры.</w:t>
      </w:r>
    </w:p>
    <w:p w:rsidR="00E1000C" w:rsidRPr="00EC798E" w:rsidRDefault="00E1000C" w:rsidP="00E100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798E">
        <w:rPr>
          <w:sz w:val="28"/>
          <w:szCs w:val="28"/>
        </w:rPr>
        <w:t xml:space="preserve">Реализация </w:t>
      </w:r>
      <w:r w:rsidRPr="00A2370E">
        <w:rPr>
          <w:sz w:val="28"/>
          <w:szCs w:val="28"/>
        </w:rPr>
        <w:t>подпрограмм</w:t>
      </w:r>
      <w:r>
        <w:rPr>
          <w:sz w:val="28"/>
          <w:szCs w:val="28"/>
        </w:rPr>
        <w:t>ы 1</w:t>
      </w:r>
      <w:r w:rsidRPr="00EC798E">
        <w:rPr>
          <w:sz w:val="28"/>
          <w:szCs w:val="28"/>
        </w:rPr>
        <w:t xml:space="preserve"> будет способствовать:</w:t>
      </w:r>
    </w:p>
    <w:p w:rsidR="00E1000C" w:rsidRPr="00EC798E" w:rsidRDefault="00E1000C" w:rsidP="00E100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798E">
        <w:rPr>
          <w:sz w:val="28"/>
          <w:szCs w:val="28"/>
        </w:rPr>
        <w:t>проведению комплексного обновления основных фондов систем коммунальной инфраструктуры, что позволит снизить вероятность возникновения ситуаций, которые могут привести к нарушению функционирования систем жизнеобеспечения населения;</w:t>
      </w:r>
    </w:p>
    <w:p w:rsidR="00E1000C" w:rsidRPr="00EC798E" w:rsidRDefault="00E1000C" w:rsidP="00E100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798E">
        <w:rPr>
          <w:sz w:val="28"/>
          <w:szCs w:val="28"/>
        </w:rPr>
        <w:lastRenderedPageBreak/>
        <w:t>обеспечению комфортных условий проживания граждан, доступной стоимости коммунальных услуг при эффективной работе систем коммунальной инфраструктуры;</w:t>
      </w:r>
    </w:p>
    <w:p w:rsidR="00E1000C" w:rsidRPr="00EC798E" w:rsidRDefault="00E1000C" w:rsidP="00E100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C798E">
        <w:rPr>
          <w:sz w:val="28"/>
          <w:szCs w:val="28"/>
        </w:rPr>
        <w:t>обеспечению более рационального использования</w:t>
      </w:r>
      <w:r>
        <w:rPr>
          <w:sz w:val="28"/>
          <w:szCs w:val="28"/>
        </w:rPr>
        <w:t xml:space="preserve"> водных ресурсов.</w:t>
      </w:r>
    </w:p>
    <w:p w:rsidR="00E1000C" w:rsidRDefault="00E1000C" w:rsidP="00E100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1000C" w:rsidRDefault="00E1000C" w:rsidP="00E1000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679B5">
        <w:rPr>
          <w:b/>
          <w:sz w:val="28"/>
          <w:szCs w:val="28"/>
          <w:lang w:val="en-US"/>
        </w:rPr>
        <w:t>II</w:t>
      </w:r>
      <w:r w:rsidRPr="002679B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Приоритеты в сфере реализации подпрограммы 1,</w:t>
      </w:r>
      <w:r w:rsidRPr="002679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ц</w:t>
      </w:r>
      <w:r w:rsidRPr="00AA0272">
        <w:rPr>
          <w:b/>
          <w:sz w:val="28"/>
          <w:szCs w:val="28"/>
        </w:rPr>
        <w:t xml:space="preserve">ели, </w:t>
      </w:r>
      <w:r>
        <w:rPr>
          <w:b/>
          <w:sz w:val="28"/>
          <w:szCs w:val="28"/>
        </w:rPr>
        <w:br/>
      </w:r>
      <w:r w:rsidRPr="00AA0272">
        <w:rPr>
          <w:b/>
          <w:sz w:val="28"/>
          <w:szCs w:val="28"/>
        </w:rPr>
        <w:t>задачи и показатели (индикаторы) достижения целей и решения задач, описание основных ожидаемых конечных результатов подпрограммы</w:t>
      </w:r>
      <w:r>
        <w:rPr>
          <w:b/>
          <w:sz w:val="28"/>
          <w:szCs w:val="28"/>
        </w:rPr>
        <w:t xml:space="preserve"> 1</w:t>
      </w:r>
      <w:r w:rsidRPr="00AA0272">
        <w:rPr>
          <w:b/>
          <w:sz w:val="28"/>
          <w:szCs w:val="28"/>
        </w:rPr>
        <w:t>, сроки реализации подпрограммы</w:t>
      </w:r>
      <w:r>
        <w:rPr>
          <w:b/>
          <w:sz w:val="28"/>
          <w:szCs w:val="28"/>
        </w:rPr>
        <w:t xml:space="preserve"> 1</w:t>
      </w:r>
    </w:p>
    <w:p w:rsidR="00E1000C" w:rsidRPr="00AA0272" w:rsidRDefault="00E1000C" w:rsidP="00E1000C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E1000C" w:rsidRPr="00971D0C" w:rsidRDefault="00E1000C" w:rsidP="00E1000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1D0C">
        <w:rPr>
          <w:sz w:val="28"/>
          <w:szCs w:val="28"/>
        </w:rPr>
        <w:t>П</w:t>
      </w:r>
      <w:r>
        <w:rPr>
          <w:sz w:val="28"/>
          <w:szCs w:val="28"/>
        </w:rPr>
        <w:t>одп</w:t>
      </w:r>
      <w:r w:rsidRPr="00971D0C">
        <w:rPr>
          <w:sz w:val="28"/>
          <w:szCs w:val="28"/>
        </w:rPr>
        <w:t>рограмма</w:t>
      </w:r>
      <w:r>
        <w:rPr>
          <w:sz w:val="28"/>
          <w:szCs w:val="28"/>
        </w:rPr>
        <w:t xml:space="preserve"> 1</w:t>
      </w:r>
      <w:r w:rsidRPr="00971D0C">
        <w:rPr>
          <w:sz w:val="28"/>
          <w:szCs w:val="28"/>
        </w:rPr>
        <w:t xml:space="preserve"> является одним из мероприятий по реализации Схемы территориального планирования района и генеральных планов сельских поселений и определяет потребность в строительстве и реконструкции объектов коммунальной инфраструктуры, которые должны обеспечить достаточное, надежное и устойчивое снабжение потребителей коммунальными ресурсами, снижение сверхнормативного износа объектов коммунальной инфраструктуры, внедрение ресурсосберегающих технологий.</w:t>
      </w:r>
    </w:p>
    <w:p w:rsidR="00E1000C" w:rsidRPr="00971D0C" w:rsidRDefault="00E1000C" w:rsidP="00E1000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1D0C">
        <w:rPr>
          <w:sz w:val="28"/>
          <w:szCs w:val="28"/>
        </w:rPr>
        <w:t>П</w:t>
      </w:r>
      <w:r>
        <w:rPr>
          <w:sz w:val="28"/>
          <w:szCs w:val="28"/>
        </w:rPr>
        <w:t>одп</w:t>
      </w:r>
      <w:r w:rsidRPr="00971D0C">
        <w:rPr>
          <w:sz w:val="28"/>
          <w:szCs w:val="28"/>
        </w:rPr>
        <w:t xml:space="preserve">рограмма </w:t>
      </w:r>
      <w:r>
        <w:rPr>
          <w:sz w:val="28"/>
          <w:szCs w:val="28"/>
        </w:rPr>
        <w:t xml:space="preserve">1 </w:t>
      </w:r>
      <w:r w:rsidRPr="00971D0C">
        <w:rPr>
          <w:sz w:val="28"/>
          <w:szCs w:val="28"/>
        </w:rPr>
        <w:t>призвана решить следующие основные проблемы:</w:t>
      </w:r>
    </w:p>
    <w:p w:rsidR="00E1000C" w:rsidRPr="00971D0C" w:rsidRDefault="00E1000C" w:rsidP="00E1000C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1D0C">
        <w:rPr>
          <w:rFonts w:ascii="Times New Roman" w:hAnsi="Times New Roman"/>
          <w:sz w:val="28"/>
          <w:szCs w:val="28"/>
        </w:rPr>
        <w:t>низкий уровень газификации района;</w:t>
      </w:r>
    </w:p>
    <w:p w:rsidR="00E1000C" w:rsidRPr="00971D0C" w:rsidRDefault="00E1000C" w:rsidP="00E1000C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1D0C">
        <w:rPr>
          <w:rFonts w:ascii="Times New Roman" w:hAnsi="Times New Roman"/>
          <w:sz w:val="28"/>
          <w:szCs w:val="28"/>
        </w:rPr>
        <w:t>старение инженерных коммуникаций, опер</w:t>
      </w:r>
      <w:r>
        <w:rPr>
          <w:rFonts w:ascii="Times New Roman" w:hAnsi="Times New Roman"/>
          <w:sz w:val="28"/>
          <w:szCs w:val="28"/>
        </w:rPr>
        <w:t>ежающи</w:t>
      </w:r>
      <w:r w:rsidRPr="00971D0C">
        <w:rPr>
          <w:rFonts w:ascii="Times New Roman" w:hAnsi="Times New Roman"/>
          <w:sz w:val="28"/>
          <w:szCs w:val="28"/>
        </w:rPr>
        <w:t>е темпы капитального ремонта и строительства новых объектов;</w:t>
      </w:r>
    </w:p>
    <w:p w:rsidR="00E1000C" w:rsidRPr="00971D0C" w:rsidRDefault="00E1000C" w:rsidP="00E1000C">
      <w:pPr>
        <w:pStyle w:val="a4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1D0C">
        <w:rPr>
          <w:rFonts w:ascii="Times New Roman" w:hAnsi="Times New Roman"/>
          <w:sz w:val="28"/>
          <w:szCs w:val="28"/>
        </w:rPr>
        <w:t>недостаточная надежность сис</w:t>
      </w:r>
      <w:r>
        <w:rPr>
          <w:rFonts w:ascii="Times New Roman" w:hAnsi="Times New Roman"/>
          <w:sz w:val="28"/>
          <w:szCs w:val="28"/>
        </w:rPr>
        <w:t xml:space="preserve">темы </w:t>
      </w:r>
      <w:proofErr w:type="spellStart"/>
      <w:r>
        <w:rPr>
          <w:rFonts w:ascii="Times New Roman" w:hAnsi="Times New Roman"/>
          <w:sz w:val="28"/>
          <w:szCs w:val="28"/>
        </w:rPr>
        <w:t>водо</w:t>
      </w:r>
      <w:proofErr w:type="spellEnd"/>
      <w:r>
        <w:rPr>
          <w:rFonts w:ascii="Times New Roman" w:hAnsi="Times New Roman"/>
          <w:sz w:val="28"/>
          <w:szCs w:val="28"/>
        </w:rPr>
        <w:t>-, теплоснабжения</w:t>
      </w:r>
      <w:r w:rsidRPr="00971D0C">
        <w:rPr>
          <w:rFonts w:ascii="Times New Roman" w:hAnsi="Times New Roman"/>
          <w:sz w:val="28"/>
          <w:szCs w:val="28"/>
        </w:rPr>
        <w:t>;</w:t>
      </w:r>
    </w:p>
    <w:p w:rsidR="00E1000C" w:rsidRPr="00C0333E" w:rsidRDefault="00E1000C" w:rsidP="00E1000C">
      <w:pPr>
        <w:pStyle w:val="ConsNonformat"/>
        <w:widowControl/>
        <w:tabs>
          <w:tab w:val="left" w:pos="397"/>
          <w:tab w:val="left" w:pos="432"/>
          <w:tab w:val="left" w:pos="1134"/>
          <w:tab w:val="right" w:pos="7287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подп</w:t>
      </w:r>
      <w:r w:rsidRPr="00C0333E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C0333E">
        <w:rPr>
          <w:rFonts w:ascii="Times New Roman" w:hAnsi="Times New Roman" w:cs="Times New Roman"/>
          <w:sz w:val="28"/>
          <w:szCs w:val="28"/>
        </w:rPr>
        <w:t>: Обеспечение комплексного развития систем коммунальной инфраструктуры района</w:t>
      </w:r>
      <w:r>
        <w:rPr>
          <w:rFonts w:ascii="Times New Roman" w:hAnsi="Times New Roman" w:cs="Times New Roman"/>
          <w:sz w:val="28"/>
          <w:szCs w:val="28"/>
        </w:rPr>
        <w:t xml:space="preserve"> для жилищного и промышленного </w:t>
      </w:r>
      <w:r w:rsidRPr="00C0333E">
        <w:rPr>
          <w:rFonts w:ascii="Times New Roman" w:hAnsi="Times New Roman" w:cs="Times New Roman"/>
          <w:sz w:val="28"/>
          <w:szCs w:val="28"/>
        </w:rPr>
        <w:t>строительства в Череповецком муниципальном районе, а также бесперебойной эксплуатации существующих объектов.</w:t>
      </w:r>
    </w:p>
    <w:p w:rsidR="00E1000C" w:rsidRDefault="00E1000C" w:rsidP="00E1000C">
      <w:pPr>
        <w:pStyle w:val="ConsPlusCell"/>
        <w:widowControl/>
        <w:tabs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подп</w:t>
      </w:r>
      <w:r w:rsidRPr="00C0333E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C0333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000C" w:rsidRPr="00F010AA" w:rsidRDefault="00E1000C" w:rsidP="00E1000C">
      <w:pPr>
        <w:pStyle w:val="ConsPlusCell"/>
        <w:widowControl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010AA">
        <w:rPr>
          <w:rFonts w:ascii="Times New Roman" w:hAnsi="Times New Roman" w:cs="Times New Roman"/>
          <w:sz w:val="28"/>
          <w:szCs w:val="28"/>
        </w:rPr>
        <w:t xml:space="preserve">овышение качества питьевой воды посредством </w:t>
      </w:r>
      <w:r>
        <w:rPr>
          <w:rFonts w:ascii="Times New Roman" w:hAnsi="Times New Roman" w:cs="Times New Roman"/>
          <w:sz w:val="28"/>
          <w:szCs w:val="28"/>
        </w:rPr>
        <w:t xml:space="preserve">реконструкции и </w:t>
      </w:r>
      <w:r w:rsidRPr="00F010AA">
        <w:rPr>
          <w:rFonts w:ascii="Times New Roman" w:hAnsi="Times New Roman" w:cs="Times New Roman"/>
          <w:sz w:val="28"/>
          <w:szCs w:val="28"/>
        </w:rPr>
        <w:t>модернизации систем водоснабжения с использованием перспективных технологий;</w:t>
      </w:r>
    </w:p>
    <w:p w:rsidR="00E1000C" w:rsidRPr="00F010AA" w:rsidRDefault="00E1000C" w:rsidP="00E1000C">
      <w:pPr>
        <w:pStyle w:val="ConsPlusCell"/>
        <w:widowControl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0AA">
        <w:rPr>
          <w:rFonts w:ascii="Times New Roman" w:hAnsi="Times New Roman" w:cs="Times New Roman"/>
          <w:sz w:val="28"/>
          <w:szCs w:val="28"/>
        </w:rPr>
        <w:t xml:space="preserve">участие в реализации мероприятий направленных на повышение </w:t>
      </w:r>
      <w:proofErr w:type="spellStart"/>
      <w:r w:rsidRPr="00F010AA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Pr="00F010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10AA">
        <w:rPr>
          <w:rFonts w:ascii="Times New Roman" w:hAnsi="Times New Roman" w:cs="Times New Roman"/>
          <w:sz w:val="28"/>
          <w:szCs w:val="28"/>
        </w:rPr>
        <w:t>ресурсоснабжающих</w:t>
      </w:r>
      <w:proofErr w:type="spellEnd"/>
      <w:r w:rsidRPr="00F010AA">
        <w:rPr>
          <w:rFonts w:ascii="Times New Roman" w:hAnsi="Times New Roman" w:cs="Times New Roman"/>
          <w:sz w:val="28"/>
          <w:szCs w:val="28"/>
        </w:rPr>
        <w:t xml:space="preserve"> организаций района;</w:t>
      </w:r>
    </w:p>
    <w:p w:rsidR="00E1000C" w:rsidRPr="00F010AA" w:rsidRDefault="00E1000C" w:rsidP="00E1000C">
      <w:pPr>
        <w:pStyle w:val="ConsPlusCell"/>
        <w:widowControl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0AA">
        <w:rPr>
          <w:rFonts w:ascii="Times New Roman" w:hAnsi="Times New Roman" w:cs="Times New Roman"/>
          <w:sz w:val="28"/>
          <w:szCs w:val="28"/>
        </w:rPr>
        <w:t>развитие газораспределительной системы за счет строительства распределительных газовых сетей на территории муниципального района, синхронизации строительства газопроводов-отводов и распределительных газопроводов;</w:t>
      </w:r>
    </w:p>
    <w:p w:rsidR="00E1000C" w:rsidRPr="0025116D" w:rsidRDefault="00E1000C" w:rsidP="00E1000C">
      <w:pPr>
        <w:pStyle w:val="ConsPlusCell"/>
        <w:widowControl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0AA">
        <w:rPr>
          <w:rFonts w:ascii="Times New Roman" w:hAnsi="Times New Roman" w:cs="Times New Roman"/>
          <w:sz w:val="28"/>
          <w:szCs w:val="28"/>
        </w:rPr>
        <w:t>обеспечение потребности района топливно-энергетическими ресурсами и соответствующими инфраструктурными услугами в полном объеме за счет выполненных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000C" w:rsidRPr="00CD573F" w:rsidRDefault="00E1000C" w:rsidP="00E100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A0272">
        <w:rPr>
          <w:sz w:val="28"/>
          <w:szCs w:val="28"/>
        </w:rPr>
        <w:t xml:space="preserve">Бюджетные средства и привлекаемые внебюджетные средства направляются на реализацию инвестиционных проектов </w:t>
      </w:r>
      <w:proofErr w:type="spellStart"/>
      <w:r w:rsidRPr="00AA0272">
        <w:rPr>
          <w:sz w:val="28"/>
          <w:szCs w:val="28"/>
        </w:rPr>
        <w:t>ресурсоснабжающих</w:t>
      </w:r>
      <w:proofErr w:type="spellEnd"/>
      <w:r w:rsidRPr="00AA0272">
        <w:rPr>
          <w:sz w:val="28"/>
          <w:szCs w:val="28"/>
        </w:rPr>
        <w:t xml:space="preserve"> предприятий по модернизации систем коммунальной инфраструктуры, связанных с реконструкцией уже существующих систем с высоким уровнем</w:t>
      </w:r>
      <w:r w:rsidRPr="00CD573F">
        <w:rPr>
          <w:sz w:val="28"/>
          <w:szCs w:val="28"/>
        </w:rPr>
        <w:t xml:space="preserve"> </w:t>
      </w:r>
      <w:r w:rsidRPr="00CD573F">
        <w:rPr>
          <w:sz w:val="28"/>
          <w:szCs w:val="28"/>
        </w:rPr>
        <w:lastRenderedPageBreak/>
        <w:t>износа, а также строительством новых объектов, направленных на замещение объектов с высоким уровнем износа.</w:t>
      </w:r>
    </w:p>
    <w:p w:rsidR="00E1000C" w:rsidRDefault="00E1000C" w:rsidP="00E100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Подп</w:t>
      </w:r>
      <w:r w:rsidRPr="00AC4A54">
        <w:rPr>
          <w:sz w:val="28"/>
          <w:szCs w:val="28"/>
        </w:rPr>
        <w:t>рог</w:t>
      </w:r>
      <w:r>
        <w:rPr>
          <w:sz w:val="28"/>
          <w:szCs w:val="28"/>
        </w:rPr>
        <w:t>рамма 1 реализуется в течение 2020-2025</w:t>
      </w:r>
      <w:r w:rsidRPr="00AC4A54">
        <w:rPr>
          <w:sz w:val="28"/>
          <w:szCs w:val="28"/>
        </w:rPr>
        <w:t xml:space="preserve"> годов.</w:t>
      </w:r>
    </w:p>
    <w:p w:rsidR="00E1000C" w:rsidRDefault="00E1000C" w:rsidP="00E100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</w:t>
      </w:r>
      <w:hyperlink r:id="rId7" w:history="1">
        <w:r w:rsidRPr="009C529F">
          <w:rPr>
            <w:sz w:val="28"/>
            <w:szCs w:val="28"/>
          </w:rPr>
          <w:t>показатели</w:t>
        </w:r>
      </w:hyperlink>
      <w:r>
        <w:rPr>
          <w:sz w:val="28"/>
          <w:szCs w:val="28"/>
        </w:rPr>
        <w:t xml:space="preserve"> (индикаторы) реализации подпрограммы 1 приведены </w:t>
      </w:r>
      <w:r w:rsidRPr="0003726C">
        <w:rPr>
          <w:sz w:val="28"/>
          <w:szCs w:val="28"/>
        </w:rPr>
        <w:t>в приложении 2 к подпрограмме 1.</w:t>
      </w:r>
    </w:p>
    <w:p w:rsidR="00E1000C" w:rsidRDefault="00E1000C" w:rsidP="00E1000C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E1000C" w:rsidRPr="002679B5" w:rsidRDefault="00E1000C" w:rsidP="00E1000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2679B5">
        <w:rPr>
          <w:b/>
          <w:sz w:val="28"/>
          <w:szCs w:val="28"/>
          <w:lang w:val="en-US"/>
        </w:rPr>
        <w:t>III</w:t>
      </w:r>
      <w:r w:rsidRPr="002679B5">
        <w:rPr>
          <w:b/>
          <w:sz w:val="28"/>
          <w:szCs w:val="28"/>
        </w:rPr>
        <w:t>. Характеристика осн</w:t>
      </w:r>
      <w:r>
        <w:rPr>
          <w:b/>
          <w:sz w:val="28"/>
          <w:szCs w:val="28"/>
        </w:rPr>
        <w:t>овных мероприятий подпрограммы 1</w:t>
      </w:r>
    </w:p>
    <w:p w:rsidR="00E1000C" w:rsidRDefault="00E1000C" w:rsidP="00E1000C">
      <w:pPr>
        <w:pStyle w:val="a3"/>
        <w:spacing w:before="0" w:beforeAutospacing="0" w:after="0" w:afterAutospacing="0"/>
        <w:ind w:firstLine="540"/>
        <w:jc w:val="center"/>
        <w:rPr>
          <w:sz w:val="28"/>
          <w:szCs w:val="28"/>
        </w:rPr>
      </w:pPr>
    </w:p>
    <w:p w:rsidR="00E1000C" w:rsidRPr="00AA0272" w:rsidRDefault="00E1000C" w:rsidP="00E100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Достижение целей и решение задач подпрограммы 1 осуществляются путем скоординированного выполнения взаимоувязанных по срокам, ресурсам и </w:t>
      </w:r>
      <w:r w:rsidRPr="00AA0272">
        <w:rPr>
          <w:sz w:val="28"/>
          <w:szCs w:val="28"/>
        </w:rPr>
        <w:t>источникам финансового обеспе</w:t>
      </w:r>
      <w:r>
        <w:rPr>
          <w:sz w:val="28"/>
          <w:szCs w:val="28"/>
        </w:rPr>
        <w:t>чения мероприятий подпрограммы 1</w:t>
      </w:r>
      <w:r w:rsidRPr="00AA0272">
        <w:rPr>
          <w:sz w:val="28"/>
          <w:szCs w:val="28"/>
        </w:rPr>
        <w:t>.</w:t>
      </w:r>
    </w:p>
    <w:p w:rsidR="00E1000C" w:rsidRPr="00AA0272" w:rsidRDefault="00E1000C" w:rsidP="00E100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Подпрограммой 1</w:t>
      </w:r>
      <w:r w:rsidRPr="00AA0272">
        <w:rPr>
          <w:sz w:val="28"/>
          <w:szCs w:val="28"/>
        </w:rPr>
        <w:t xml:space="preserve"> предусмотрено целевое финансовое обеспечение реализации мер, направленных </w:t>
      </w:r>
      <w:proofErr w:type="gramStart"/>
      <w:r w:rsidRPr="00AA0272">
        <w:rPr>
          <w:sz w:val="28"/>
          <w:szCs w:val="28"/>
        </w:rPr>
        <w:t>на</w:t>
      </w:r>
      <w:proofErr w:type="gramEnd"/>
      <w:r w:rsidRPr="00AA0272">
        <w:rPr>
          <w:sz w:val="28"/>
          <w:szCs w:val="28"/>
        </w:rPr>
        <w:t>:</w:t>
      </w:r>
    </w:p>
    <w:p w:rsidR="00E1000C" w:rsidRPr="00AA0272" w:rsidRDefault="00E1000C" w:rsidP="00E100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A0272">
        <w:rPr>
          <w:sz w:val="28"/>
          <w:szCs w:val="28"/>
        </w:rPr>
        <w:t>1)</w:t>
      </w:r>
      <w:r>
        <w:rPr>
          <w:sz w:val="28"/>
          <w:szCs w:val="28"/>
        </w:rPr>
        <w:t xml:space="preserve"> обеспечение надежного газоснабжения существующих </w:t>
      </w:r>
      <w:r>
        <w:rPr>
          <w:sz w:val="28"/>
          <w:szCs w:val="28"/>
        </w:rPr>
        <w:br/>
        <w:t>и планируемых к подключению потребителей</w:t>
      </w:r>
      <w:r w:rsidRPr="00AA0272">
        <w:rPr>
          <w:sz w:val="28"/>
          <w:szCs w:val="28"/>
        </w:rPr>
        <w:t>;</w:t>
      </w:r>
    </w:p>
    <w:p w:rsidR="00E1000C" w:rsidRPr="00AA0272" w:rsidRDefault="00E1000C" w:rsidP="00E100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обеспечение надежного, безопасного и безаварийного снабжения сельских поселений района питьевой водой и обеспечение экологической безопасности отведения сточных вод, их реализация позволит обеспечить качественной водой потребителей</w:t>
      </w:r>
      <w:r w:rsidRPr="00AA0272">
        <w:rPr>
          <w:sz w:val="28"/>
          <w:szCs w:val="28"/>
        </w:rPr>
        <w:t>;</w:t>
      </w:r>
    </w:p>
    <w:p w:rsidR="00E1000C" w:rsidRDefault="00E1000C" w:rsidP="00E100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основным мероприятия подпрограммы 1 относятся:</w:t>
      </w:r>
    </w:p>
    <w:p w:rsidR="00E1000C" w:rsidRDefault="00E1000C" w:rsidP="00E1000C">
      <w:pPr>
        <w:numPr>
          <w:ilvl w:val="1"/>
          <w:numId w:val="4"/>
        </w:numPr>
        <w:tabs>
          <w:tab w:val="left" w:pos="1276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Строительство, реконструкция и ремонт объектов системы газификации, техническое обслуживание (ожидаемый результат – п</w:t>
      </w:r>
      <w:r w:rsidRPr="0003726C">
        <w:rPr>
          <w:sz w:val="28"/>
          <w:szCs w:val="28"/>
        </w:rPr>
        <w:t xml:space="preserve">рокладка новых магистральных газовых сетей значительной протяженности </w:t>
      </w:r>
      <w:r>
        <w:rPr>
          <w:sz w:val="28"/>
          <w:szCs w:val="28"/>
        </w:rPr>
        <w:br/>
      </w:r>
      <w:r w:rsidRPr="0003726C">
        <w:rPr>
          <w:sz w:val="28"/>
          <w:szCs w:val="28"/>
        </w:rPr>
        <w:t>и расширения источников</w:t>
      </w:r>
      <w:r>
        <w:rPr>
          <w:sz w:val="28"/>
          <w:szCs w:val="28"/>
        </w:rPr>
        <w:t>);</w:t>
      </w:r>
    </w:p>
    <w:p w:rsidR="00E1000C" w:rsidRDefault="00E1000C" w:rsidP="00E1000C">
      <w:pPr>
        <w:numPr>
          <w:ilvl w:val="1"/>
          <w:numId w:val="4"/>
        </w:numPr>
        <w:tabs>
          <w:tab w:val="left" w:pos="1276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03726C">
        <w:rPr>
          <w:sz w:val="28"/>
          <w:szCs w:val="28"/>
        </w:rPr>
        <w:t>Строительство, реконструкция и ремонт объектов системы водоснабжения и водоотведения</w:t>
      </w:r>
      <w:r>
        <w:rPr>
          <w:sz w:val="28"/>
          <w:szCs w:val="28"/>
        </w:rPr>
        <w:t xml:space="preserve"> (ожидаемый результат – о</w:t>
      </w:r>
      <w:r w:rsidRPr="0003726C">
        <w:rPr>
          <w:sz w:val="28"/>
          <w:szCs w:val="28"/>
        </w:rPr>
        <w:t>беспечение устойчивого и качественного водоснабжения и водоотведения</w:t>
      </w:r>
      <w:r>
        <w:rPr>
          <w:sz w:val="28"/>
          <w:szCs w:val="28"/>
        </w:rPr>
        <w:t>)</w:t>
      </w:r>
    </w:p>
    <w:p w:rsidR="00E1000C" w:rsidRDefault="00E1000C" w:rsidP="00E1000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Основные мероприятия подпрограммы 1 представлены в приложении 3 к подпрограмме 1.</w:t>
      </w:r>
    </w:p>
    <w:p w:rsidR="00E1000C" w:rsidRPr="00B240C4" w:rsidRDefault="00E1000C" w:rsidP="00E1000C">
      <w:pPr>
        <w:widowControl w:val="0"/>
        <w:tabs>
          <w:tab w:val="left" w:pos="2770"/>
          <w:tab w:val="left" w:pos="9353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A0272">
        <w:rPr>
          <w:sz w:val="28"/>
          <w:szCs w:val="28"/>
        </w:rPr>
        <w:t xml:space="preserve">Реализация мероприятий </w:t>
      </w:r>
      <w:r>
        <w:rPr>
          <w:sz w:val="28"/>
          <w:szCs w:val="28"/>
        </w:rPr>
        <w:t>подпрограммы 1</w:t>
      </w:r>
      <w:r w:rsidRPr="00AA0272">
        <w:rPr>
          <w:sz w:val="28"/>
          <w:szCs w:val="28"/>
        </w:rPr>
        <w:t xml:space="preserve"> позволит: </w:t>
      </w:r>
    </w:p>
    <w:p w:rsidR="00E1000C" w:rsidRPr="00E15468" w:rsidRDefault="00E1000C" w:rsidP="00E1000C">
      <w:pPr>
        <w:widowControl w:val="0"/>
        <w:numPr>
          <w:ilvl w:val="0"/>
          <w:numId w:val="8"/>
        </w:numPr>
        <w:tabs>
          <w:tab w:val="left" w:pos="1134"/>
          <w:tab w:val="left" w:pos="2770"/>
          <w:tab w:val="left" w:pos="9353"/>
        </w:tabs>
        <w:autoSpaceDE w:val="0"/>
        <w:autoSpaceDN w:val="0"/>
        <w:adjustRightInd w:val="0"/>
        <w:ind w:left="0" w:firstLine="709"/>
        <w:jc w:val="both"/>
        <w:rPr>
          <w:rFonts w:eastAsia="Arial Unicode MS"/>
          <w:color w:val="000000"/>
          <w:spacing w:val="-3"/>
          <w:sz w:val="28"/>
          <w:szCs w:val="28"/>
        </w:rPr>
      </w:pPr>
      <w:r w:rsidRPr="00E15468">
        <w:rPr>
          <w:sz w:val="28"/>
          <w:szCs w:val="28"/>
        </w:rPr>
        <w:t xml:space="preserve">понизить процент </w:t>
      </w:r>
      <w:r w:rsidRPr="00E15468">
        <w:rPr>
          <w:spacing w:val="-4"/>
          <w:sz w:val="28"/>
          <w:szCs w:val="28"/>
        </w:rPr>
        <w:t>износа</w:t>
      </w:r>
      <w:r>
        <w:rPr>
          <w:spacing w:val="-4"/>
          <w:sz w:val="28"/>
          <w:szCs w:val="28"/>
        </w:rPr>
        <w:t xml:space="preserve"> инженерных сетей</w:t>
      </w:r>
      <w:r w:rsidRPr="00E15468">
        <w:rPr>
          <w:spacing w:val="-4"/>
          <w:sz w:val="28"/>
          <w:szCs w:val="28"/>
        </w:rPr>
        <w:t xml:space="preserve"> коммунальной инфраструктуры </w:t>
      </w:r>
      <w:r>
        <w:rPr>
          <w:rFonts w:eastAsia="Arial Unicode MS"/>
          <w:color w:val="000000"/>
          <w:sz w:val="28"/>
          <w:szCs w:val="28"/>
        </w:rPr>
        <w:t>с 57,9</w:t>
      </w:r>
      <w:r w:rsidRPr="00E15468">
        <w:rPr>
          <w:rFonts w:eastAsia="Arial Unicode MS"/>
          <w:color w:val="000000"/>
          <w:sz w:val="28"/>
          <w:szCs w:val="28"/>
        </w:rPr>
        <w:t>% в</w:t>
      </w:r>
      <w:r>
        <w:rPr>
          <w:rFonts w:eastAsia="Arial Unicode MS"/>
          <w:color w:val="000000"/>
          <w:sz w:val="28"/>
          <w:szCs w:val="28"/>
        </w:rPr>
        <w:t xml:space="preserve"> 2020 году до 50,5%</w:t>
      </w:r>
      <w:r w:rsidRPr="00E15468">
        <w:rPr>
          <w:rFonts w:eastAsia="Arial Unicode MS"/>
          <w:color w:val="000000"/>
          <w:sz w:val="28"/>
          <w:szCs w:val="28"/>
        </w:rPr>
        <w:t xml:space="preserve"> </w:t>
      </w:r>
      <w:r>
        <w:rPr>
          <w:rFonts w:eastAsia="Arial Unicode MS"/>
          <w:color w:val="000000"/>
          <w:sz w:val="28"/>
          <w:szCs w:val="28"/>
        </w:rPr>
        <w:t>к концу</w:t>
      </w:r>
      <w:r w:rsidRPr="00E15468">
        <w:rPr>
          <w:rFonts w:eastAsia="Arial Unicode MS"/>
          <w:color w:val="000000"/>
          <w:sz w:val="28"/>
          <w:szCs w:val="28"/>
        </w:rPr>
        <w:t xml:space="preserve"> 202</w:t>
      </w:r>
      <w:r>
        <w:rPr>
          <w:rFonts w:eastAsia="Arial Unicode MS"/>
          <w:color w:val="000000"/>
          <w:sz w:val="28"/>
          <w:szCs w:val="28"/>
        </w:rPr>
        <w:t>5</w:t>
      </w:r>
      <w:r w:rsidRPr="00E15468">
        <w:rPr>
          <w:rFonts w:eastAsia="Arial Unicode MS"/>
          <w:color w:val="000000"/>
          <w:sz w:val="28"/>
          <w:szCs w:val="28"/>
        </w:rPr>
        <w:t xml:space="preserve"> год</w:t>
      </w:r>
      <w:r>
        <w:rPr>
          <w:rFonts w:eastAsia="Arial Unicode MS"/>
          <w:color w:val="000000"/>
          <w:sz w:val="28"/>
          <w:szCs w:val="28"/>
        </w:rPr>
        <w:t>а;</w:t>
      </w:r>
      <w:r w:rsidRPr="00E15468">
        <w:rPr>
          <w:rFonts w:eastAsia="Arial Unicode MS"/>
          <w:color w:val="000000"/>
          <w:spacing w:val="-3"/>
          <w:sz w:val="28"/>
          <w:szCs w:val="28"/>
        </w:rPr>
        <w:t xml:space="preserve"> </w:t>
      </w:r>
    </w:p>
    <w:p w:rsidR="00E1000C" w:rsidRDefault="00E1000C" w:rsidP="00E1000C">
      <w:pPr>
        <w:widowControl w:val="0"/>
        <w:numPr>
          <w:ilvl w:val="0"/>
          <w:numId w:val="8"/>
        </w:numPr>
        <w:tabs>
          <w:tab w:val="left" w:pos="1134"/>
          <w:tab w:val="left" w:pos="2770"/>
          <w:tab w:val="left" w:pos="9353"/>
        </w:tabs>
        <w:autoSpaceDE w:val="0"/>
        <w:autoSpaceDN w:val="0"/>
        <w:adjustRightInd w:val="0"/>
        <w:ind w:left="0" w:firstLine="709"/>
        <w:jc w:val="both"/>
        <w:rPr>
          <w:rFonts w:eastAsia="Arial Unicode MS"/>
          <w:color w:val="000000"/>
          <w:sz w:val="28"/>
          <w:szCs w:val="28"/>
        </w:rPr>
      </w:pPr>
      <w:r w:rsidRPr="00E15468">
        <w:rPr>
          <w:rFonts w:eastAsia="Arial Unicode MS"/>
          <w:color w:val="000000"/>
          <w:spacing w:val="-3"/>
          <w:sz w:val="28"/>
          <w:szCs w:val="28"/>
        </w:rPr>
        <w:t>увеличить</w:t>
      </w:r>
      <w:r w:rsidRPr="00E15468">
        <w:rPr>
          <w:color w:val="000000"/>
          <w:sz w:val="28"/>
          <w:szCs w:val="28"/>
        </w:rPr>
        <w:t xml:space="preserve"> долю жилых помещений обеспеченных природным газом</w:t>
      </w:r>
      <w:r>
        <w:rPr>
          <w:rFonts w:eastAsia="Arial Unicode MS"/>
          <w:color w:val="000000"/>
          <w:sz w:val="28"/>
          <w:szCs w:val="28"/>
        </w:rPr>
        <w:t xml:space="preserve"> с 31,8% в 2018 году до 33%</w:t>
      </w:r>
      <w:r w:rsidRPr="00E15468">
        <w:rPr>
          <w:rFonts w:eastAsia="Arial Unicode MS"/>
          <w:color w:val="000000"/>
          <w:sz w:val="28"/>
          <w:szCs w:val="28"/>
        </w:rPr>
        <w:t xml:space="preserve"> </w:t>
      </w:r>
      <w:r>
        <w:rPr>
          <w:rFonts w:eastAsia="Arial Unicode MS"/>
          <w:color w:val="000000"/>
          <w:sz w:val="28"/>
          <w:szCs w:val="28"/>
        </w:rPr>
        <w:t>к концу</w:t>
      </w:r>
      <w:r w:rsidRPr="00E15468">
        <w:rPr>
          <w:rFonts w:eastAsia="Arial Unicode MS"/>
          <w:color w:val="000000"/>
          <w:sz w:val="28"/>
          <w:szCs w:val="28"/>
        </w:rPr>
        <w:t xml:space="preserve"> 202</w:t>
      </w:r>
      <w:r>
        <w:rPr>
          <w:rFonts w:eastAsia="Arial Unicode MS"/>
          <w:color w:val="000000"/>
          <w:sz w:val="28"/>
          <w:szCs w:val="28"/>
        </w:rPr>
        <w:t>5 года;</w:t>
      </w:r>
    </w:p>
    <w:p w:rsidR="00E1000C" w:rsidRPr="002D3AAD" w:rsidRDefault="00E1000C" w:rsidP="00E1000C">
      <w:pPr>
        <w:widowControl w:val="0"/>
        <w:numPr>
          <w:ilvl w:val="0"/>
          <w:numId w:val="8"/>
        </w:numPr>
        <w:tabs>
          <w:tab w:val="left" w:pos="1134"/>
          <w:tab w:val="left" w:pos="2770"/>
          <w:tab w:val="left" w:pos="9353"/>
        </w:tabs>
        <w:autoSpaceDE w:val="0"/>
        <w:autoSpaceDN w:val="0"/>
        <w:adjustRightInd w:val="0"/>
        <w:ind w:left="0" w:firstLine="709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 xml:space="preserve">увеличить долю населения, обеспеченного питьевой водой, отвечающей санитарным требованиям с 18,7% в 2020 году до 53,1% к концу 2025 года. </w:t>
      </w:r>
      <w:r>
        <w:rPr>
          <w:sz w:val="28"/>
          <w:szCs w:val="28"/>
        </w:rPr>
        <w:t>Информационную поддержку подпрограммы 1 предполагается осуществлять через</w:t>
      </w:r>
      <w:r w:rsidRPr="00BE7245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размещение</w:t>
      </w:r>
      <w:r w:rsidRPr="002C50F4">
        <w:rPr>
          <w:sz w:val="28"/>
          <w:szCs w:val="28"/>
        </w:rPr>
        <w:t xml:space="preserve"> на официальном сайте района </w:t>
      </w:r>
      <w:r>
        <w:rPr>
          <w:sz w:val="28"/>
          <w:szCs w:val="28"/>
        </w:rPr>
        <w:br/>
      </w:r>
      <w:r w:rsidRPr="002C50F4">
        <w:rPr>
          <w:sz w:val="28"/>
          <w:szCs w:val="28"/>
        </w:rPr>
        <w:t>в информационно-тел</w:t>
      </w:r>
      <w:r>
        <w:rPr>
          <w:sz w:val="28"/>
          <w:szCs w:val="28"/>
        </w:rPr>
        <w:t>екоммуникационной сети «Интернет», печатные издания.</w:t>
      </w:r>
      <w:r w:rsidRPr="00DF6BD0">
        <w:rPr>
          <w:sz w:val="28"/>
          <w:szCs w:val="28"/>
        </w:rPr>
        <w:t xml:space="preserve"> </w:t>
      </w:r>
    </w:p>
    <w:p w:rsidR="00E1000C" w:rsidRDefault="00E1000C" w:rsidP="00E1000C">
      <w:pPr>
        <w:widowControl w:val="0"/>
        <w:tabs>
          <w:tab w:val="left" w:pos="1134"/>
          <w:tab w:val="left" w:pos="2770"/>
          <w:tab w:val="left" w:pos="9353"/>
        </w:tabs>
        <w:autoSpaceDE w:val="0"/>
        <w:autoSpaceDN w:val="0"/>
        <w:adjustRightInd w:val="0"/>
        <w:jc w:val="both"/>
        <w:rPr>
          <w:rFonts w:eastAsia="Arial Unicode MS"/>
          <w:color w:val="000000"/>
          <w:sz w:val="28"/>
          <w:szCs w:val="28"/>
        </w:rPr>
      </w:pPr>
    </w:p>
    <w:p w:rsidR="00E1000C" w:rsidRDefault="00E1000C" w:rsidP="00E1000C">
      <w:pPr>
        <w:widowControl w:val="0"/>
        <w:tabs>
          <w:tab w:val="left" w:pos="1134"/>
          <w:tab w:val="left" w:pos="2770"/>
          <w:tab w:val="left" w:pos="9353"/>
        </w:tabs>
        <w:autoSpaceDE w:val="0"/>
        <w:autoSpaceDN w:val="0"/>
        <w:adjustRightInd w:val="0"/>
        <w:jc w:val="both"/>
        <w:rPr>
          <w:rFonts w:eastAsia="Arial Unicode MS"/>
          <w:color w:val="000000"/>
          <w:sz w:val="28"/>
          <w:szCs w:val="28"/>
        </w:rPr>
      </w:pPr>
    </w:p>
    <w:p w:rsidR="00E1000C" w:rsidRDefault="00E1000C" w:rsidP="00E1000C">
      <w:pPr>
        <w:widowControl w:val="0"/>
        <w:tabs>
          <w:tab w:val="left" w:pos="1134"/>
          <w:tab w:val="left" w:pos="2770"/>
          <w:tab w:val="left" w:pos="9353"/>
        </w:tabs>
        <w:autoSpaceDE w:val="0"/>
        <w:autoSpaceDN w:val="0"/>
        <w:adjustRightInd w:val="0"/>
        <w:jc w:val="both"/>
        <w:rPr>
          <w:rFonts w:eastAsia="Arial Unicode MS"/>
          <w:color w:val="000000"/>
          <w:sz w:val="28"/>
          <w:szCs w:val="28"/>
        </w:rPr>
      </w:pPr>
    </w:p>
    <w:p w:rsidR="00E1000C" w:rsidRPr="00AB1600" w:rsidRDefault="00E1000C" w:rsidP="00E1000C">
      <w:pPr>
        <w:widowControl w:val="0"/>
        <w:tabs>
          <w:tab w:val="left" w:pos="1134"/>
          <w:tab w:val="left" w:pos="2770"/>
          <w:tab w:val="left" w:pos="9353"/>
        </w:tabs>
        <w:autoSpaceDE w:val="0"/>
        <w:autoSpaceDN w:val="0"/>
        <w:adjustRightInd w:val="0"/>
        <w:jc w:val="both"/>
        <w:rPr>
          <w:rFonts w:eastAsia="Arial Unicode MS"/>
          <w:color w:val="000000"/>
          <w:sz w:val="28"/>
          <w:szCs w:val="28"/>
        </w:rPr>
      </w:pPr>
    </w:p>
    <w:p w:rsidR="00E1000C" w:rsidRPr="002679B5" w:rsidRDefault="00E1000C" w:rsidP="00E1000C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2679B5">
        <w:rPr>
          <w:b/>
          <w:sz w:val="28"/>
          <w:szCs w:val="28"/>
          <w:lang w:val="en-US"/>
        </w:rPr>
        <w:t>IV</w:t>
      </w:r>
      <w:r w:rsidRPr="002679B5">
        <w:rPr>
          <w:b/>
          <w:sz w:val="28"/>
          <w:szCs w:val="28"/>
        </w:rPr>
        <w:t>. Обоснование ресур</w:t>
      </w:r>
      <w:r>
        <w:rPr>
          <w:b/>
          <w:sz w:val="28"/>
          <w:szCs w:val="28"/>
        </w:rPr>
        <w:t>сного обеспечения подпрограммы 1</w:t>
      </w:r>
    </w:p>
    <w:p w:rsidR="00E1000C" w:rsidRPr="0031555A" w:rsidRDefault="00E1000C" w:rsidP="00E1000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1000C" w:rsidRPr="0031555A" w:rsidRDefault="00E1000C" w:rsidP="007117F7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1555A">
        <w:rPr>
          <w:sz w:val="28"/>
          <w:szCs w:val="28"/>
        </w:rPr>
        <w:t xml:space="preserve">Объемы финансирования подпрограммы </w:t>
      </w:r>
      <w:r>
        <w:rPr>
          <w:sz w:val="28"/>
          <w:szCs w:val="28"/>
        </w:rPr>
        <w:t>1</w:t>
      </w:r>
      <w:r w:rsidRPr="0031555A">
        <w:rPr>
          <w:sz w:val="28"/>
          <w:szCs w:val="28"/>
        </w:rPr>
        <w:t xml:space="preserve"> должны обеспечить возможность реализации мероприятий, направленных на достижение ее целей и задач.</w:t>
      </w:r>
    </w:p>
    <w:p w:rsidR="00E1000C" w:rsidRPr="008373C1" w:rsidRDefault="00E1000C" w:rsidP="007117F7">
      <w:pPr>
        <w:pStyle w:val="ConsPlusCel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3099">
        <w:rPr>
          <w:rFonts w:ascii="Times New Roman" w:hAnsi="Times New Roman" w:cs="Times New Roman"/>
          <w:sz w:val="28"/>
          <w:szCs w:val="28"/>
        </w:rPr>
        <w:t>Общий объем финансирования подпрограммы</w:t>
      </w:r>
      <w:r>
        <w:rPr>
          <w:sz w:val="28"/>
          <w:szCs w:val="28"/>
        </w:rPr>
        <w:t xml:space="preserve"> </w:t>
      </w:r>
      <w:r w:rsidRPr="00893099">
        <w:rPr>
          <w:rFonts w:ascii="Times New Roman" w:hAnsi="Times New Roman" w:cs="Times New Roman"/>
          <w:sz w:val="28"/>
          <w:szCs w:val="28"/>
        </w:rPr>
        <w:t>1 составляет</w:t>
      </w:r>
      <w:r w:rsidR="007117F7">
        <w:rPr>
          <w:rFonts w:ascii="Times New Roman" w:hAnsi="Times New Roman" w:cs="Times New Roman"/>
          <w:sz w:val="28"/>
          <w:szCs w:val="28"/>
        </w:rPr>
        <w:t xml:space="preserve"> </w:t>
      </w:r>
      <w:r w:rsidR="007117F7">
        <w:rPr>
          <w:rFonts w:ascii="Times New Roman" w:hAnsi="Times New Roman" w:cs="Times New Roman"/>
          <w:sz w:val="28"/>
          <w:szCs w:val="28"/>
        </w:rPr>
        <w:br/>
      </w:r>
      <w:r w:rsidR="00CE0DEA">
        <w:rPr>
          <w:rFonts w:ascii="Times New Roman" w:hAnsi="Times New Roman" w:cs="Times New Roman"/>
          <w:color w:val="000000"/>
          <w:sz w:val="28"/>
          <w:szCs w:val="28"/>
        </w:rPr>
        <w:t>596416</w:t>
      </w:r>
      <w:r w:rsidRPr="004B76F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46587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8373C1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 – всего, из них средства: </w:t>
      </w:r>
    </w:p>
    <w:p w:rsidR="00E1000C" w:rsidRPr="008373C1" w:rsidRDefault="00E1000C" w:rsidP="007117F7">
      <w:pPr>
        <w:pStyle w:val="ConsPlusCell"/>
        <w:rPr>
          <w:rFonts w:ascii="Times New Roman" w:hAnsi="Times New Roman" w:cs="Times New Roman"/>
          <w:color w:val="000000"/>
          <w:sz w:val="28"/>
          <w:szCs w:val="28"/>
        </w:rPr>
      </w:pPr>
      <w:r w:rsidRPr="008373C1">
        <w:rPr>
          <w:rFonts w:ascii="Times New Roman" w:hAnsi="Times New Roman" w:cs="Times New Roman"/>
          <w:color w:val="000000"/>
          <w:sz w:val="28"/>
          <w:szCs w:val="28"/>
        </w:rPr>
        <w:t>федерального бюджета – 4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746587">
        <w:rPr>
          <w:rFonts w:ascii="Times New Roman" w:hAnsi="Times New Roman" w:cs="Times New Roman"/>
          <w:color w:val="000000"/>
          <w:sz w:val="28"/>
          <w:szCs w:val="28"/>
        </w:rPr>
        <w:t>4701</w:t>
      </w:r>
      <w:r w:rsidRPr="008373C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46587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8373C1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т.ч.:</w:t>
      </w:r>
    </w:p>
    <w:p w:rsidR="00E1000C" w:rsidRPr="008373C1" w:rsidRDefault="00E1000C" w:rsidP="00E1000C">
      <w:pPr>
        <w:pStyle w:val="ConsPlusCell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8373C1">
        <w:rPr>
          <w:rFonts w:ascii="Times New Roman" w:hAnsi="Times New Roman" w:cs="Times New Roman"/>
          <w:color w:val="000000"/>
          <w:sz w:val="28"/>
          <w:szCs w:val="28"/>
        </w:rPr>
        <w:t>2020 год – 0,0 тыс. рублей;</w:t>
      </w:r>
    </w:p>
    <w:p w:rsidR="00E1000C" w:rsidRPr="008373C1" w:rsidRDefault="00E1000C" w:rsidP="00E1000C">
      <w:pPr>
        <w:pStyle w:val="ConsPlusCell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8373C1">
        <w:rPr>
          <w:rFonts w:ascii="Times New Roman" w:hAnsi="Times New Roman" w:cs="Times New Roman"/>
          <w:color w:val="000000"/>
          <w:sz w:val="28"/>
          <w:szCs w:val="28"/>
        </w:rPr>
        <w:t>2021 год – 0,0 тыс. рублей;</w:t>
      </w:r>
    </w:p>
    <w:p w:rsidR="00E1000C" w:rsidRPr="008373C1" w:rsidRDefault="00E1000C" w:rsidP="00E1000C">
      <w:pPr>
        <w:pStyle w:val="ConsPlusCell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8373C1">
        <w:rPr>
          <w:rFonts w:ascii="Times New Roman" w:hAnsi="Times New Roman" w:cs="Times New Roman"/>
          <w:color w:val="000000"/>
          <w:sz w:val="28"/>
          <w:szCs w:val="28"/>
        </w:rPr>
        <w:t>2022 год – 7</w:t>
      </w:r>
      <w:r w:rsidR="00746587">
        <w:rPr>
          <w:rFonts w:ascii="Times New Roman" w:hAnsi="Times New Roman" w:cs="Times New Roman"/>
          <w:color w:val="000000"/>
          <w:sz w:val="28"/>
          <w:szCs w:val="28"/>
        </w:rPr>
        <w:t>1277</w:t>
      </w:r>
      <w:r w:rsidRPr="008373C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46587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8373C1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E1000C" w:rsidRPr="008373C1" w:rsidRDefault="00E1000C" w:rsidP="00E1000C">
      <w:pPr>
        <w:pStyle w:val="ConsPlusCell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8373C1">
        <w:rPr>
          <w:rFonts w:ascii="Times New Roman" w:hAnsi="Times New Roman" w:cs="Times New Roman"/>
          <w:color w:val="000000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color w:val="000000"/>
          <w:sz w:val="28"/>
          <w:szCs w:val="28"/>
        </w:rPr>
        <w:t>309 377</w:t>
      </w:r>
      <w:r w:rsidRPr="008373C1">
        <w:rPr>
          <w:rFonts w:ascii="Times New Roman" w:hAnsi="Times New Roman" w:cs="Times New Roman"/>
          <w:color w:val="000000"/>
          <w:sz w:val="28"/>
          <w:szCs w:val="28"/>
        </w:rPr>
        <w:t>,0 тыс</w:t>
      </w:r>
      <w:proofErr w:type="gramStart"/>
      <w:r w:rsidRPr="008373C1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8373C1">
        <w:rPr>
          <w:rFonts w:ascii="Times New Roman" w:hAnsi="Times New Roman" w:cs="Times New Roman"/>
          <w:color w:val="000000"/>
          <w:sz w:val="28"/>
          <w:szCs w:val="28"/>
        </w:rPr>
        <w:t>ублей</w:t>
      </w:r>
    </w:p>
    <w:p w:rsidR="00E1000C" w:rsidRPr="008373C1" w:rsidRDefault="00E1000C" w:rsidP="00E1000C">
      <w:pPr>
        <w:pStyle w:val="ConsPlusCell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8373C1">
        <w:rPr>
          <w:rFonts w:ascii="Times New Roman" w:hAnsi="Times New Roman" w:cs="Times New Roman"/>
          <w:color w:val="000000"/>
          <w:sz w:val="28"/>
          <w:szCs w:val="28"/>
        </w:rPr>
        <w:t>2024 год – 6</w:t>
      </w:r>
      <w:r w:rsidR="008417C9">
        <w:rPr>
          <w:rFonts w:ascii="Times New Roman" w:hAnsi="Times New Roman" w:cs="Times New Roman"/>
          <w:color w:val="000000"/>
          <w:sz w:val="28"/>
          <w:szCs w:val="28"/>
        </w:rPr>
        <w:t>4046</w:t>
      </w:r>
      <w:r w:rsidRPr="008373C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417C9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8373C1">
        <w:rPr>
          <w:rFonts w:ascii="Times New Roman" w:hAnsi="Times New Roman" w:cs="Times New Roman"/>
          <w:color w:val="000000"/>
          <w:sz w:val="28"/>
          <w:szCs w:val="28"/>
        </w:rPr>
        <w:t xml:space="preserve"> тыс</w:t>
      </w:r>
      <w:proofErr w:type="gramStart"/>
      <w:r w:rsidRPr="008373C1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8373C1">
        <w:rPr>
          <w:rFonts w:ascii="Times New Roman" w:hAnsi="Times New Roman" w:cs="Times New Roman"/>
          <w:color w:val="000000"/>
          <w:sz w:val="28"/>
          <w:szCs w:val="28"/>
        </w:rPr>
        <w:t>ублей</w:t>
      </w:r>
    </w:p>
    <w:p w:rsidR="00E1000C" w:rsidRPr="008373C1" w:rsidRDefault="00E1000C" w:rsidP="00E1000C">
      <w:pPr>
        <w:pStyle w:val="ConsPlusCell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8373C1">
        <w:rPr>
          <w:rFonts w:ascii="Times New Roman" w:hAnsi="Times New Roman" w:cs="Times New Roman"/>
          <w:color w:val="000000"/>
          <w:sz w:val="28"/>
          <w:szCs w:val="28"/>
        </w:rPr>
        <w:t>2025 год – 0,0 тыс</w:t>
      </w:r>
      <w:proofErr w:type="gramStart"/>
      <w:r w:rsidRPr="008373C1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8373C1">
        <w:rPr>
          <w:rFonts w:ascii="Times New Roman" w:hAnsi="Times New Roman" w:cs="Times New Roman"/>
          <w:color w:val="000000"/>
          <w:sz w:val="28"/>
          <w:szCs w:val="28"/>
        </w:rPr>
        <w:t>ублей</w:t>
      </w:r>
    </w:p>
    <w:p w:rsidR="00E1000C" w:rsidRPr="008373C1" w:rsidRDefault="00E1000C" w:rsidP="007117F7">
      <w:pPr>
        <w:pStyle w:val="ConsPlusCell"/>
        <w:rPr>
          <w:rFonts w:ascii="Times New Roman" w:hAnsi="Times New Roman" w:cs="Times New Roman"/>
          <w:color w:val="000000"/>
          <w:sz w:val="28"/>
          <w:szCs w:val="28"/>
        </w:rPr>
      </w:pPr>
      <w:r w:rsidRPr="008373C1">
        <w:rPr>
          <w:rFonts w:ascii="Times New Roman" w:hAnsi="Times New Roman" w:cs="Times New Roman"/>
          <w:color w:val="000000"/>
          <w:sz w:val="28"/>
          <w:szCs w:val="28"/>
        </w:rPr>
        <w:t xml:space="preserve">областного бюджета – </w:t>
      </w:r>
      <w:r w:rsidR="008417C9">
        <w:rPr>
          <w:rFonts w:ascii="Times New Roman" w:hAnsi="Times New Roman" w:cs="Times New Roman"/>
          <w:color w:val="000000"/>
          <w:sz w:val="28"/>
          <w:szCs w:val="28"/>
        </w:rPr>
        <w:t>61585</w:t>
      </w:r>
      <w:r w:rsidRPr="008373C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417C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8373C1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т.ч.:</w:t>
      </w:r>
    </w:p>
    <w:p w:rsidR="00E1000C" w:rsidRPr="008373C1" w:rsidRDefault="00E1000C" w:rsidP="00E1000C">
      <w:pPr>
        <w:pStyle w:val="ConsPlusCell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8373C1">
        <w:rPr>
          <w:rFonts w:ascii="Times New Roman" w:hAnsi="Times New Roman" w:cs="Times New Roman"/>
          <w:color w:val="000000"/>
          <w:sz w:val="28"/>
          <w:szCs w:val="28"/>
        </w:rPr>
        <w:t>2020 год – 94,7 тыс. рублей;</w:t>
      </w:r>
    </w:p>
    <w:p w:rsidR="00E1000C" w:rsidRPr="008373C1" w:rsidRDefault="00E1000C" w:rsidP="00E1000C">
      <w:pPr>
        <w:pStyle w:val="ConsPlusCell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8373C1">
        <w:rPr>
          <w:rFonts w:ascii="Times New Roman" w:hAnsi="Times New Roman" w:cs="Times New Roman"/>
          <w:color w:val="000000"/>
          <w:sz w:val="28"/>
          <w:szCs w:val="28"/>
        </w:rPr>
        <w:t>2021 год – 11221,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8373C1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E1000C" w:rsidRPr="008373C1" w:rsidRDefault="00E1000C" w:rsidP="00E1000C">
      <w:pPr>
        <w:pStyle w:val="ConsPlusCell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8373C1">
        <w:rPr>
          <w:rFonts w:ascii="Times New Roman" w:hAnsi="Times New Roman" w:cs="Times New Roman"/>
          <w:color w:val="000000"/>
          <w:sz w:val="28"/>
          <w:szCs w:val="28"/>
        </w:rPr>
        <w:t xml:space="preserve">2022 год – </w:t>
      </w:r>
      <w:r w:rsidR="008417C9">
        <w:rPr>
          <w:rFonts w:ascii="Times New Roman" w:hAnsi="Times New Roman" w:cs="Times New Roman"/>
          <w:color w:val="000000"/>
          <w:sz w:val="28"/>
          <w:szCs w:val="28"/>
        </w:rPr>
        <w:t>22675</w:t>
      </w:r>
      <w:r w:rsidRPr="008373C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417C9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8373C1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E1000C" w:rsidRPr="008373C1" w:rsidRDefault="00E1000C" w:rsidP="00E1000C">
      <w:pPr>
        <w:pStyle w:val="ConsPlusCell"/>
        <w:ind w:left="708"/>
        <w:rPr>
          <w:rFonts w:ascii="Times New Roman" w:hAnsi="Times New Roman" w:cs="Times New Roman"/>
          <w:sz w:val="28"/>
          <w:szCs w:val="28"/>
        </w:rPr>
      </w:pPr>
      <w:r w:rsidRPr="008373C1">
        <w:rPr>
          <w:rFonts w:ascii="Times New Roman" w:hAnsi="Times New Roman" w:cs="Times New Roman"/>
          <w:color w:val="000000"/>
          <w:sz w:val="28"/>
          <w:szCs w:val="28"/>
        </w:rPr>
        <w:t xml:space="preserve">2023 год – </w:t>
      </w:r>
      <w:r w:rsidR="008417C9">
        <w:rPr>
          <w:rFonts w:ascii="Times New Roman" w:hAnsi="Times New Roman" w:cs="Times New Roman"/>
          <w:color w:val="000000"/>
          <w:sz w:val="28"/>
          <w:szCs w:val="28"/>
        </w:rPr>
        <w:t>25058</w:t>
      </w:r>
      <w:r w:rsidRPr="008373C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417C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8373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373C1">
        <w:rPr>
          <w:rFonts w:ascii="Times New Roman" w:hAnsi="Times New Roman" w:cs="Times New Roman"/>
          <w:sz w:val="28"/>
          <w:szCs w:val="28"/>
        </w:rPr>
        <w:t>тыс. рублей;</w:t>
      </w:r>
    </w:p>
    <w:p w:rsidR="00E1000C" w:rsidRPr="008373C1" w:rsidRDefault="00E1000C" w:rsidP="00E1000C">
      <w:pPr>
        <w:pStyle w:val="ConsPlusCell"/>
        <w:ind w:left="708"/>
        <w:rPr>
          <w:rFonts w:ascii="Times New Roman" w:hAnsi="Times New Roman" w:cs="Times New Roman"/>
          <w:sz w:val="28"/>
          <w:szCs w:val="28"/>
        </w:rPr>
      </w:pPr>
      <w:r w:rsidRPr="008373C1">
        <w:rPr>
          <w:rFonts w:ascii="Times New Roman" w:hAnsi="Times New Roman" w:cs="Times New Roman"/>
          <w:sz w:val="28"/>
          <w:szCs w:val="28"/>
        </w:rPr>
        <w:t>2024 год – 2</w:t>
      </w:r>
      <w:r w:rsidR="008417C9">
        <w:rPr>
          <w:rFonts w:ascii="Times New Roman" w:hAnsi="Times New Roman" w:cs="Times New Roman"/>
          <w:sz w:val="28"/>
          <w:szCs w:val="28"/>
        </w:rPr>
        <w:t>535</w:t>
      </w:r>
      <w:r w:rsidRPr="008373C1">
        <w:rPr>
          <w:rFonts w:ascii="Times New Roman" w:hAnsi="Times New Roman" w:cs="Times New Roman"/>
          <w:sz w:val="28"/>
          <w:szCs w:val="28"/>
        </w:rPr>
        <w:t>,</w:t>
      </w:r>
      <w:r w:rsidR="008417C9">
        <w:rPr>
          <w:rFonts w:ascii="Times New Roman" w:hAnsi="Times New Roman" w:cs="Times New Roman"/>
          <w:sz w:val="28"/>
          <w:szCs w:val="28"/>
        </w:rPr>
        <w:t>2</w:t>
      </w:r>
      <w:r w:rsidRPr="008373C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1000C" w:rsidRPr="008373C1" w:rsidRDefault="00E1000C" w:rsidP="00E1000C">
      <w:pPr>
        <w:pStyle w:val="ConsPlusCell"/>
        <w:ind w:left="708"/>
        <w:rPr>
          <w:rFonts w:ascii="Times New Roman" w:hAnsi="Times New Roman" w:cs="Times New Roman"/>
          <w:sz w:val="28"/>
          <w:szCs w:val="28"/>
        </w:rPr>
      </w:pPr>
      <w:r w:rsidRPr="008373C1">
        <w:rPr>
          <w:rFonts w:ascii="Times New Roman" w:hAnsi="Times New Roman" w:cs="Times New Roman"/>
          <w:sz w:val="28"/>
          <w:szCs w:val="28"/>
        </w:rPr>
        <w:t>2025 год – 0,0 тыс. рублей.</w:t>
      </w:r>
    </w:p>
    <w:p w:rsidR="00E1000C" w:rsidRPr="008373C1" w:rsidRDefault="00E1000C" w:rsidP="00E1000C">
      <w:pPr>
        <w:pStyle w:val="ConsPlusCell"/>
        <w:ind w:left="72"/>
        <w:rPr>
          <w:rFonts w:ascii="Times New Roman" w:hAnsi="Times New Roman" w:cs="Times New Roman"/>
          <w:color w:val="000000"/>
          <w:sz w:val="28"/>
          <w:szCs w:val="28"/>
        </w:rPr>
      </w:pPr>
      <w:r w:rsidRPr="008373C1">
        <w:rPr>
          <w:rFonts w:ascii="Times New Roman" w:hAnsi="Times New Roman" w:cs="Times New Roman"/>
          <w:color w:val="000000"/>
          <w:sz w:val="28"/>
          <w:szCs w:val="28"/>
        </w:rPr>
        <w:t xml:space="preserve">районного бюджета – </w:t>
      </w:r>
      <w:r w:rsidR="008417C9">
        <w:rPr>
          <w:rFonts w:ascii="Times New Roman" w:hAnsi="Times New Roman" w:cs="Times New Roman"/>
          <w:color w:val="000000"/>
          <w:sz w:val="28"/>
          <w:szCs w:val="28"/>
        </w:rPr>
        <w:t>89985</w:t>
      </w:r>
      <w:r w:rsidRPr="008373C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417C9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8373C1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т.ч.:</w:t>
      </w:r>
    </w:p>
    <w:p w:rsidR="00E1000C" w:rsidRPr="008373C1" w:rsidRDefault="00E1000C" w:rsidP="00E1000C">
      <w:pPr>
        <w:pStyle w:val="ConsPlusCell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8373C1">
        <w:rPr>
          <w:rFonts w:ascii="Times New Roman" w:hAnsi="Times New Roman" w:cs="Times New Roman"/>
          <w:color w:val="000000"/>
          <w:sz w:val="28"/>
          <w:szCs w:val="28"/>
        </w:rPr>
        <w:t>2020 год – 6737,3 тыс. рублей;</w:t>
      </w:r>
    </w:p>
    <w:p w:rsidR="00E1000C" w:rsidRPr="008373C1" w:rsidRDefault="00E1000C" w:rsidP="00E1000C">
      <w:pPr>
        <w:pStyle w:val="ConsPlusCell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8373C1">
        <w:rPr>
          <w:rFonts w:ascii="Times New Roman" w:hAnsi="Times New Roman" w:cs="Times New Roman"/>
          <w:color w:val="000000"/>
          <w:sz w:val="28"/>
          <w:szCs w:val="28"/>
        </w:rPr>
        <w:t xml:space="preserve">2021 год – </w:t>
      </w:r>
      <w:r w:rsidRPr="008373C1">
        <w:rPr>
          <w:rFonts w:ascii="Times New Roman" w:hAnsi="Times New Roman" w:cs="Times New Roman"/>
          <w:sz w:val="28"/>
          <w:szCs w:val="28"/>
        </w:rPr>
        <w:t>10917,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373C1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E1000C" w:rsidRPr="008373C1" w:rsidRDefault="00E1000C" w:rsidP="00E1000C">
      <w:pPr>
        <w:pStyle w:val="ConsPlusCell"/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8373C1">
        <w:rPr>
          <w:rFonts w:ascii="Times New Roman" w:hAnsi="Times New Roman" w:cs="Times New Roman"/>
          <w:color w:val="000000"/>
          <w:sz w:val="28"/>
          <w:szCs w:val="28"/>
        </w:rPr>
        <w:t xml:space="preserve">2022 год – </w:t>
      </w:r>
      <w:r w:rsidR="008417C9">
        <w:rPr>
          <w:rFonts w:ascii="Times New Roman" w:hAnsi="Times New Roman" w:cs="Times New Roman"/>
          <w:color w:val="000000"/>
          <w:sz w:val="28"/>
          <w:szCs w:val="28"/>
        </w:rPr>
        <w:t>36530</w:t>
      </w:r>
      <w:r w:rsidRPr="008373C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417C9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8373C1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E1000C" w:rsidRPr="008373C1" w:rsidRDefault="00E1000C" w:rsidP="00E1000C">
      <w:pPr>
        <w:pStyle w:val="ConsPlusCell"/>
        <w:ind w:left="708"/>
        <w:rPr>
          <w:rFonts w:ascii="Times New Roman" w:hAnsi="Times New Roman" w:cs="Times New Roman"/>
          <w:sz w:val="28"/>
          <w:szCs w:val="28"/>
        </w:rPr>
      </w:pPr>
      <w:r w:rsidRPr="008373C1">
        <w:rPr>
          <w:rFonts w:ascii="Times New Roman" w:hAnsi="Times New Roman" w:cs="Times New Roman"/>
          <w:color w:val="000000"/>
          <w:sz w:val="28"/>
          <w:szCs w:val="28"/>
        </w:rPr>
        <w:t xml:space="preserve">2023 год </w:t>
      </w:r>
      <w:r w:rsidRPr="00633780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417C9">
        <w:rPr>
          <w:rFonts w:ascii="Times New Roman" w:hAnsi="Times New Roman" w:cs="Times New Roman"/>
          <w:color w:val="000000"/>
          <w:sz w:val="28"/>
          <w:szCs w:val="28"/>
        </w:rPr>
        <w:t>28246</w:t>
      </w:r>
      <w:r w:rsidRPr="0063378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671FC">
        <w:rPr>
          <w:rFonts w:ascii="Times New Roman" w:hAnsi="Times New Roman" w:cs="Times New Roman"/>
          <w:color w:val="000000"/>
          <w:sz w:val="28"/>
          <w:szCs w:val="28"/>
        </w:rPr>
        <w:t xml:space="preserve">4 </w:t>
      </w:r>
      <w:r w:rsidRPr="008373C1">
        <w:rPr>
          <w:rFonts w:ascii="Times New Roman" w:hAnsi="Times New Roman" w:cs="Times New Roman"/>
          <w:sz w:val="28"/>
          <w:szCs w:val="28"/>
        </w:rPr>
        <w:t>тыс. рублей;</w:t>
      </w:r>
    </w:p>
    <w:p w:rsidR="00E1000C" w:rsidRPr="008373C1" w:rsidRDefault="00E1000C" w:rsidP="00E1000C">
      <w:pPr>
        <w:pStyle w:val="ConsPlusCell"/>
        <w:ind w:left="708"/>
        <w:rPr>
          <w:rFonts w:ascii="Times New Roman" w:hAnsi="Times New Roman" w:cs="Times New Roman"/>
          <w:sz w:val="28"/>
          <w:szCs w:val="28"/>
        </w:rPr>
      </w:pPr>
      <w:r w:rsidRPr="008373C1">
        <w:rPr>
          <w:rFonts w:ascii="Times New Roman" w:hAnsi="Times New Roman" w:cs="Times New Roman"/>
          <w:sz w:val="28"/>
          <w:szCs w:val="28"/>
        </w:rPr>
        <w:t>2024 год – 6</w:t>
      </w:r>
      <w:r w:rsidR="00B671FC">
        <w:rPr>
          <w:rFonts w:ascii="Times New Roman" w:hAnsi="Times New Roman" w:cs="Times New Roman"/>
          <w:sz w:val="28"/>
          <w:szCs w:val="28"/>
        </w:rPr>
        <w:t>553,</w:t>
      </w:r>
      <w:r w:rsidRPr="008373C1">
        <w:rPr>
          <w:rFonts w:ascii="Times New Roman" w:hAnsi="Times New Roman" w:cs="Times New Roman"/>
          <w:sz w:val="28"/>
          <w:szCs w:val="28"/>
        </w:rPr>
        <w:t>7 тыс. рублей;</w:t>
      </w:r>
    </w:p>
    <w:p w:rsidR="00E1000C" w:rsidRPr="008373C1" w:rsidRDefault="00E1000C" w:rsidP="00E1000C">
      <w:pPr>
        <w:pStyle w:val="ConsPlusCell"/>
        <w:ind w:left="708"/>
        <w:rPr>
          <w:rFonts w:ascii="Times New Roman" w:hAnsi="Times New Roman" w:cs="Times New Roman"/>
          <w:sz w:val="28"/>
          <w:szCs w:val="28"/>
        </w:rPr>
      </w:pPr>
      <w:r w:rsidRPr="008373C1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B671FC">
        <w:rPr>
          <w:rFonts w:ascii="Times New Roman" w:hAnsi="Times New Roman" w:cs="Times New Roman"/>
          <w:sz w:val="28"/>
          <w:szCs w:val="28"/>
        </w:rPr>
        <w:t>1000</w:t>
      </w:r>
      <w:r w:rsidRPr="008373C1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E1000C" w:rsidRPr="008373C1" w:rsidRDefault="00E1000C" w:rsidP="00E1000C">
      <w:pPr>
        <w:pStyle w:val="ConsPlusCell"/>
        <w:ind w:left="72"/>
        <w:rPr>
          <w:rFonts w:ascii="Times New Roman" w:hAnsi="Times New Roman" w:cs="Times New Roman"/>
          <w:color w:val="000000"/>
          <w:sz w:val="28"/>
          <w:szCs w:val="28"/>
        </w:rPr>
      </w:pPr>
      <w:r w:rsidRPr="008373C1">
        <w:rPr>
          <w:rFonts w:ascii="Times New Roman" w:hAnsi="Times New Roman" w:cs="Times New Roman"/>
          <w:color w:val="000000"/>
          <w:sz w:val="28"/>
          <w:szCs w:val="28"/>
        </w:rPr>
        <w:t xml:space="preserve">средства физических и юридических лиц </w:t>
      </w:r>
    </w:p>
    <w:p w:rsidR="00E1000C" w:rsidRPr="008373C1" w:rsidRDefault="00E1000C" w:rsidP="00E1000C">
      <w:pPr>
        <w:pStyle w:val="ConsPlusCell"/>
        <w:ind w:left="72"/>
        <w:rPr>
          <w:rFonts w:ascii="Times New Roman" w:hAnsi="Times New Roman" w:cs="Times New Roman"/>
          <w:sz w:val="28"/>
          <w:szCs w:val="28"/>
        </w:rPr>
      </w:pPr>
      <w:r w:rsidRPr="008373C1">
        <w:rPr>
          <w:rFonts w:ascii="Times New Roman" w:hAnsi="Times New Roman" w:cs="Times New Roman"/>
          <w:color w:val="000000"/>
          <w:sz w:val="28"/>
          <w:szCs w:val="28"/>
        </w:rPr>
        <w:t>(пожертвования)</w:t>
      </w:r>
      <w:r w:rsidRPr="008373C1">
        <w:rPr>
          <w:rFonts w:ascii="Times New Roman" w:hAnsi="Times New Roman" w:cs="Times New Roman"/>
          <w:sz w:val="28"/>
          <w:szCs w:val="28"/>
        </w:rPr>
        <w:t>– 31,0 тыс</w:t>
      </w:r>
      <w:proofErr w:type="gramStart"/>
      <w:r w:rsidRPr="008373C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373C1">
        <w:rPr>
          <w:rFonts w:ascii="Times New Roman" w:hAnsi="Times New Roman" w:cs="Times New Roman"/>
          <w:sz w:val="28"/>
          <w:szCs w:val="28"/>
        </w:rPr>
        <w:t>ублей, в т.ч.</w:t>
      </w:r>
    </w:p>
    <w:p w:rsidR="00E1000C" w:rsidRPr="008373C1" w:rsidRDefault="00E1000C" w:rsidP="00E1000C">
      <w:pPr>
        <w:pStyle w:val="ConsPlusCell"/>
        <w:ind w:left="708"/>
        <w:rPr>
          <w:rFonts w:ascii="Times New Roman" w:hAnsi="Times New Roman" w:cs="Times New Roman"/>
          <w:sz w:val="28"/>
          <w:szCs w:val="28"/>
        </w:rPr>
      </w:pPr>
      <w:r w:rsidRPr="008373C1">
        <w:rPr>
          <w:rFonts w:ascii="Times New Roman" w:hAnsi="Times New Roman" w:cs="Times New Roman"/>
          <w:sz w:val="28"/>
          <w:szCs w:val="28"/>
        </w:rPr>
        <w:t>2020 год – 12,0 тыс</w:t>
      </w:r>
      <w:proofErr w:type="gramStart"/>
      <w:r w:rsidRPr="008373C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373C1">
        <w:rPr>
          <w:rFonts w:ascii="Times New Roman" w:hAnsi="Times New Roman" w:cs="Times New Roman"/>
          <w:sz w:val="28"/>
          <w:szCs w:val="28"/>
        </w:rPr>
        <w:t>ублей</w:t>
      </w:r>
    </w:p>
    <w:p w:rsidR="00E1000C" w:rsidRDefault="00E1000C" w:rsidP="00E1000C">
      <w:pPr>
        <w:pStyle w:val="ConsPlusCell"/>
        <w:ind w:left="708"/>
        <w:rPr>
          <w:rFonts w:ascii="Times New Roman" w:hAnsi="Times New Roman" w:cs="Times New Roman"/>
          <w:sz w:val="28"/>
          <w:szCs w:val="28"/>
        </w:rPr>
      </w:pPr>
      <w:r w:rsidRPr="008373C1">
        <w:rPr>
          <w:rFonts w:ascii="Times New Roman" w:hAnsi="Times New Roman" w:cs="Times New Roman"/>
          <w:sz w:val="28"/>
          <w:szCs w:val="28"/>
        </w:rPr>
        <w:t>2021 год – 19,0 тыс</w:t>
      </w:r>
      <w:proofErr w:type="gramStart"/>
      <w:r w:rsidRPr="008373C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373C1">
        <w:rPr>
          <w:rFonts w:ascii="Times New Roman" w:hAnsi="Times New Roman" w:cs="Times New Roman"/>
          <w:sz w:val="28"/>
          <w:szCs w:val="28"/>
        </w:rPr>
        <w:t>ублей</w:t>
      </w:r>
    </w:p>
    <w:p w:rsidR="00B671FC" w:rsidRPr="00B671FC" w:rsidRDefault="00B671FC" w:rsidP="00B671FC">
      <w:pPr>
        <w:pStyle w:val="ConsPlusCell"/>
        <w:ind w:left="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671FC">
        <w:rPr>
          <w:rFonts w:ascii="Times New Roman" w:hAnsi="Times New Roman" w:cs="Times New Roman"/>
          <w:sz w:val="28"/>
          <w:szCs w:val="28"/>
        </w:rPr>
        <w:t>2022 год – 0,0 тыс</w:t>
      </w:r>
      <w:proofErr w:type="gramStart"/>
      <w:r w:rsidRPr="00B671F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671FC">
        <w:rPr>
          <w:rFonts w:ascii="Times New Roman" w:hAnsi="Times New Roman" w:cs="Times New Roman"/>
          <w:sz w:val="28"/>
          <w:szCs w:val="28"/>
        </w:rPr>
        <w:t>ублей</w:t>
      </w:r>
    </w:p>
    <w:p w:rsidR="00B671FC" w:rsidRPr="00B671FC" w:rsidRDefault="00B671FC" w:rsidP="00B671FC">
      <w:pPr>
        <w:pStyle w:val="ConsPlusCell"/>
        <w:ind w:left="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671FC">
        <w:rPr>
          <w:rFonts w:ascii="Times New Roman" w:hAnsi="Times New Roman" w:cs="Times New Roman"/>
          <w:sz w:val="28"/>
          <w:szCs w:val="28"/>
        </w:rPr>
        <w:t>2023 год – 113,6 тыс</w:t>
      </w:r>
      <w:proofErr w:type="gramStart"/>
      <w:r w:rsidRPr="00B671F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671FC">
        <w:rPr>
          <w:rFonts w:ascii="Times New Roman" w:hAnsi="Times New Roman" w:cs="Times New Roman"/>
          <w:sz w:val="28"/>
          <w:szCs w:val="28"/>
        </w:rPr>
        <w:t>ублей</w:t>
      </w:r>
    </w:p>
    <w:p w:rsidR="00B671FC" w:rsidRPr="00B671FC" w:rsidRDefault="00B671FC" w:rsidP="00B671FC">
      <w:pPr>
        <w:pStyle w:val="ConsPlusCell"/>
        <w:ind w:left="72"/>
        <w:rPr>
          <w:rFonts w:ascii="Times New Roman" w:hAnsi="Times New Roman" w:cs="Times New Roman"/>
          <w:sz w:val="28"/>
          <w:szCs w:val="28"/>
        </w:rPr>
      </w:pPr>
      <w:r w:rsidRPr="00B671FC">
        <w:rPr>
          <w:rFonts w:ascii="Times New Roman" w:hAnsi="Times New Roman" w:cs="Times New Roman"/>
          <w:sz w:val="28"/>
          <w:szCs w:val="28"/>
        </w:rPr>
        <w:t xml:space="preserve">          2024 год – 0,0 тыс</w:t>
      </w:r>
      <w:proofErr w:type="gramStart"/>
      <w:r w:rsidRPr="00B671F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671FC">
        <w:rPr>
          <w:rFonts w:ascii="Times New Roman" w:hAnsi="Times New Roman" w:cs="Times New Roman"/>
          <w:sz w:val="28"/>
          <w:szCs w:val="28"/>
        </w:rPr>
        <w:t>ублей</w:t>
      </w:r>
    </w:p>
    <w:p w:rsidR="00B671FC" w:rsidRPr="00B671FC" w:rsidRDefault="00B671FC" w:rsidP="00B671FC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B671FC">
        <w:rPr>
          <w:rFonts w:ascii="Times New Roman" w:hAnsi="Times New Roman" w:cs="Times New Roman"/>
          <w:sz w:val="28"/>
          <w:szCs w:val="28"/>
        </w:rPr>
        <w:t xml:space="preserve">           2025 год – 0,0 тыс</w:t>
      </w:r>
      <w:proofErr w:type="gramStart"/>
      <w:r w:rsidRPr="00B671F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671FC">
        <w:rPr>
          <w:rFonts w:ascii="Times New Roman" w:hAnsi="Times New Roman" w:cs="Times New Roman"/>
          <w:sz w:val="28"/>
          <w:szCs w:val="28"/>
        </w:rPr>
        <w:t>ублей</w:t>
      </w:r>
    </w:p>
    <w:p w:rsidR="00E1000C" w:rsidRPr="008373C1" w:rsidRDefault="00E1000C" w:rsidP="00E1000C">
      <w:pPr>
        <w:pStyle w:val="ConsPlusCell"/>
        <w:ind w:left="708"/>
        <w:rPr>
          <w:rFonts w:ascii="Times New Roman" w:hAnsi="Times New Roman" w:cs="Times New Roman"/>
          <w:sz w:val="28"/>
          <w:szCs w:val="28"/>
        </w:rPr>
      </w:pPr>
    </w:p>
    <w:p w:rsidR="00E1000C" w:rsidRPr="005A72A8" w:rsidRDefault="00E1000C" w:rsidP="007117F7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2A8">
        <w:rPr>
          <w:rFonts w:ascii="Times New Roman" w:hAnsi="Times New Roman" w:cs="Times New Roman"/>
          <w:sz w:val="28"/>
          <w:szCs w:val="28"/>
        </w:rPr>
        <w:t>Объемы бюджетных ассигнований подпрограммы 1 подлежат приведению в соответствии с решением о бюджете не позднее трех месяцев со дня вступления его в силу.</w:t>
      </w:r>
    </w:p>
    <w:p w:rsidR="00E1000C" w:rsidRDefault="00E1000C" w:rsidP="007117F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2A8">
        <w:rPr>
          <w:sz w:val="28"/>
          <w:szCs w:val="28"/>
        </w:rPr>
        <w:t>Реализация мероприятий подпрограммы 1</w:t>
      </w:r>
      <w:r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br/>
        <w:t xml:space="preserve">с соблюдением требований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 и энергосбережения, установленных действующим законодательством.</w:t>
      </w:r>
    </w:p>
    <w:p w:rsidR="00E1000C" w:rsidRPr="00E30142" w:rsidRDefault="00E1000C" w:rsidP="00E1000C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6B521D">
        <w:rPr>
          <w:bCs/>
          <w:sz w:val="28"/>
          <w:szCs w:val="28"/>
        </w:rPr>
        <w:lastRenderedPageBreak/>
        <w:t>Прогнозная (справочная</w:t>
      </w:r>
      <w:r w:rsidRPr="002E376F">
        <w:rPr>
          <w:bCs/>
          <w:sz w:val="28"/>
          <w:szCs w:val="28"/>
        </w:rPr>
        <w:t xml:space="preserve">) </w:t>
      </w:r>
      <w:r w:rsidRPr="002E376F">
        <w:rPr>
          <w:color w:val="000000"/>
          <w:sz w:val="28"/>
          <w:szCs w:val="28"/>
        </w:rPr>
        <w:t xml:space="preserve">оценка расходов федерального и областного бюджетов, </w:t>
      </w:r>
      <w:r>
        <w:rPr>
          <w:color w:val="000000"/>
          <w:sz w:val="28"/>
          <w:szCs w:val="28"/>
        </w:rPr>
        <w:t xml:space="preserve">бюджета района, </w:t>
      </w:r>
      <w:r w:rsidRPr="002E376F">
        <w:rPr>
          <w:color w:val="000000"/>
          <w:sz w:val="28"/>
          <w:szCs w:val="28"/>
        </w:rPr>
        <w:t xml:space="preserve">бюджетов сельских поселений и средств </w:t>
      </w:r>
      <w:r>
        <w:rPr>
          <w:color w:val="000000"/>
          <w:sz w:val="28"/>
          <w:szCs w:val="28"/>
        </w:rPr>
        <w:br/>
      </w:r>
      <w:r w:rsidRPr="002E376F">
        <w:rPr>
          <w:color w:val="000000"/>
          <w:sz w:val="28"/>
          <w:szCs w:val="28"/>
        </w:rPr>
        <w:t>из внебюджетных источников</w:t>
      </w:r>
      <w:r w:rsidRPr="00C139A0">
        <w:rPr>
          <w:color w:val="000000"/>
          <w:sz w:val="22"/>
          <w:szCs w:val="22"/>
        </w:rPr>
        <w:t xml:space="preserve"> </w:t>
      </w:r>
      <w:r w:rsidRPr="006B521D">
        <w:rPr>
          <w:bCs/>
          <w:sz w:val="28"/>
          <w:szCs w:val="28"/>
        </w:rPr>
        <w:t xml:space="preserve">области приведена </w:t>
      </w:r>
      <w:r w:rsidRPr="00E30142">
        <w:rPr>
          <w:bCs/>
          <w:sz w:val="28"/>
          <w:szCs w:val="28"/>
        </w:rPr>
        <w:t xml:space="preserve">в приложении 1 </w:t>
      </w:r>
      <w:r>
        <w:rPr>
          <w:bCs/>
          <w:sz w:val="28"/>
          <w:szCs w:val="28"/>
        </w:rPr>
        <w:br/>
      </w:r>
      <w:r w:rsidRPr="00E30142">
        <w:rPr>
          <w:bCs/>
          <w:sz w:val="28"/>
          <w:szCs w:val="28"/>
        </w:rPr>
        <w:t>к подпрограмме 1.</w:t>
      </w:r>
    </w:p>
    <w:p w:rsidR="00E1000C" w:rsidRDefault="00E1000C" w:rsidP="00E1000C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F52C61">
        <w:rPr>
          <w:bCs/>
          <w:sz w:val="28"/>
          <w:szCs w:val="28"/>
        </w:rPr>
        <w:t xml:space="preserve">Ресурсное </w:t>
      </w:r>
      <w:hyperlink r:id="rId8" w:history="1">
        <w:r w:rsidRPr="00F52C61">
          <w:rPr>
            <w:bCs/>
            <w:sz w:val="28"/>
            <w:szCs w:val="28"/>
          </w:rPr>
          <w:t>обеспечение</w:t>
        </w:r>
      </w:hyperlink>
      <w:r w:rsidRPr="00F52C61">
        <w:rPr>
          <w:bCs/>
          <w:sz w:val="28"/>
          <w:szCs w:val="28"/>
        </w:rPr>
        <w:t xml:space="preserve"> </w:t>
      </w:r>
      <w:r w:rsidR="007117F7">
        <w:rPr>
          <w:bCs/>
          <w:sz w:val="28"/>
          <w:szCs w:val="28"/>
        </w:rPr>
        <w:t>п</w:t>
      </w:r>
      <w:r w:rsidRPr="00F52C61">
        <w:rPr>
          <w:bCs/>
          <w:sz w:val="28"/>
          <w:szCs w:val="28"/>
        </w:rPr>
        <w:t>одпрограммы 1 за счет средств бюджета района приведено в приложении 3 к Программе.</w:t>
      </w:r>
    </w:p>
    <w:p w:rsidR="00E1000C" w:rsidRDefault="00E1000C" w:rsidP="00E1000C">
      <w:pPr>
        <w:tabs>
          <w:tab w:val="left" w:pos="1134"/>
        </w:tabs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E1000C" w:rsidRDefault="00E1000C" w:rsidP="00E1000C">
      <w:pPr>
        <w:widowControl w:val="0"/>
        <w:autoSpaceDE w:val="0"/>
        <w:autoSpaceDN w:val="0"/>
        <w:adjustRightInd w:val="0"/>
        <w:jc w:val="center"/>
        <w:rPr>
          <w:rFonts w:eastAsia="Arial Unicode MS"/>
          <w:b/>
          <w:color w:val="000000"/>
          <w:spacing w:val="-4"/>
          <w:sz w:val="28"/>
          <w:szCs w:val="28"/>
        </w:rPr>
      </w:pPr>
      <w:r w:rsidRPr="00704758">
        <w:rPr>
          <w:b/>
          <w:sz w:val="28"/>
          <w:szCs w:val="28"/>
          <w:lang w:val="en-US"/>
        </w:rPr>
        <w:t>V</w:t>
      </w:r>
      <w:r w:rsidRPr="00704758">
        <w:rPr>
          <w:b/>
          <w:sz w:val="28"/>
          <w:szCs w:val="28"/>
        </w:rPr>
        <w:t>.</w:t>
      </w:r>
      <w:r w:rsidRPr="00704758">
        <w:rPr>
          <w:rFonts w:eastAsia="Arial Unicode MS"/>
          <w:b/>
          <w:color w:val="000000"/>
          <w:spacing w:val="-4"/>
          <w:sz w:val="28"/>
          <w:szCs w:val="28"/>
        </w:rPr>
        <w:t xml:space="preserve"> Методика</w:t>
      </w:r>
      <w:r>
        <w:rPr>
          <w:rFonts w:eastAsia="Arial Unicode MS"/>
          <w:b/>
          <w:color w:val="000000"/>
          <w:spacing w:val="-4"/>
          <w:sz w:val="28"/>
          <w:szCs w:val="28"/>
        </w:rPr>
        <w:t xml:space="preserve"> расчета</w:t>
      </w:r>
      <w:r w:rsidRPr="00704758">
        <w:rPr>
          <w:rFonts w:eastAsia="Arial Unicode MS"/>
          <w:b/>
          <w:color w:val="000000"/>
          <w:spacing w:val="-4"/>
          <w:sz w:val="28"/>
          <w:szCs w:val="28"/>
        </w:rPr>
        <w:t xml:space="preserve"> целевых </w:t>
      </w:r>
      <w:r>
        <w:rPr>
          <w:rFonts w:eastAsia="Arial Unicode MS"/>
          <w:b/>
          <w:color w:val="000000"/>
          <w:spacing w:val="-4"/>
          <w:sz w:val="28"/>
          <w:szCs w:val="28"/>
        </w:rPr>
        <w:t>показателей (</w:t>
      </w:r>
      <w:proofErr w:type="gramStart"/>
      <w:r w:rsidRPr="00704758">
        <w:rPr>
          <w:rFonts w:eastAsia="Arial Unicode MS"/>
          <w:b/>
          <w:color w:val="000000"/>
          <w:spacing w:val="-4"/>
          <w:sz w:val="28"/>
          <w:szCs w:val="28"/>
        </w:rPr>
        <w:t xml:space="preserve">индикаторов </w:t>
      </w:r>
      <w:r>
        <w:rPr>
          <w:rFonts w:eastAsia="Arial Unicode MS"/>
          <w:b/>
          <w:color w:val="000000"/>
          <w:spacing w:val="-4"/>
          <w:sz w:val="28"/>
          <w:szCs w:val="28"/>
        </w:rPr>
        <w:t>)</w:t>
      </w:r>
      <w:proofErr w:type="gramEnd"/>
      <w:r>
        <w:rPr>
          <w:rFonts w:eastAsia="Arial Unicode MS"/>
          <w:b/>
          <w:color w:val="000000"/>
          <w:spacing w:val="-4"/>
          <w:sz w:val="28"/>
          <w:szCs w:val="28"/>
        </w:rPr>
        <w:t xml:space="preserve"> </w:t>
      </w:r>
      <w:r w:rsidRPr="00704758">
        <w:rPr>
          <w:rFonts w:eastAsia="Arial Unicode MS"/>
          <w:b/>
          <w:color w:val="000000"/>
          <w:spacing w:val="-4"/>
          <w:sz w:val="28"/>
          <w:szCs w:val="28"/>
        </w:rPr>
        <w:t>подпрограммы 1</w:t>
      </w:r>
    </w:p>
    <w:p w:rsidR="00E1000C" w:rsidRPr="00704758" w:rsidRDefault="00E1000C" w:rsidP="00E1000C">
      <w:pPr>
        <w:widowControl w:val="0"/>
        <w:autoSpaceDE w:val="0"/>
        <w:autoSpaceDN w:val="0"/>
        <w:adjustRightInd w:val="0"/>
        <w:rPr>
          <w:rFonts w:eastAsia="Arial Unicode MS"/>
          <w:b/>
          <w:color w:val="000000"/>
          <w:spacing w:val="-4"/>
          <w:sz w:val="28"/>
          <w:szCs w:val="28"/>
        </w:rPr>
      </w:pPr>
    </w:p>
    <w:p w:rsidR="00E1000C" w:rsidRDefault="00E1000C" w:rsidP="00E1000C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И</w:t>
      </w:r>
      <w:r w:rsidRPr="00CF0628">
        <w:rPr>
          <w:spacing w:val="-4"/>
          <w:sz w:val="28"/>
          <w:szCs w:val="28"/>
        </w:rPr>
        <w:t>знос</w:t>
      </w:r>
      <w:r>
        <w:rPr>
          <w:spacing w:val="-4"/>
          <w:sz w:val="28"/>
          <w:szCs w:val="28"/>
        </w:rPr>
        <w:t xml:space="preserve"> инженерных сетей</w:t>
      </w:r>
      <w:r w:rsidRPr="00CF0628">
        <w:rPr>
          <w:spacing w:val="-4"/>
          <w:sz w:val="28"/>
          <w:szCs w:val="28"/>
        </w:rPr>
        <w:t xml:space="preserve"> коммунальной инфраструктуры</w:t>
      </w:r>
      <w:r>
        <w:rPr>
          <w:spacing w:val="-4"/>
          <w:sz w:val="28"/>
          <w:szCs w:val="28"/>
        </w:rPr>
        <w:t>:</w:t>
      </w:r>
    </w:p>
    <w:p w:rsidR="00E1000C" w:rsidRPr="00A3315B" w:rsidRDefault="00E1000C" w:rsidP="00E1000C">
      <w:pPr>
        <w:tabs>
          <w:tab w:val="left" w:pos="1134"/>
        </w:tabs>
        <w:ind w:firstLine="709"/>
        <w:contextualSpacing/>
        <w:jc w:val="both"/>
        <w:rPr>
          <w:sz w:val="28"/>
        </w:rPr>
      </w:pPr>
      <w:r w:rsidRPr="00A3315B">
        <w:rPr>
          <w:sz w:val="28"/>
        </w:rPr>
        <w:t xml:space="preserve">                      </w:t>
      </w:r>
      <w:r>
        <w:rPr>
          <w:sz w:val="28"/>
        </w:rPr>
        <w:t xml:space="preserve">                           </w:t>
      </w:r>
      <w:r w:rsidRPr="00A3315B">
        <w:rPr>
          <w:sz w:val="28"/>
        </w:rPr>
        <w:t xml:space="preserve">  </w:t>
      </w:r>
      <w:r>
        <w:rPr>
          <w:sz w:val="28"/>
          <w:lang w:val="en-US"/>
        </w:rPr>
        <w:t>V</w:t>
      </w:r>
      <w:proofErr w:type="spellStart"/>
      <w:r>
        <w:rPr>
          <w:sz w:val="28"/>
        </w:rPr>
        <w:t>н</w:t>
      </w:r>
      <w:proofErr w:type="spellEnd"/>
      <w:r w:rsidRPr="00A3315B">
        <w:rPr>
          <w:sz w:val="28"/>
        </w:rPr>
        <w:t xml:space="preserve">         </w:t>
      </w:r>
    </w:p>
    <w:p w:rsidR="00E1000C" w:rsidRPr="00A3315B" w:rsidRDefault="00E1000C" w:rsidP="00E1000C">
      <w:pPr>
        <w:tabs>
          <w:tab w:val="left" w:pos="1134"/>
        </w:tabs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                                      </w:t>
      </w:r>
      <w:r>
        <w:rPr>
          <w:sz w:val="28"/>
          <w:lang w:val="en-US"/>
        </w:rPr>
        <w:t>V</w:t>
      </w:r>
      <w:r w:rsidRPr="00A3315B">
        <w:rPr>
          <w:sz w:val="28"/>
        </w:rPr>
        <w:t xml:space="preserve"> = </w:t>
      </w:r>
      <w:r w:rsidRPr="00A3315B">
        <w:rPr>
          <w:spacing w:val="-40"/>
        </w:rPr>
        <w:t>---------------------------------</w:t>
      </w:r>
      <w:r w:rsidRPr="00A3315B">
        <w:rPr>
          <w:sz w:val="28"/>
        </w:rPr>
        <w:t xml:space="preserve"> </w:t>
      </w:r>
      <w:r>
        <w:rPr>
          <w:sz w:val="28"/>
        </w:rPr>
        <w:t>100%</w:t>
      </w:r>
      <w:r w:rsidRPr="00A3315B">
        <w:rPr>
          <w:sz w:val="28"/>
        </w:rPr>
        <w:t>, где:</w:t>
      </w:r>
    </w:p>
    <w:p w:rsidR="00E1000C" w:rsidRPr="00A3315B" w:rsidRDefault="00E1000C" w:rsidP="00E1000C">
      <w:pPr>
        <w:tabs>
          <w:tab w:val="left" w:pos="1134"/>
        </w:tabs>
        <w:ind w:firstLine="709"/>
        <w:contextualSpacing/>
        <w:jc w:val="both"/>
        <w:rPr>
          <w:sz w:val="28"/>
        </w:rPr>
      </w:pPr>
      <w:r w:rsidRPr="00A3315B">
        <w:rPr>
          <w:sz w:val="28"/>
        </w:rPr>
        <w:t xml:space="preserve">                                      </w:t>
      </w:r>
      <w:r>
        <w:rPr>
          <w:sz w:val="28"/>
        </w:rPr>
        <w:t xml:space="preserve">             </w:t>
      </w:r>
      <w:proofErr w:type="gramStart"/>
      <w:r>
        <w:rPr>
          <w:sz w:val="28"/>
          <w:lang w:val="en-US"/>
        </w:rPr>
        <w:t>V</w:t>
      </w:r>
      <w:r>
        <w:rPr>
          <w:sz w:val="28"/>
        </w:rPr>
        <w:t>общ.</w:t>
      </w:r>
      <w:proofErr w:type="gramEnd"/>
      <w:r w:rsidRPr="00A3315B">
        <w:rPr>
          <w:sz w:val="28"/>
        </w:rPr>
        <w:t xml:space="preserve">           </w:t>
      </w:r>
    </w:p>
    <w:p w:rsidR="00E1000C" w:rsidRPr="00A3315B" w:rsidRDefault="00E1000C" w:rsidP="00E1000C">
      <w:pPr>
        <w:tabs>
          <w:tab w:val="left" w:pos="1134"/>
        </w:tabs>
        <w:ind w:firstLine="709"/>
        <w:contextualSpacing/>
        <w:jc w:val="both"/>
        <w:rPr>
          <w:sz w:val="28"/>
        </w:rPr>
      </w:pPr>
      <w:r>
        <w:rPr>
          <w:sz w:val="28"/>
          <w:lang w:val="en-US"/>
        </w:rPr>
        <w:t>V</w:t>
      </w:r>
      <w:r w:rsidRPr="00A3315B">
        <w:rPr>
          <w:sz w:val="28"/>
        </w:rPr>
        <w:t xml:space="preserve"> –</w:t>
      </w:r>
      <w:r>
        <w:rPr>
          <w:sz w:val="28"/>
        </w:rPr>
        <w:t xml:space="preserve"> </w:t>
      </w:r>
      <w:proofErr w:type="gramStart"/>
      <w:r>
        <w:rPr>
          <w:sz w:val="28"/>
        </w:rPr>
        <w:t>доля</w:t>
      </w:r>
      <w:proofErr w:type="gramEnd"/>
      <w:r>
        <w:rPr>
          <w:sz w:val="28"/>
        </w:rPr>
        <w:t xml:space="preserve"> сетей не отвечающих нормативным требованиям, %</w:t>
      </w:r>
      <w:r w:rsidRPr="00A3315B">
        <w:rPr>
          <w:sz w:val="28"/>
        </w:rPr>
        <w:t>;</w:t>
      </w:r>
    </w:p>
    <w:p w:rsidR="00E1000C" w:rsidRPr="00A3315B" w:rsidRDefault="00E1000C" w:rsidP="00E1000C">
      <w:pPr>
        <w:tabs>
          <w:tab w:val="left" w:pos="1134"/>
        </w:tabs>
        <w:ind w:firstLine="709"/>
        <w:contextualSpacing/>
        <w:jc w:val="both"/>
        <w:rPr>
          <w:sz w:val="28"/>
        </w:rPr>
      </w:pPr>
      <w:proofErr w:type="gramStart"/>
      <w:r>
        <w:rPr>
          <w:sz w:val="28"/>
          <w:lang w:val="en-US"/>
        </w:rPr>
        <w:t>V</w:t>
      </w:r>
      <w:proofErr w:type="spellStart"/>
      <w:r>
        <w:rPr>
          <w:sz w:val="28"/>
        </w:rPr>
        <w:t>н</w:t>
      </w:r>
      <w:proofErr w:type="spellEnd"/>
      <w:r w:rsidRPr="00A3315B">
        <w:rPr>
          <w:sz w:val="28"/>
        </w:rPr>
        <w:t xml:space="preserve"> –</w:t>
      </w:r>
      <w:r>
        <w:rPr>
          <w:sz w:val="28"/>
        </w:rPr>
        <w:t xml:space="preserve"> протяженность сетей не отвечающих нормативным требованиям, км</w:t>
      </w:r>
      <w:r w:rsidRPr="00A3315B">
        <w:rPr>
          <w:sz w:val="28"/>
        </w:rPr>
        <w:t>.</w:t>
      </w:r>
      <w:proofErr w:type="gramEnd"/>
    </w:p>
    <w:p w:rsidR="00E1000C" w:rsidRPr="00A3315B" w:rsidRDefault="00E1000C" w:rsidP="00E1000C">
      <w:pPr>
        <w:tabs>
          <w:tab w:val="left" w:pos="1134"/>
        </w:tabs>
        <w:ind w:firstLine="709"/>
        <w:contextualSpacing/>
        <w:jc w:val="both"/>
        <w:rPr>
          <w:sz w:val="28"/>
        </w:rPr>
      </w:pPr>
      <w:proofErr w:type="gramStart"/>
      <w:r>
        <w:rPr>
          <w:sz w:val="28"/>
          <w:lang w:val="en-US"/>
        </w:rPr>
        <w:t>V</w:t>
      </w:r>
      <w:r>
        <w:rPr>
          <w:sz w:val="28"/>
        </w:rPr>
        <w:t>общ.</w:t>
      </w:r>
      <w:r w:rsidRPr="00A3315B">
        <w:rPr>
          <w:sz w:val="28"/>
        </w:rPr>
        <w:t xml:space="preserve"> –</w:t>
      </w:r>
      <w:r>
        <w:rPr>
          <w:sz w:val="28"/>
        </w:rPr>
        <w:t xml:space="preserve"> общая протяженность водопроводных сетей, км</w:t>
      </w:r>
      <w:r w:rsidRPr="00A3315B">
        <w:rPr>
          <w:sz w:val="28"/>
        </w:rPr>
        <w:t>.</w:t>
      </w:r>
      <w:proofErr w:type="gramEnd"/>
    </w:p>
    <w:p w:rsidR="00E1000C" w:rsidRPr="00CF0628" w:rsidRDefault="00E1000C" w:rsidP="00E1000C">
      <w:pPr>
        <w:tabs>
          <w:tab w:val="left" w:pos="1134"/>
        </w:tabs>
        <w:autoSpaceDE w:val="0"/>
        <w:autoSpaceDN w:val="0"/>
        <w:adjustRightInd w:val="0"/>
        <w:contextualSpacing/>
        <w:jc w:val="both"/>
        <w:rPr>
          <w:spacing w:val="-4"/>
          <w:sz w:val="28"/>
          <w:szCs w:val="28"/>
        </w:rPr>
      </w:pPr>
    </w:p>
    <w:p w:rsidR="00E1000C" w:rsidRPr="00177851" w:rsidRDefault="00E1000C" w:rsidP="00E1000C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Уровень газификации природным газом жилищного фонда в сельской местности:</w:t>
      </w:r>
    </w:p>
    <w:p w:rsidR="00E1000C" w:rsidRPr="00E26A91" w:rsidRDefault="00E1000C" w:rsidP="00E1000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доли жилых помещений, обеспеченных природным газом</w:t>
      </w:r>
    </w:p>
    <w:p w:rsidR="00E1000C" w:rsidRPr="00A3315B" w:rsidRDefault="00E1000C" w:rsidP="00E1000C">
      <w:pPr>
        <w:tabs>
          <w:tab w:val="left" w:pos="1134"/>
        </w:tabs>
        <w:ind w:firstLine="709"/>
        <w:contextualSpacing/>
        <w:jc w:val="both"/>
        <w:rPr>
          <w:sz w:val="28"/>
        </w:rPr>
      </w:pPr>
      <w:r w:rsidRPr="00E26A91">
        <w:rPr>
          <w:sz w:val="28"/>
          <w:szCs w:val="28"/>
        </w:rPr>
        <w:tab/>
      </w:r>
      <w:r w:rsidRPr="00A3315B">
        <w:rPr>
          <w:sz w:val="28"/>
        </w:rPr>
        <w:t xml:space="preserve">                  </w:t>
      </w:r>
      <w:r>
        <w:rPr>
          <w:sz w:val="28"/>
        </w:rPr>
        <w:t xml:space="preserve">                      </w:t>
      </w:r>
      <w:r w:rsidRPr="00A3315B">
        <w:rPr>
          <w:sz w:val="28"/>
        </w:rPr>
        <w:t xml:space="preserve">  </w:t>
      </w:r>
      <w:r>
        <w:rPr>
          <w:sz w:val="28"/>
        </w:rPr>
        <w:t xml:space="preserve">  </w:t>
      </w:r>
      <w:r>
        <w:rPr>
          <w:sz w:val="28"/>
          <w:lang w:val="en-US"/>
        </w:rPr>
        <w:t>G</w:t>
      </w:r>
      <w:r w:rsidRPr="00E26A91">
        <w:rPr>
          <w:sz w:val="28"/>
        </w:rPr>
        <w:t xml:space="preserve"> </w:t>
      </w:r>
      <w:r>
        <w:rPr>
          <w:sz w:val="28"/>
        </w:rPr>
        <w:t>о</w:t>
      </w:r>
      <w:r w:rsidRPr="00A3315B">
        <w:rPr>
          <w:sz w:val="28"/>
        </w:rPr>
        <w:t xml:space="preserve">        </w:t>
      </w:r>
    </w:p>
    <w:p w:rsidR="00E1000C" w:rsidRPr="00A3315B" w:rsidRDefault="00E1000C" w:rsidP="00E1000C">
      <w:pPr>
        <w:tabs>
          <w:tab w:val="left" w:pos="1134"/>
        </w:tabs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                                      </w:t>
      </w:r>
      <w:r>
        <w:rPr>
          <w:sz w:val="28"/>
          <w:lang w:val="en-US"/>
        </w:rPr>
        <w:t>G</w:t>
      </w:r>
      <w:r w:rsidRPr="00A3315B">
        <w:rPr>
          <w:sz w:val="28"/>
        </w:rPr>
        <w:t xml:space="preserve"> = </w:t>
      </w:r>
      <w:r w:rsidRPr="00A3315B">
        <w:rPr>
          <w:spacing w:val="-40"/>
        </w:rPr>
        <w:t>---------------------------------</w:t>
      </w:r>
      <w:r w:rsidRPr="00A3315B">
        <w:rPr>
          <w:sz w:val="28"/>
        </w:rPr>
        <w:t xml:space="preserve"> </w:t>
      </w:r>
      <w:r>
        <w:rPr>
          <w:sz w:val="28"/>
        </w:rPr>
        <w:t>100%</w:t>
      </w:r>
      <w:r w:rsidRPr="00A3315B">
        <w:rPr>
          <w:sz w:val="28"/>
        </w:rPr>
        <w:t>, где:</w:t>
      </w:r>
    </w:p>
    <w:p w:rsidR="00E1000C" w:rsidRPr="00A3315B" w:rsidRDefault="00E1000C" w:rsidP="00E1000C">
      <w:pPr>
        <w:tabs>
          <w:tab w:val="left" w:pos="1134"/>
        </w:tabs>
        <w:ind w:firstLine="709"/>
        <w:contextualSpacing/>
        <w:jc w:val="both"/>
        <w:rPr>
          <w:sz w:val="28"/>
        </w:rPr>
      </w:pPr>
      <w:r w:rsidRPr="00A3315B">
        <w:rPr>
          <w:sz w:val="28"/>
        </w:rPr>
        <w:t xml:space="preserve">                                                 </w:t>
      </w:r>
      <w:proofErr w:type="gramStart"/>
      <w:r>
        <w:rPr>
          <w:sz w:val="28"/>
          <w:lang w:val="en-US"/>
        </w:rPr>
        <w:t>G</w:t>
      </w:r>
      <w:r w:rsidRPr="00A3315B">
        <w:rPr>
          <w:sz w:val="28"/>
        </w:rPr>
        <w:t xml:space="preserve"> </w:t>
      </w:r>
      <w:r>
        <w:rPr>
          <w:sz w:val="28"/>
        </w:rPr>
        <w:t>общ.</w:t>
      </w:r>
      <w:proofErr w:type="gramEnd"/>
      <w:r w:rsidRPr="00A3315B">
        <w:rPr>
          <w:sz w:val="28"/>
        </w:rPr>
        <w:t xml:space="preserve">           </w:t>
      </w:r>
    </w:p>
    <w:p w:rsidR="00E1000C" w:rsidRPr="00A3315B" w:rsidRDefault="00E1000C" w:rsidP="00E1000C">
      <w:pPr>
        <w:tabs>
          <w:tab w:val="left" w:pos="1134"/>
        </w:tabs>
        <w:ind w:firstLine="709"/>
        <w:contextualSpacing/>
        <w:jc w:val="both"/>
        <w:rPr>
          <w:sz w:val="28"/>
        </w:rPr>
      </w:pPr>
      <w:r>
        <w:rPr>
          <w:sz w:val="28"/>
          <w:lang w:val="en-US"/>
        </w:rPr>
        <w:t>G</w:t>
      </w:r>
      <w:r w:rsidRPr="00A3315B">
        <w:rPr>
          <w:sz w:val="28"/>
        </w:rPr>
        <w:t xml:space="preserve"> –</w:t>
      </w:r>
      <w:r>
        <w:rPr>
          <w:sz w:val="28"/>
        </w:rPr>
        <w:t xml:space="preserve"> </w:t>
      </w:r>
      <w:proofErr w:type="gramStart"/>
      <w:r>
        <w:rPr>
          <w:sz w:val="28"/>
        </w:rPr>
        <w:t>доля</w:t>
      </w:r>
      <w:proofErr w:type="gramEnd"/>
      <w:r>
        <w:rPr>
          <w:sz w:val="28"/>
        </w:rPr>
        <w:t xml:space="preserve"> жилых помещений, обеспеченных природным газом, %</w:t>
      </w:r>
      <w:r w:rsidRPr="00A3315B">
        <w:rPr>
          <w:sz w:val="28"/>
        </w:rPr>
        <w:t>;</w:t>
      </w:r>
    </w:p>
    <w:p w:rsidR="00E1000C" w:rsidRPr="00A3315B" w:rsidRDefault="00E1000C" w:rsidP="00E1000C">
      <w:pPr>
        <w:tabs>
          <w:tab w:val="left" w:pos="1134"/>
        </w:tabs>
        <w:ind w:firstLine="709"/>
        <w:contextualSpacing/>
        <w:jc w:val="both"/>
        <w:rPr>
          <w:sz w:val="28"/>
        </w:rPr>
      </w:pPr>
      <w:r>
        <w:rPr>
          <w:sz w:val="28"/>
          <w:lang w:val="en-US"/>
        </w:rPr>
        <w:t>G</w:t>
      </w:r>
      <w:r>
        <w:rPr>
          <w:sz w:val="28"/>
        </w:rPr>
        <w:t xml:space="preserve">о </w:t>
      </w:r>
      <w:r w:rsidRPr="00A3315B">
        <w:rPr>
          <w:sz w:val="28"/>
        </w:rPr>
        <w:t>–</w:t>
      </w:r>
      <w:r>
        <w:rPr>
          <w:sz w:val="28"/>
        </w:rPr>
        <w:t xml:space="preserve"> количество жилых помещений, обеспеченных природным газом, </w:t>
      </w:r>
      <w:proofErr w:type="gramStart"/>
      <w:r>
        <w:rPr>
          <w:sz w:val="28"/>
        </w:rPr>
        <w:t>шт</w:t>
      </w:r>
      <w:r w:rsidRPr="00A3315B">
        <w:rPr>
          <w:sz w:val="28"/>
        </w:rPr>
        <w:t>.</w:t>
      </w:r>
      <w:r>
        <w:rPr>
          <w:sz w:val="28"/>
        </w:rPr>
        <w:t>;</w:t>
      </w:r>
      <w:proofErr w:type="gramEnd"/>
    </w:p>
    <w:p w:rsidR="00E1000C" w:rsidRPr="00A3315B" w:rsidRDefault="00E1000C" w:rsidP="00E1000C">
      <w:pPr>
        <w:tabs>
          <w:tab w:val="left" w:pos="1134"/>
        </w:tabs>
        <w:ind w:firstLine="709"/>
        <w:contextualSpacing/>
        <w:jc w:val="both"/>
        <w:rPr>
          <w:sz w:val="28"/>
        </w:rPr>
      </w:pPr>
      <w:proofErr w:type="gramStart"/>
      <w:r>
        <w:rPr>
          <w:sz w:val="28"/>
          <w:lang w:val="en-US"/>
        </w:rPr>
        <w:t>G</w:t>
      </w:r>
      <w:r w:rsidRPr="00177851">
        <w:rPr>
          <w:sz w:val="28"/>
        </w:rPr>
        <w:t xml:space="preserve"> </w:t>
      </w:r>
      <w:r>
        <w:rPr>
          <w:sz w:val="28"/>
        </w:rPr>
        <w:t>общ.</w:t>
      </w:r>
      <w:proofErr w:type="gramEnd"/>
      <w:r w:rsidRPr="00A3315B">
        <w:rPr>
          <w:sz w:val="28"/>
        </w:rPr>
        <w:t xml:space="preserve"> –</w:t>
      </w:r>
      <w:r>
        <w:rPr>
          <w:sz w:val="28"/>
        </w:rPr>
        <w:t xml:space="preserve"> общее количество жилых помещений, шт</w:t>
      </w:r>
      <w:r w:rsidRPr="00A3315B">
        <w:rPr>
          <w:sz w:val="28"/>
        </w:rPr>
        <w:t>.</w:t>
      </w:r>
    </w:p>
    <w:p w:rsidR="00E1000C" w:rsidRDefault="00E1000C" w:rsidP="00E1000C">
      <w:pPr>
        <w:tabs>
          <w:tab w:val="left" w:pos="1134"/>
        </w:tabs>
        <w:ind w:firstLine="709"/>
        <w:contextualSpacing/>
        <w:jc w:val="both"/>
        <w:rPr>
          <w:b/>
          <w:sz w:val="28"/>
          <w:szCs w:val="28"/>
        </w:rPr>
      </w:pPr>
    </w:p>
    <w:p w:rsidR="00E1000C" w:rsidRPr="00E26A91" w:rsidRDefault="00E1000C" w:rsidP="00E1000C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Доля населения, обеспеченного качественной питьевой водой, отвечающей санитарным требованиям:</w:t>
      </w:r>
    </w:p>
    <w:p w:rsidR="00E1000C" w:rsidRPr="00A3315B" w:rsidRDefault="00E1000C" w:rsidP="00E1000C">
      <w:pPr>
        <w:tabs>
          <w:tab w:val="left" w:pos="1134"/>
        </w:tabs>
        <w:ind w:firstLine="709"/>
        <w:contextualSpacing/>
        <w:jc w:val="both"/>
        <w:rPr>
          <w:sz w:val="28"/>
        </w:rPr>
      </w:pPr>
      <w:r w:rsidRPr="00E26A91">
        <w:rPr>
          <w:sz w:val="28"/>
          <w:szCs w:val="28"/>
        </w:rPr>
        <w:tab/>
      </w:r>
      <w:r w:rsidRPr="00A3315B">
        <w:rPr>
          <w:sz w:val="28"/>
        </w:rPr>
        <w:t xml:space="preserve">                     </w:t>
      </w:r>
      <w:r>
        <w:rPr>
          <w:sz w:val="28"/>
        </w:rPr>
        <w:t xml:space="preserve">                   </w:t>
      </w:r>
      <w:r w:rsidRPr="00A3315B">
        <w:rPr>
          <w:sz w:val="28"/>
        </w:rPr>
        <w:t xml:space="preserve">  </w:t>
      </w:r>
      <w:r>
        <w:rPr>
          <w:sz w:val="28"/>
        </w:rPr>
        <w:t xml:space="preserve">  </w:t>
      </w:r>
      <w:r>
        <w:rPr>
          <w:sz w:val="28"/>
          <w:lang w:val="en-US"/>
        </w:rPr>
        <w:t>W</w:t>
      </w:r>
      <w:r w:rsidRPr="00E26A91">
        <w:rPr>
          <w:sz w:val="28"/>
        </w:rPr>
        <w:t xml:space="preserve"> </w:t>
      </w:r>
      <w:r>
        <w:rPr>
          <w:sz w:val="28"/>
        </w:rPr>
        <w:t>к</w:t>
      </w:r>
      <w:r w:rsidRPr="00A3315B">
        <w:rPr>
          <w:sz w:val="28"/>
        </w:rPr>
        <w:t xml:space="preserve">        </w:t>
      </w:r>
    </w:p>
    <w:p w:rsidR="00E1000C" w:rsidRPr="00A3315B" w:rsidRDefault="00E1000C" w:rsidP="00E1000C">
      <w:pPr>
        <w:tabs>
          <w:tab w:val="left" w:pos="1134"/>
        </w:tabs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                                    </w:t>
      </w:r>
      <w:r>
        <w:rPr>
          <w:sz w:val="28"/>
          <w:lang w:val="en-US"/>
        </w:rPr>
        <w:t>W</w:t>
      </w:r>
      <w:r w:rsidRPr="00A3315B">
        <w:rPr>
          <w:sz w:val="28"/>
        </w:rPr>
        <w:t xml:space="preserve"> = </w:t>
      </w:r>
      <w:r w:rsidRPr="00A3315B">
        <w:rPr>
          <w:spacing w:val="-40"/>
        </w:rPr>
        <w:t>---------------------------------</w:t>
      </w:r>
      <w:r w:rsidRPr="00A3315B">
        <w:rPr>
          <w:sz w:val="28"/>
        </w:rPr>
        <w:t xml:space="preserve"> </w:t>
      </w:r>
      <w:r>
        <w:rPr>
          <w:sz w:val="28"/>
        </w:rPr>
        <w:t>100%</w:t>
      </w:r>
      <w:r w:rsidRPr="00A3315B">
        <w:rPr>
          <w:sz w:val="28"/>
        </w:rPr>
        <w:t>, где:</w:t>
      </w:r>
    </w:p>
    <w:p w:rsidR="00E1000C" w:rsidRPr="00A3315B" w:rsidRDefault="00E1000C" w:rsidP="00E1000C">
      <w:pPr>
        <w:tabs>
          <w:tab w:val="left" w:pos="1134"/>
        </w:tabs>
        <w:ind w:firstLine="709"/>
        <w:contextualSpacing/>
        <w:jc w:val="both"/>
        <w:rPr>
          <w:sz w:val="28"/>
        </w:rPr>
      </w:pPr>
      <w:r w:rsidRPr="00A3315B">
        <w:rPr>
          <w:sz w:val="28"/>
        </w:rPr>
        <w:t xml:space="preserve">                                                </w:t>
      </w:r>
      <w:proofErr w:type="gramStart"/>
      <w:r>
        <w:rPr>
          <w:sz w:val="28"/>
          <w:lang w:val="en-US"/>
        </w:rPr>
        <w:t>W</w:t>
      </w:r>
      <w:r w:rsidRPr="00A3315B">
        <w:rPr>
          <w:sz w:val="28"/>
        </w:rPr>
        <w:t xml:space="preserve"> </w:t>
      </w:r>
      <w:r>
        <w:rPr>
          <w:sz w:val="28"/>
        </w:rPr>
        <w:t>общ.</w:t>
      </w:r>
      <w:proofErr w:type="gramEnd"/>
      <w:r w:rsidRPr="00A3315B">
        <w:rPr>
          <w:sz w:val="28"/>
        </w:rPr>
        <w:t xml:space="preserve">           </w:t>
      </w:r>
    </w:p>
    <w:p w:rsidR="00E1000C" w:rsidRPr="00A3315B" w:rsidRDefault="00E1000C" w:rsidP="00E1000C">
      <w:pPr>
        <w:tabs>
          <w:tab w:val="left" w:pos="1134"/>
        </w:tabs>
        <w:ind w:firstLine="709"/>
        <w:contextualSpacing/>
        <w:jc w:val="both"/>
        <w:rPr>
          <w:sz w:val="28"/>
        </w:rPr>
      </w:pPr>
      <w:r>
        <w:rPr>
          <w:sz w:val="28"/>
          <w:lang w:val="en-US"/>
        </w:rPr>
        <w:t>W</w:t>
      </w:r>
      <w:r w:rsidRPr="00A3315B">
        <w:rPr>
          <w:sz w:val="28"/>
        </w:rPr>
        <w:t xml:space="preserve"> –</w:t>
      </w:r>
      <w:r>
        <w:rPr>
          <w:sz w:val="28"/>
        </w:rPr>
        <w:t xml:space="preserve"> </w:t>
      </w:r>
      <w:proofErr w:type="gramStart"/>
      <w:r>
        <w:rPr>
          <w:sz w:val="28"/>
        </w:rPr>
        <w:t>доля</w:t>
      </w:r>
      <w:proofErr w:type="gramEnd"/>
      <w:r>
        <w:rPr>
          <w:sz w:val="28"/>
        </w:rPr>
        <w:t xml:space="preserve"> населения, обеспеченного питьевой водой,</w:t>
      </w:r>
      <w:r w:rsidRPr="00273518">
        <w:rPr>
          <w:sz w:val="28"/>
        </w:rPr>
        <w:t xml:space="preserve"> </w:t>
      </w:r>
      <w:r>
        <w:rPr>
          <w:sz w:val="28"/>
        </w:rPr>
        <w:t>%</w:t>
      </w:r>
      <w:r w:rsidRPr="00A3315B">
        <w:rPr>
          <w:sz w:val="28"/>
        </w:rPr>
        <w:t>;</w:t>
      </w:r>
    </w:p>
    <w:p w:rsidR="00E1000C" w:rsidRPr="00A3315B" w:rsidRDefault="00E1000C" w:rsidP="00E1000C">
      <w:pPr>
        <w:tabs>
          <w:tab w:val="left" w:pos="1134"/>
        </w:tabs>
        <w:ind w:firstLine="709"/>
        <w:contextualSpacing/>
        <w:jc w:val="both"/>
        <w:rPr>
          <w:sz w:val="28"/>
        </w:rPr>
      </w:pPr>
      <w:r>
        <w:rPr>
          <w:sz w:val="28"/>
          <w:lang w:val="en-US"/>
        </w:rPr>
        <w:t>W</w:t>
      </w:r>
      <w:r>
        <w:rPr>
          <w:sz w:val="28"/>
        </w:rPr>
        <w:t xml:space="preserve">к </w:t>
      </w:r>
      <w:r w:rsidRPr="00A3315B">
        <w:rPr>
          <w:sz w:val="28"/>
        </w:rPr>
        <w:t>–</w:t>
      </w:r>
      <w:r>
        <w:rPr>
          <w:sz w:val="28"/>
        </w:rPr>
        <w:t xml:space="preserve"> количество населения, обеспеченных качественной питьевой водой, </w:t>
      </w:r>
      <w:proofErr w:type="gramStart"/>
      <w:r>
        <w:rPr>
          <w:sz w:val="28"/>
        </w:rPr>
        <w:t>чел.;</w:t>
      </w:r>
      <w:proofErr w:type="gramEnd"/>
    </w:p>
    <w:p w:rsidR="00E1000C" w:rsidRPr="00A3315B" w:rsidRDefault="00E1000C" w:rsidP="00E1000C">
      <w:pPr>
        <w:tabs>
          <w:tab w:val="left" w:pos="1134"/>
        </w:tabs>
        <w:ind w:firstLine="709"/>
        <w:contextualSpacing/>
        <w:jc w:val="both"/>
        <w:rPr>
          <w:sz w:val="28"/>
        </w:rPr>
      </w:pPr>
      <w:proofErr w:type="gramStart"/>
      <w:r>
        <w:rPr>
          <w:sz w:val="28"/>
          <w:lang w:val="en-US"/>
        </w:rPr>
        <w:t>W</w:t>
      </w:r>
      <w:r w:rsidRPr="00177851">
        <w:rPr>
          <w:sz w:val="28"/>
        </w:rPr>
        <w:t xml:space="preserve"> </w:t>
      </w:r>
      <w:r>
        <w:rPr>
          <w:sz w:val="28"/>
        </w:rPr>
        <w:t>общ.</w:t>
      </w:r>
      <w:proofErr w:type="gramEnd"/>
      <w:r w:rsidRPr="00A3315B">
        <w:rPr>
          <w:sz w:val="28"/>
        </w:rPr>
        <w:t xml:space="preserve"> –</w:t>
      </w:r>
      <w:r>
        <w:rPr>
          <w:sz w:val="28"/>
        </w:rPr>
        <w:t xml:space="preserve"> общее количество населения, чел</w:t>
      </w:r>
      <w:r w:rsidRPr="00A3315B">
        <w:rPr>
          <w:sz w:val="28"/>
        </w:rPr>
        <w:t>.</w:t>
      </w:r>
    </w:p>
    <w:p w:rsidR="00E1000C" w:rsidRDefault="00E1000C" w:rsidP="00E1000C">
      <w:pPr>
        <w:autoSpaceDE w:val="0"/>
        <w:autoSpaceDN w:val="0"/>
        <w:adjustRightInd w:val="0"/>
        <w:ind w:firstLine="540"/>
        <w:contextualSpacing/>
        <w:jc w:val="both"/>
        <w:rPr>
          <w:b/>
          <w:sz w:val="28"/>
          <w:szCs w:val="28"/>
        </w:rPr>
      </w:pPr>
    </w:p>
    <w:p w:rsidR="00E1000C" w:rsidRDefault="00E1000C" w:rsidP="00E1000C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</w:p>
    <w:p w:rsidR="00E1000C" w:rsidRDefault="00E1000C" w:rsidP="00E1000C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</w:p>
    <w:p w:rsidR="00E1000C" w:rsidRDefault="00E1000C" w:rsidP="00E1000C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</w:p>
    <w:p w:rsidR="00E1000C" w:rsidRDefault="00E1000C" w:rsidP="00E1000C">
      <w:p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</w:p>
    <w:p w:rsidR="00B671FC" w:rsidRDefault="00B671FC" w:rsidP="00B671FC">
      <w:pPr>
        <w:contextualSpacing/>
        <w:rPr>
          <w:b/>
          <w:sz w:val="28"/>
          <w:szCs w:val="28"/>
        </w:rPr>
      </w:pPr>
    </w:p>
    <w:p w:rsidR="00E1000C" w:rsidRPr="00AF612E" w:rsidRDefault="00B671FC" w:rsidP="00B671FC">
      <w:pPr>
        <w:contextualSpacing/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</w:t>
      </w:r>
      <w:r w:rsidR="00E1000C" w:rsidRPr="00AF612E">
        <w:t>Приложение 1</w:t>
      </w:r>
      <w:r w:rsidR="00E1000C">
        <w:t xml:space="preserve"> </w:t>
      </w:r>
      <w:r w:rsidR="00E1000C" w:rsidRPr="00AF612E">
        <w:t>к подпрограмме 1</w:t>
      </w:r>
    </w:p>
    <w:p w:rsidR="00E1000C" w:rsidRPr="0025116D" w:rsidRDefault="00E1000C" w:rsidP="00E1000C">
      <w:pPr>
        <w:jc w:val="center"/>
        <w:rPr>
          <w:sz w:val="28"/>
        </w:rPr>
      </w:pPr>
    </w:p>
    <w:p w:rsidR="007117F7" w:rsidRDefault="00E1000C" w:rsidP="007117F7">
      <w:pPr>
        <w:jc w:val="center"/>
        <w:rPr>
          <w:b/>
          <w:color w:val="000000"/>
          <w:sz w:val="28"/>
          <w:szCs w:val="28"/>
        </w:rPr>
      </w:pPr>
      <w:r w:rsidRPr="009719DC">
        <w:rPr>
          <w:b/>
          <w:color w:val="000000"/>
          <w:sz w:val="28"/>
          <w:szCs w:val="28"/>
        </w:rPr>
        <w:t>Прогнозная (справочная) оценка</w:t>
      </w:r>
    </w:p>
    <w:p w:rsidR="00E1000C" w:rsidRPr="0025116D" w:rsidRDefault="00E1000C" w:rsidP="007117F7">
      <w:pPr>
        <w:jc w:val="center"/>
        <w:rPr>
          <w:color w:val="000000"/>
          <w:sz w:val="28"/>
          <w:szCs w:val="22"/>
        </w:rPr>
      </w:pPr>
      <w:r w:rsidRPr="009719DC">
        <w:rPr>
          <w:b/>
          <w:color w:val="000000"/>
          <w:sz w:val="28"/>
          <w:szCs w:val="28"/>
        </w:rPr>
        <w:t xml:space="preserve">объемов привлечения средств федерального и областного бюджетов, бюджетов сельских поселений, средств физических и юридических лиц (пожертвования) и средств из внебюджетных источников на реализацию </w:t>
      </w:r>
      <w:r w:rsidRPr="00CA2718">
        <w:rPr>
          <w:b/>
          <w:color w:val="000000"/>
          <w:sz w:val="28"/>
          <w:szCs w:val="22"/>
        </w:rPr>
        <w:t>Подпрограммы 1</w:t>
      </w:r>
    </w:p>
    <w:p w:rsidR="00E1000C" w:rsidRPr="00C139A0" w:rsidRDefault="00E1000C" w:rsidP="00E1000C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992"/>
        <w:gridCol w:w="993"/>
        <w:gridCol w:w="1134"/>
        <w:gridCol w:w="992"/>
        <w:gridCol w:w="992"/>
        <w:gridCol w:w="992"/>
        <w:gridCol w:w="1134"/>
      </w:tblGrid>
      <w:tr w:rsidR="00E1000C" w:rsidRPr="00AA1F4F" w:rsidTr="00471AA4">
        <w:tc>
          <w:tcPr>
            <w:tcW w:w="2410" w:type="dxa"/>
            <w:vMerge w:val="restart"/>
            <w:shd w:val="clear" w:color="auto" w:fill="auto"/>
            <w:vAlign w:val="center"/>
          </w:tcPr>
          <w:p w:rsidR="00E1000C" w:rsidRPr="00CA2718" w:rsidRDefault="00E1000C" w:rsidP="00471AA4">
            <w:r w:rsidRPr="00CA2718">
              <w:t>Ответственный исполнитель, соисполнители</w:t>
            </w:r>
          </w:p>
        </w:tc>
        <w:tc>
          <w:tcPr>
            <w:tcW w:w="7229" w:type="dxa"/>
            <w:gridSpan w:val="7"/>
            <w:shd w:val="clear" w:color="auto" w:fill="auto"/>
            <w:vAlign w:val="center"/>
          </w:tcPr>
          <w:p w:rsidR="00E1000C" w:rsidRPr="00CA2718" w:rsidRDefault="00E1000C" w:rsidP="00471AA4">
            <w:pPr>
              <w:jc w:val="center"/>
            </w:pPr>
            <w:r w:rsidRPr="00CA2718">
              <w:t>Оценка расходов (тыс</w:t>
            </w:r>
            <w:proofErr w:type="gramStart"/>
            <w:r w:rsidRPr="00CA2718">
              <w:t>.р</w:t>
            </w:r>
            <w:proofErr w:type="gramEnd"/>
            <w:r w:rsidRPr="00CA2718">
              <w:t>уб.), годы</w:t>
            </w:r>
          </w:p>
        </w:tc>
      </w:tr>
      <w:tr w:rsidR="00E1000C" w:rsidRPr="00AA1F4F" w:rsidTr="00471AA4">
        <w:trPr>
          <w:trHeight w:val="94"/>
        </w:trPr>
        <w:tc>
          <w:tcPr>
            <w:tcW w:w="2410" w:type="dxa"/>
            <w:vMerge/>
            <w:shd w:val="clear" w:color="auto" w:fill="auto"/>
          </w:tcPr>
          <w:p w:rsidR="00E1000C" w:rsidRPr="00CA2718" w:rsidRDefault="00E1000C" w:rsidP="00471AA4"/>
        </w:tc>
        <w:tc>
          <w:tcPr>
            <w:tcW w:w="992" w:type="dxa"/>
            <w:shd w:val="clear" w:color="auto" w:fill="auto"/>
            <w:vAlign w:val="center"/>
          </w:tcPr>
          <w:p w:rsidR="00E1000C" w:rsidRPr="00CA2718" w:rsidRDefault="00E1000C" w:rsidP="00471AA4">
            <w:pPr>
              <w:jc w:val="center"/>
            </w:pPr>
            <w:r w:rsidRPr="00CA2718">
              <w:t>2020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1000C" w:rsidRPr="00CA2718" w:rsidRDefault="00E1000C" w:rsidP="00471AA4">
            <w:pPr>
              <w:jc w:val="center"/>
            </w:pPr>
            <w:r w:rsidRPr="00CA2718"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000C" w:rsidRPr="00CA2718" w:rsidRDefault="00E1000C" w:rsidP="00471AA4">
            <w:pPr>
              <w:jc w:val="center"/>
            </w:pPr>
            <w:r w:rsidRPr="00CA2718">
              <w:t>2022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000C" w:rsidRPr="00CA2718" w:rsidRDefault="00E1000C" w:rsidP="00471AA4">
            <w:pPr>
              <w:jc w:val="center"/>
            </w:pPr>
            <w:r w:rsidRPr="00CA2718">
              <w:t>2023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000C" w:rsidRPr="00CA2718" w:rsidRDefault="00E1000C" w:rsidP="00471AA4">
            <w:pPr>
              <w:jc w:val="center"/>
            </w:pPr>
            <w:r w:rsidRPr="00CA2718">
              <w:t>2024</w:t>
            </w:r>
          </w:p>
        </w:tc>
        <w:tc>
          <w:tcPr>
            <w:tcW w:w="992" w:type="dxa"/>
            <w:vAlign w:val="center"/>
          </w:tcPr>
          <w:p w:rsidR="00E1000C" w:rsidRPr="00CA2718" w:rsidRDefault="00E1000C" w:rsidP="00471AA4">
            <w:pPr>
              <w:jc w:val="center"/>
            </w:pPr>
            <w:r w:rsidRPr="00CA2718">
              <w:t>2025</w:t>
            </w:r>
          </w:p>
        </w:tc>
        <w:tc>
          <w:tcPr>
            <w:tcW w:w="1134" w:type="dxa"/>
            <w:vAlign w:val="center"/>
          </w:tcPr>
          <w:p w:rsidR="00E1000C" w:rsidRPr="00CA2718" w:rsidRDefault="00E1000C" w:rsidP="00471AA4">
            <w:pPr>
              <w:jc w:val="center"/>
            </w:pPr>
            <w:r w:rsidRPr="00CA2718">
              <w:t>итого</w:t>
            </w:r>
          </w:p>
        </w:tc>
      </w:tr>
      <w:tr w:rsidR="00E1000C" w:rsidRPr="00CA2718" w:rsidTr="00471AA4">
        <w:tc>
          <w:tcPr>
            <w:tcW w:w="2410" w:type="dxa"/>
            <w:shd w:val="clear" w:color="auto" w:fill="auto"/>
            <w:vAlign w:val="center"/>
          </w:tcPr>
          <w:p w:rsidR="00E1000C" w:rsidRPr="00CA2718" w:rsidRDefault="00E1000C" w:rsidP="00471AA4">
            <w:r w:rsidRPr="00CA2718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 w:rsidRPr="00CA2718">
              <w:rPr>
                <w:sz w:val="20"/>
                <w:szCs w:val="20"/>
              </w:rPr>
              <w:t>6844,0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22158,1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97856,0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330982,2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76439,0</w:t>
            </w:r>
          </w:p>
        </w:tc>
        <w:tc>
          <w:tcPr>
            <w:tcW w:w="992" w:type="dxa"/>
            <w:vAlign w:val="center"/>
          </w:tcPr>
          <w:p w:rsidR="00E1000C" w:rsidRPr="00CA2718" w:rsidRDefault="000F61B4" w:rsidP="00471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  <w:r w:rsidR="00E1000C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vAlign w:val="center"/>
          </w:tcPr>
          <w:p w:rsidR="00E1000C" w:rsidRPr="00CA2718" w:rsidRDefault="00A44B84" w:rsidP="00471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596416,5</w:t>
            </w:r>
          </w:p>
        </w:tc>
      </w:tr>
      <w:tr w:rsidR="00E1000C" w:rsidRPr="00CA2718" w:rsidTr="00471AA4">
        <w:tc>
          <w:tcPr>
            <w:tcW w:w="2410" w:type="dxa"/>
            <w:shd w:val="clear" w:color="auto" w:fill="auto"/>
            <w:vAlign w:val="center"/>
          </w:tcPr>
          <w:p w:rsidR="00E1000C" w:rsidRPr="00CA2718" w:rsidRDefault="00E1000C" w:rsidP="00471AA4">
            <w:r w:rsidRPr="00CA2718"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 w:rsidRPr="00CA2718">
              <w:rPr>
                <w:sz w:val="20"/>
                <w:szCs w:val="20"/>
              </w:rPr>
              <w:t>6737,3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000C" w:rsidRPr="00CA2718" w:rsidRDefault="00AD1EB8" w:rsidP="00471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36530,3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000C" w:rsidRPr="00CA2718" w:rsidRDefault="00AD1EB8" w:rsidP="00471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28246,4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000C" w:rsidRPr="00CA2718" w:rsidRDefault="00AD1EB8" w:rsidP="00471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6553,7</w:t>
            </w:r>
          </w:p>
        </w:tc>
        <w:tc>
          <w:tcPr>
            <w:tcW w:w="992" w:type="dxa"/>
            <w:vAlign w:val="center"/>
          </w:tcPr>
          <w:p w:rsidR="00E1000C" w:rsidRPr="00CA2718" w:rsidRDefault="00AD1EB8" w:rsidP="00471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  <w:r w:rsidR="00E1000C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vAlign w:val="center"/>
          </w:tcPr>
          <w:p w:rsidR="00E1000C" w:rsidRPr="00CA2718" w:rsidRDefault="00AD1EB8" w:rsidP="00471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89985,1</w:t>
            </w:r>
          </w:p>
        </w:tc>
      </w:tr>
      <w:tr w:rsidR="00E1000C" w:rsidRPr="00CA2718" w:rsidTr="00471AA4">
        <w:trPr>
          <w:trHeight w:val="60"/>
        </w:trPr>
        <w:tc>
          <w:tcPr>
            <w:tcW w:w="2410" w:type="dxa"/>
            <w:shd w:val="clear" w:color="auto" w:fill="auto"/>
            <w:vAlign w:val="center"/>
          </w:tcPr>
          <w:p w:rsidR="00E1000C" w:rsidRPr="00CA2718" w:rsidRDefault="00E1000C" w:rsidP="00471AA4">
            <w:r w:rsidRPr="00CA2718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 w:rsidRPr="00CA2718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000C" w:rsidRPr="00CA2718" w:rsidRDefault="0092647A" w:rsidP="00471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71277,8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309377,0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000C" w:rsidRPr="00CA2718" w:rsidRDefault="0092647A" w:rsidP="00471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64046,8</w:t>
            </w:r>
          </w:p>
        </w:tc>
        <w:tc>
          <w:tcPr>
            <w:tcW w:w="992" w:type="dxa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E1000C" w:rsidRPr="00CA2718" w:rsidRDefault="0092647A" w:rsidP="00471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444701,6</w:t>
            </w:r>
          </w:p>
        </w:tc>
      </w:tr>
      <w:tr w:rsidR="00E1000C" w:rsidRPr="00CA2718" w:rsidTr="00471AA4">
        <w:tc>
          <w:tcPr>
            <w:tcW w:w="2410" w:type="dxa"/>
            <w:shd w:val="clear" w:color="auto" w:fill="auto"/>
            <w:vAlign w:val="center"/>
          </w:tcPr>
          <w:p w:rsidR="00E1000C" w:rsidRPr="00CA2718" w:rsidRDefault="00E1000C" w:rsidP="00471AA4">
            <w:r w:rsidRPr="00CA2718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 w:rsidRPr="00CA2718">
              <w:rPr>
                <w:sz w:val="20"/>
                <w:szCs w:val="20"/>
              </w:rPr>
              <w:t>94,7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11221,7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000C" w:rsidRPr="00CA2718" w:rsidRDefault="00FF7049" w:rsidP="00471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22675,5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000C" w:rsidRPr="00CA2718" w:rsidRDefault="0092647A" w:rsidP="00471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25058,1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000C" w:rsidRPr="00CA2718" w:rsidRDefault="00FF7049" w:rsidP="00471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2535,2</w:t>
            </w:r>
          </w:p>
        </w:tc>
        <w:tc>
          <w:tcPr>
            <w:tcW w:w="992" w:type="dxa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E1000C" w:rsidRPr="00CA2718" w:rsidRDefault="00AD1EB8" w:rsidP="00471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61585,2</w:t>
            </w:r>
          </w:p>
        </w:tc>
      </w:tr>
      <w:tr w:rsidR="00E1000C" w:rsidRPr="00CA2718" w:rsidTr="00471AA4">
        <w:tc>
          <w:tcPr>
            <w:tcW w:w="2410" w:type="dxa"/>
            <w:shd w:val="clear" w:color="auto" w:fill="auto"/>
            <w:vAlign w:val="center"/>
          </w:tcPr>
          <w:p w:rsidR="00E1000C" w:rsidRPr="00CA2718" w:rsidRDefault="00E1000C" w:rsidP="00471AA4">
            <w:r w:rsidRPr="00CA2718">
              <w:rPr>
                <w:color w:val="000000"/>
                <w:sz w:val="22"/>
                <w:szCs w:val="22"/>
              </w:rPr>
              <w:t>средства физических и юридических лиц (пожертвования)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 w:rsidRPr="00CA2718">
              <w:rPr>
                <w:sz w:val="20"/>
                <w:szCs w:val="20"/>
              </w:rPr>
              <w:t>12,0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 w:rsidRPr="00CA2718">
              <w:rPr>
                <w:sz w:val="20"/>
                <w:szCs w:val="20"/>
              </w:rPr>
              <w:t>19,0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 w:rsidRPr="00CA271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000C" w:rsidRPr="00CA2718" w:rsidRDefault="007D5CAE" w:rsidP="00471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 w:rsidRPr="00CA271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 w:rsidRPr="00CA271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E1000C" w:rsidRPr="00CA2718" w:rsidRDefault="007D5CAE" w:rsidP="007D5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  <w:r w:rsidR="00E1000C" w:rsidRPr="00CA271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</w:tr>
      <w:tr w:rsidR="00E1000C" w:rsidRPr="00CA2718" w:rsidTr="00471AA4">
        <w:tc>
          <w:tcPr>
            <w:tcW w:w="2410" w:type="dxa"/>
            <w:shd w:val="clear" w:color="auto" w:fill="auto"/>
            <w:vAlign w:val="center"/>
          </w:tcPr>
          <w:p w:rsidR="00E1000C" w:rsidRPr="00CA2718" w:rsidRDefault="00E1000C" w:rsidP="00471AA4">
            <w:pPr>
              <w:rPr>
                <w:color w:val="000000"/>
              </w:rPr>
            </w:pPr>
            <w:r w:rsidRPr="00CA2718">
              <w:rPr>
                <w:color w:val="000000"/>
                <w:sz w:val="22"/>
                <w:szCs w:val="22"/>
              </w:rPr>
              <w:t>бюджеты сельских поселений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 w:rsidRPr="00CA2718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 w:rsidRPr="00CA271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 w:rsidRPr="00CA271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 w:rsidRPr="00CA271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1000C" w:rsidRPr="00CA2718" w:rsidTr="00471AA4">
        <w:tc>
          <w:tcPr>
            <w:tcW w:w="2410" w:type="dxa"/>
            <w:shd w:val="clear" w:color="auto" w:fill="auto"/>
            <w:vAlign w:val="center"/>
          </w:tcPr>
          <w:p w:rsidR="00E1000C" w:rsidRPr="00CA2718" w:rsidRDefault="00E1000C" w:rsidP="00471AA4">
            <w:r w:rsidRPr="00CA271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 w:rsidRPr="00CA2718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 w:rsidRPr="00CA2718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 w:rsidRPr="00CA271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 w:rsidRPr="00CA271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E1000C" w:rsidRPr="00CA2718" w:rsidRDefault="00E1000C" w:rsidP="00471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E1000C" w:rsidRPr="0025116D" w:rsidRDefault="00E1000C" w:rsidP="00E1000C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4"/>
          <w:highlight w:val="yellow"/>
        </w:rPr>
      </w:pPr>
    </w:p>
    <w:p w:rsidR="00E1000C" w:rsidRDefault="00E1000C" w:rsidP="00E1000C">
      <w:pPr>
        <w:pStyle w:val="a3"/>
        <w:spacing w:before="0" w:beforeAutospacing="0" w:after="0" w:afterAutospacing="0"/>
        <w:ind w:left="6946"/>
        <w:rPr>
          <w:sz w:val="28"/>
          <w:szCs w:val="28"/>
        </w:rPr>
      </w:pPr>
    </w:p>
    <w:p w:rsidR="00E1000C" w:rsidRDefault="00E1000C" w:rsidP="00E1000C">
      <w:pPr>
        <w:pStyle w:val="a3"/>
        <w:spacing w:before="0" w:beforeAutospacing="0" w:after="0" w:afterAutospacing="0"/>
        <w:ind w:left="6946"/>
        <w:rPr>
          <w:sz w:val="28"/>
          <w:szCs w:val="28"/>
        </w:rPr>
      </w:pPr>
    </w:p>
    <w:p w:rsidR="00E1000C" w:rsidRDefault="00E1000C" w:rsidP="00E1000C">
      <w:pPr>
        <w:pStyle w:val="a3"/>
        <w:spacing w:before="0" w:beforeAutospacing="0" w:after="0" w:afterAutospacing="0"/>
        <w:ind w:left="6946"/>
        <w:rPr>
          <w:sz w:val="28"/>
          <w:szCs w:val="28"/>
        </w:rPr>
      </w:pPr>
    </w:p>
    <w:p w:rsidR="00E1000C" w:rsidRDefault="00E1000C" w:rsidP="00E1000C">
      <w:pPr>
        <w:pStyle w:val="a3"/>
        <w:spacing w:before="0" w:beforeAutospacing="0" w:after="0" w:afterAutospacing="0"/>
        <w:ind w:left="6946"/>
        <w:rPr>
          <w:sz w:val="28"/>
          <w:szCs w:val="28"/>
        </w:rPr>
      </w:pPr>
    </w:p>
    <w:p w:rsidR="00E1000C" w:rsidRDefault="00E1000C" w:rsidP="00E1000C">
      <w:pPr>
        <w:pStyle w:val="a3"/>
        <w:spacing w:before="0" w:beforeAutospacing="0" w:after="0" w:afterAutospacing="0"/>
        <w:ind w:left="6946"/>
        <w:rPr>
          <w:sz w:val="28"/>
          <w:szCs w:val="28"/>
        </w:rPr>
      </w:pPr>
    </w:p>
    <w:p w:rsidR="00E1000C" w:rsidRDefault="00E1000C" w:rsidP="00E1000C">
      <w:pPr>
        <w:pStyle w:val="a3"/>
        <w:spacing w:before="0" w:beforeAutospacing="0" w:after="0" w:afterAutospacing="0"/>
        <w:ind w:left="6946"/>
        <w:rPr>
          <w:sz w:val="28"/>
          <w:szCs w:val="28"/>
        </w:rPr>
      </w:pPr>
    </w:p>
    <w:p w:rsidR="00E1000C" w:rsidRDefault="00E1000C" w:rsidP="00E1000C">
      <w:pPr>
        <w:pStyle w:val="a3"/>
        <w:spacing w:before="0" w:beforeAutospacing="0" w:after="0" w:afterAutospacing="0"/>
        <w:ind w:left="6946"/>
        <w:rPr>
          <w:sz w:val="28"/>
          <w:szCs w:val="28"/>
        </w:rPr>
      </w:pPr>
    </w:p>
    <w:p w:rsidR="00E1000C" w:rsidRDefault="00E1000C" w:rsidP="00E1000C">
      <w:pPr>
        <w:pStyle w:val="a3"/>
        <w:spacing w:before="0" w:beforeAutospacing="0" w:after="0" w:afterAutospacing="0"/>
        <w:ind w:left="6946"/>
        <w:rPr>
          <w:sz w:val="28"/>
          <w:szCs w:val="28"/>
        </w:rPr>
      </w:pPr>
    </w:p>
    <w:p w:rsidR="00E1000C" w:rsidRDefault="00E1000C" w:rsidP="00E1000C">
      <w:pPr>
        <w:pStyle w:val="a3"/>
        <w:spacing w:before="0" w:beforeAutospacing="0" w:after="0" w:afterAutospacing="0"/>
        <w:ind w:left="6946"/>
        <w:rPr>
          <w:sz w:val="28"/>
          <w:szCs w:val="28"/>
        </w:rPr>
      </w:pPr>
    </w:p>
    <w:p w:rsidR="00E1000C" w:rsidRDefault="00E1000C" w:rsidP="00E1000C">
      <w:pPr>
        <w:pStyle w:val="a3"/>
        <w:spacing w:before="0" w:beforeAutospacing="0" w:after="0" w:afterAutospacing="0"/>
        <w:ind w:left="6946"/>
        <w:rPr>
          <w:sz w:val="28"/>
          <w:szCs w:val="28"/>
        </w:rPr>
      </w:pPr>
    </w:p>
    <w:p w:rsidR="00E1000C" w:rsidRDefault="00E1000C" w:rsidP="00E1000C">
      <w:pPr>
        <w:pStyle w:val="a3"/>
        <w:spacing w:before="0" w:beforeAutospacing="0" w:after="0" w:afterAutospacing="0"/>
        <w:ind w:left="6946"/>
        <w:rPr>
          <w:sz w:val="28"/>
          <w:szCs w:val="28"/>
        </w:rPr>
      </w:pPr>
    </w:p>
    <w:p w:rsidR="00E1000C" w:rsidRDefault="00E1000C" w:rsidP="00E1000C">
      <w:pPr>
        <w:pStyle w:val="a3"/>
        <w:spacing w:before="0" w:beforeAutospacing="0" w:after="0" w:afterAutospacing="0"/>
        <w:ind w:left="6946"/>
        <w:rPr>
          <w:sz w:val="28"/>
          <w:szCs w:val="28"/>
        </w:rPr>
      </w:pPr>
    </w:p>
    <w:p w:rsidR="00E1000C" w:rsidRDefault="00E1000C" w:rsidP="00E1000C">
      <w:pPr>
        <w:pStyle w:val="a3"/>
        <w:spacing w:before="0" w:beforeAutospacing="0" w:after="0" w:afterAutospacing="0"/>
        <w:ind w:left="6946"/>
        <w:rPr>
          <w:sz w:val="28"/>
          <w:szCs w:val="28"/>
        </w:rPr>
      </w:pPr>
    </w:p>
    <w:p w:rsidR="00E1000C" w:rsidRDefault="00E1000C" w:rsidP="00E1000C">
      <w:pPr>
        <w:pStyle w:val="a3"/>
        <w:spacing w:before="0" w:beforeAutospacing="0" w:after="0" w:afterAutospacing="0"/>
        <w:ind w:left="6946"/>
        <w:rPr>
          <w:sz w:val="28"/>
          <w:szCs w:val="28"/>
        </w:rPr>
      </w:pPr>
    </w:p>
    <w:p w:rsidR="00E1000C" w:rsidRDefault="00E1000C" w:rsidP="00E1000C">
      <w:pPr>
        <w:pStyle w:val="a3"/>
        <w:spacing w:before="0" w:beforeAutospacing="0" w:after="0" w:afterAutospacing="0"/>
        <w:ind w:left="6946"/>
        <w:rPr>
          <w:sz w:val="28"/>
          <w:szCs w:val="28"/>
        </w:rPr>
      </w:pPr>
    </w:p>
    <w:p w:rsidR="00E1000C" w:rsidRDefault="00E1000C" w:rsidP="00E1000C">
      <w:pPr>
        <w:pStyle w:val="a3"/>
        <w:spacing w:before="0" w:beforeAutospacing="0" w:after="0" w:afterAutospacing="0"/>
        <w:ind w:left="6946"/>
        <w:rPr>
          <w:sz w:val="28"/>
          <w:szCs w:val="28"/>
        </w:rPr>
      </w:pPr>
    </w:p>
    <w:p w:rsidR="00E1000C" w:rsidRDefault="00E1000C" w:rsidP="00E1000C">
      <w:pPr>
        <w:pStyle w:val="a3"/>
        <w:spacing w:before="0" w:beforeAutospacing="0" w:after="0" w:afterAutospacing="0"/>
        <w:ind w:left="6946"/>
        <w:rPr>
          <w:sz w:val="28"/>
          <w:szCs w:val="28"/>
        </w:rPr>
      </w:pPr>
    </w:p>
    <w:p w:rsidR="00E1000C" w:rsidRDefault="00E1000C" w:rsidP="00E1000C">
      <w:pPr>
        <w:pStyle w:val="a3"/>
        <w:spacing w:before="0" w:beforeAutospacing="0" w:after="0" w:afterAutospacing="0"/>
        <w:ind w:left="6946"/>
        <w:rPr>
          <w:sz w:val="28"/>
          <w:szCs w:val="28"/>
        </w:rPr>
      </w:pPr>
    </w:p>
    <w:p w:rsidR="00E1000C" w:rsidRDefault="00E1000C" w:rsidP="00E1000C">
      <w:pPr>
        <w:pStyle w:val="a3"/>
        <w:spacing w:before="0" w:beforeAutospacing="0" w:after="0" w:afterAutospacing="0"/>
        <w:ind w:left="6946"/>
        <w:rPr>
          <w:sz w:val="28"/>
          <w:szCs w:val="28"/>
        </w:rPr>
      </w:pPr>
    </w:p>
    <w:p w:rsidR="00E1000C" w:rsidRDefault="00E1000C" w:rsidP="00E1000C">
      <w:pPr>
        <w:pStyle w:val="a3"/>
        <w:spacing w:before="0" w:beforeAutospacing="0" w:after="0" w:afterAutospacing="0"/>
        <w:ind w:left="6946"/>
        <w:rPr>
          <w:sz w:val="28"/>
          <w:szCs w:val="28"/>
        </w:rPr>
      </w:pPr>
    </w:p>
    <w:p w:rsidR="00E1000C" w:rsidRDefault="00E1000C" w:rsidP="00E1000C">
      <w:pPr>
        <w:pStyle w:val="a3"/>
        <w:spacing w:before="0" w:beforeAutospacing="0" w:after="0" w:afterAutospacing="0"/>
        <w:ind w:left="6946"/>
        <w:rPr>
          <w:sz w:val="28"/>
          <w:szCs w:val="28"/>
        </w:rPr>
      </w:pPr>
    </w:p>
    <w:p w:rsidR="00E1000C" w:rsidRDefault="00E1000C" w:rsidP="00E1000C">
      <w:pPr>
        <w:pStyle w:val="a3"/>
        <w:spacing w:before="0" w:beforeAutospacing="0" w:after="0" w:afterAutospacing="0"/>
        <w:ind w:left="6946"/>
        <w:rPr>
          <w:sz w:val="28"/>
          <w:szCs w:val="28"/>
        </w:rPr>
      </w:pPr>
    </w:p>
    <w:p w:rsidR="00E1000C" w:rsidRDefault="00E1000C" w:rsidP="00E1000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1000C" w:rsidRDefault="00E1000C" w:rsidP="00E1000C">
      <w:pPr>
        <w:pStyle w:val="a3"/>
        <w:spacing w:before="0" w:beforeAutospacing="0" w:after="0" w:afterAutospacing="0"/>
        <w:rPr>
          <w:sz w:val="28"/>
          <w:szCs w:val="28"/>
        </w:rPr>
        <w:sectPr w:rsidR="00E1000C" w:rsidSect="005A12C4">
          <w:headerReference w:type="default" r:id="rId9"/>
          <w:pgSz w:w="11905" w:h="16838" w:code="9"/>
          <w:pgMar w:top="1134" w:right="850" w:bottom="1134" w:left="1701" w:header="720" w:footer="720" w:gutter="0"/>
          <w:pgNumType w:start="51"/>
          <w:cols w:space="720"/>
          <w:docGrid w:linePitch="326"/>
        </w:sectPr>
      </w:pPr>
    </w:p>
    <w:p w:rsidR="00E1000C" w:rsidRPr="00AF612E" w:rsidRDefault="00E1000C" w:rsidP="00E1000C">
      <w:pPr>
        <w:pStyle w:val="a3"/>
        <w:spacing w:before="0" w:beforeAutospacing="0" w:after="0" w:afterAutospacing="0"/>
        <w:jc w:val="right"/>
      </w:pPr>
      <w:r w:rsidRPr="00AF612E">
        <w:lastRenderedPageBreak/>
        <w:t>Приложение 2</w:t>
      </w:r>
      <w:r>
        <w:t xml:space="preserve"> </w:t>
      </w:r>
      <w:r w:rsidRPr="00AF612E">
        <w:t>к подпрограмме 1</w:t>
      </w:r>
    </w:p>
    <w:p w:rsidR="00E1000C" w:rsidRPr="00C06877" w:rsidRDefault="00E1000C" w:rsidP="00E1000C">
      <w:pPr>
        <w:pStyle w:val="a3"/>
        <w:spacing w:before="0" w:beforeAutospacing="0" w:after="0" w:afterAutospacing="0"/>
        <w:rPr>
          <w:sz w:val="32"/>
          <w:szCs w:val="28"/>
        </w:rPr>
      </w:pPr>
    </w:p>
    <w:p w:rsidR="00E1000C" w:rsidRPr="0025116D" w:rsidRDefault="00E1000C" w:rsidP="00E1000C">
      <w:pPr>
        <w:pStyle w:val="2"/>
        <w:spacing w:after="0" w:line="240" w:lineRule="auto"/>
        <w:ind w:left="0"/>
        <w:jc w:val="center"/>
        <w:rPr>
          <w:sz w:val="28"/>
          <w:szCs w:val="28"/>
        </w:rPr>
      </w:pPr>
      <w:r w:rsidRPr="0025116D">
        <w:rPr>
          <w:sz w:val="28"/>
          <w:szCs w:val="28"/>
        </w:rPr>
        <w:t>Сведения о показателях (индикаторах) подпрограммы 1</w:t>
      </w:r>
    </w:p>
    <w:tbl>
      <w:tblPr>
        <w:tblpPr w:leftFromText="180" w:rightFromText="180" w:vertAnchor="text" w:horzAnchor="margin" w:tblpX="5" w:tblpY="438"/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42"/>
        <w:gridCol w:w="2271"/>
        <w:gridCol w:w="567"/>
        <w:gridCol w:w="1417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E1000C" w:rsidRPr="0096219C" w:rsidTr="007117F7">
        <w:trPr>
          <w:trHeight w:val="129"/>
        </w:trPr>
        <w:tc>
          <w:tcPr>
            <w:tcW w:w="3542" w:type="dxa"/>
            <w:vMerge w:val="restart"/>
            <w:vAlign w:val="center"/>
          </w:tcPr>
          <w:p w:rsidR="00E1000C" w:rsidRPr="0025116D" w:rsidRDefault="00E1000C" w:rsidP="007117F7">
            <w:pPr>
              <w:pStyle w:val="2"/>
              <w:spacing w:line="240" w:lineRule="auto"/>
              <w:ind w:left="0"/>
              <w:jc w:val="center"/>
            </w:pPr>
            <w:r w:rsidRPr="0025116D">
              <w:t>Задачи, направленные на достижение цели</w:t>
            </w:r>
          </w:p>
        </w:tc>
        <w:tc>
          <w:tcPr>
            <w:tcW w:w="2271" w:type="dxa"/>
            <w:vMerge w:val="restart"/>
            <w:vAlign w:val="center"/>
          </w:tcPr>
          <w:p w:rsidR="00E1000C" w:rsidRPr="0025116D" w:rsidRDefault="00E1000C" w:rsidP="007117F7">
            <w:pPr>
              <w:pStyle w:val="2"/>
              <w:spacing w:after="0" w:line="240" w:lineRule="auto"/>
              <w:ind w:left="-103"/>
              <w:jc w:val="center"/>
            </w:pPr>
            <w:r w:rsidRPr="0025116D">
              <w:t>Наименование индикатора</w:t>
            </w:r>
          </w:p>
          <w:p w:rsidR="00E1000C" w:rsidRPr="0025116D" w:rsidRDefault="00E1000C" w:rsidP="007117F7">
            <w:pPr>
              <w:pStyle w:val="2"/>
              <w:spacing w:after="0" w:line="240" w:lineRule="auto"/>
              <w:ind w:left="72" w:hanging="175"/>
              <w:jc w:val="center"/>
            </w:pPr>
            <w:r w:rsidRPr="0025116D">
              <w:t>(показателя)</w:t>
            </w:r>
          </w:p>
        </w:tc>
        <w:tc>
          <w:tcPr>
            <w:tcW w:w="567" w:type="dxa"/>
            <w:vMerge w:val="restart"/>
            <w:vAlign w:val="center"/>
          </w:tcPr>
          <w:p w:rsidR="00E1000C" w:rsidRPr="0025116D" w:rsidRDefault="00E1000C" w:rsidP="007117F7">
            <w:pPr>
              <w:pStyle w:val="2"/>
              <w:spacing w:line="240" w:lineRule="auto"/>
              <w:ind w:left="-108" w:right="-108"/>
              <w:jc w:val="center"/>
            </w:pPr>
            <w:r w:rsidRPr="0025116D">
              <w:t xml:space="preserve">Ед. </w:t>
            </w:r>
            <w:proofErr w:type="spellStart"/>
            <w:r w:rsidRPr="0025116D">
              <w:t>изм</w:t>
            </w:r>
            <w:proofErr w:type="spellEnd"/>
            <w:r w:rsidRPr="0025116D">
              <w:t>.</w:t>
            </w:r>
          </w:p>
        </w:tc>
        <w:tc>
          <w:tcPr>
            <w:tcW w:w="1417" w:type="dxa"/>
            <w:vMerge w:val="restart"/>
            <w:vAlign w:val="center"/>
          </w:tcPr>
          <w:p w:rsidR="00E1000C" w:rsidRPr="0025116D" w:rsidRDefault="00E1000C" w:rsidP="007117F7">
            <w:pPr>
              <w:pStyle w:val="2"/>
              <w:spacing w:after="0" w:line="240" w:lineRule="auto"/>
              <w:ind w:left="-108"/>
              <w:jc w:val="center"/>
            </w:pPr>
            <w:r w:rsidRPr="0025116D">
              <w:t xml:space="preserve">Базовое значение индикатора (показателя) </w:t>
            </w:r>
          </w:p>
          <w:p w:rsidR="00E1000C" w:rsidRPr="0025116D" w:rsidRDefault="00E1000C" w:rsidP="007117F7">
            <w:pPr>
              <w:pStyle w:val="2"/>
              <w:spacing w:after="0" w:line="240" w:lineRule="auto"/>
              <w:ind w:left="-108"/>
              <w:jc w:val="center"/>
            </w:pPr>
            <w:r w:rsidRPr="0025116D">
              <w:t>2017 год</w:t>
            </w:r>
          </w:p>
        </w:tc>
        <w:tc>
          <w:tcPr>
            <w:tcW w:w="6804" w:type="dxa"/>
            <w:gridSpan w:val="8"/>
            <w:vAlign w:val="center"/>
          </w:tcPr>
          <w:p w:rsidR="00E1000C" w:rsidRPr="0025116D" w:rsidRDefault="00E1000C" w:rsidP="007117F7">
            <w:pPr>
              <w:pStyle w:val="2"/>
              <w:spacing w:after="0" w:line="240" w:lineRule="auto"/>
              <w:jc w:val="center"/>
            </w:pPr>
            <w:r w:rsidRPr="0025116D">
              <w:t>Планируемое значение индикатора (показателя) по годам реализации подпрограммы 1</w:t>
            </w:r>
          </w:p>
        </w:tc>
      </w:tr>
      <w:tr w:rsidR="00E1000C" w:rsidRPr="0096219C" w:rsidTr="007117F7">
        <w:trPr>
          <w:trHeight w:val="60"/>
        </w:trPr>
        <w:tc>
          <w:tcPr>
            <w:tcW w:w="3542" w:type="dxa"/>
            <w:vMerge/>
            <w:vAlign w:val="center"/>
          </w:tcPr>
          <w:p w:rsidR="00E1000C" w:rsidRPr="0025116D" w:rsidRDefault="00E1000C" w:rsidP="007117F7">
            <w:pPr>
              <w:pStyle w:val="2"/>
              <w:spacing w:after="0" w:line="240" w:lineRule="auto"/>
              <w:ind w:left="0"/>
              <w:jc w:val="center"/>
            </w:pPr>
          </w:p>
        </w:tc>
        <w:tc>
          <w:tcPr>
            <w:tcW w:w="2271" w:type="dxa"/>
            <w:vMerge/>
            <w:vAlign w:val="center"/>
          </w:tcPr>
          <w:p w:rsidR="00E1000C" w:rsidRPr="0025116D" w:rsidRDefault="00E1000C" w:rsidP="007117F7">
            <w:pPr>
              <w:pStyle w:val="2"/>
              <w:spacing w:after="0" w:line="240" w:lineRule="auto"/>
              <w:ind w:left="-103"/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E1000C" w:rsidRPr="0025116D" w:rsidRDefault="00E1000C" w:rsidP="007117F7">
            <w:pPr>
              <w:pStyle w:val="2"/>
              <w:spacing w:after="0" w:line="240" w:lineRule="auto"/>
              <w:ind w:left="-108" w:right="-108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E1000C" w:rsidRPr="0025116D" w:rsidRDefault="00E1000C" w:rsidP="007117F7">
            <w:pPr>
              <w:pStyle w:val="2"/>
              <w:spacing w:after="0" w:line="240" w:lineRule="auto"/>
              <w:ind w:left="-108"/>
              <w:jc w:val="center"/>
            </w:pPr>
          </w:p>
        </w:tc>
        <w:tc>
          <w:tcPr>
            <w:tcW w:w="851" w:type="dxa"/>
            <w:vAlign w:val="center"/>
          </w:tcPr>
          <w:p w:rsidR="00E1000C" w:rsidRPr="0025116D" w:rsidRDefault="00E1000C" w:rsidP="007117F7">
            <w:pPr>
              <w:pStyle w:val="2"/>
              <w:spacing w:after="0" w:line="240" w:lineRule="auto"/>
              <w:ind w:left="0"/>
              <w:jc w:val="center"/>
            </w:pPr>
            <w:r w:rsidRPr="0025116D">
              <w:t>2018</w:t>
            </w:r>
          </w:p>
          <w:p w:rsidR="00E1000C" w:rsidRPr="0025116D" w:rsidRDefault="00E1000C" w:rsidP="007117F7">
            <w:pPr>
              <w:pStyle w:val="2"/>
              <w:spacing w:after="0" w:line="240" w:lineRule="auto"/>
              <w:ind w:left="0"/>
              <w:jc w:val="center"/>
            </w:pPr>
            <w:r w:rsidRPr="0025116D">
              <w:t>год</w:t>
            </w:r>
          </w:p>
        </w:tc>
        <w:tc>
          <w:tcPr>
            <w:tcW w:w="850" w:type="dxa"/>
            <w:vAlign w:val="center"/>
          </w:tcPr>
          <w:p w:rsidR="00E1000C" w:rsidRPr="0025116D" w:rsidRDefault="00E1000C" w:rsidP="007117F7">
            <w:pPr>
              <w:pStyle w:val="2"/>
              <w:spacing w:after="0" w:line="240" w:lineRule="auto"/>
              <w:ind w:left="0"/>
              <w:jc w:val="center"/>
            </w:pPr>
            <w:r w:rsidRPr="0025116D">
              <w:t>2019</w:t>
            </w:r>
          </w:p>
          <w:p w:rsidR="00E1000C" w:rsidRPr="0025116D" w:rsidRDefault="00E1000C" w:rsidP="007117F7">
            <w:pPr>
              <w:pStyle w:val="2"/>
              <w:spacing w:after="0" w:line="240" w:lineRule="auto"/>
              <w:ind w:left="0"/>
              <w:jc w:val="center"/>
            </w:pPr>
            <w:r w:rsidRPr="0025116D">
              <w:t>год</w:t>
            </w:r>
          </w:p>
        </w:tc>
        <w:tc>
          <w:tcPr>
            <w:tcW w:w="851" w:type="dxa"/>
            <w:vAlign w:val="center"/>
          </w:tcPr>
          <w:p w:rsidR="00E1000C" w:rsidRPr="0025116D" w:rsidRDefault="00E1000C" w:rsidP="007117F7">
            <w:pPr>
              <w:pStyle w:val="2"/>
              <w:spacing w:after="0" w:line="240" w:lineRule="auto"/>
              <w:ind w:left="0"/>
              <w:jc w:val="center"/>
            </w:pPr>
            <w:r w:rsidRPr="0025116D">
              <w:t>2020</w:t>
            </w:r>
          </w:p>
          <w:p w:rsidR="00E1000C" w:rsidRPr="0025116D" w:rsidRDefault="00E1000C" w:rsidP="007117F7">
            <w:pPr>
              <w:pStyle w:val="2"/>
              <w:spacing w:after="0" w:line="240" w:lineRule="auto"/>
              <w:ind w:left="0"/>
              <w:jc w:val="center"/>
            </w:pPr>
            <w:r w:rsidRPr="0025116D">
              <w:t>год</w:t>
            </w:r>
          </w:p>
        </w:tc>
        <w:tc>
          <w:tcPr>
            <w:tcW w:w="850" w:type="dxa"/>
            <w:vAlign w:val="center"/>
          </w:tcPr>
          <w:p w:rsidR="00E1000C" w:rsidRPr="0025116D" w:rsidRDefault="00E1000C" w:rsidP="007117F7">
            <w:pPr>
              <w:pStyle w:val="2"/>
              <w:spacing w:after="0" w:line="240" w:lineRule="auto"/>
              <w:ind w:left="0"/>
              <w:jc w:val="center"/>
            </w:pPr>
            <w:r w:rsidRPr="0025116D">
              <w:t>2021</w:t>
            </w:r>
          </w:p>
          <w:p w:rsidR="00E1000C" w:rsidRPr="0025116D" w:rsidRDefault="00E1000C" w:rsidP="007117F7">
            <w:pPr>
              <w:pStyle w:val="2"/>
              <w:spacing w:after="0" w:line="240" w:lineRule="auto"/>
              <w:ind w:left="0"/>
              <w:jc w:val="center"/>
            </w:pPr>
            <w:r w:rsidRPr="0025116D">
              <w:t>год</w:t>
            </w:r>
          </w:p>
        </w:tc>
        <w:tc>
          <w:tcPr>
            <w:tcW w:w="851" w:type="dxa"/>
            <w:vAlign w:val="center"/>
          </w:tcPr>
          <w:p w:rsidR="00E1000C" w:rsidRPr="0025116D" w:rsidRDefault="00E1000C" w:rsidP="007117F7">
            <w:pPr>
              <w:pStyle w:val="2"/>
              <w:spacing w:after="0" w:line="240" w:lineRule="auto"/>
              <w:ind w:left="0"/>
              <w:jc w:val="center"/>
            </w:pPr>
            <w:r w:rsidRPr="0025116D">
              <w:t>2022</w:t>
            </w:r>
          </w:p>
          <w:p w:rsidR="00E1000C" w:rsidRPr="0025116D" w:rsidRDefault="00E1000C" w:rsidP="007117F7">
            <w:pPr>
              <w:pStyle w:val="2"/>
              <w:spacing w:after="0" w:line="240" w:lineRule="auto"/>
              <w:ind w:left="0"/>
              <w:jc w:val="center"/>
            </w:pPr>
            <w:r w:rsidRPr="0025116D">
              <w:t>год</w:t>
            </w:r>
          </w:p>
        </w:tc>
        <w:tc>
          <w:tcPr>
            <w:tcW w:w="850" w:type="dxa"/>
            <w:vAlign w:val="center"/>
          </w:tcPr>
          <w:p w:rsidR="00E1000C" w:rsidRPr="0025116D" w:rsidRDefault="00E1000C" w:rsidP="007117F7">
            <w:pPr>
              <w:pStyle w:val="2"/>
              <w:spacing w:after="0" w:line="240" w:lineRule="auto"/>
              <w:ind w:left="0"/>
              <w:jc w:val="center"/>
            </w:pPr>
            <w:r w:rsidRPr="0025116D">
              <w:t>2023</w:t>
            </w:r>
          </w:p>
          <w:p w:rsidR="00E1000C" w:rsidRPr="0025116D" w:rsidRDefault="00E1000C" w:rsidP="007117F7">
            <w:pPr>
              <w:pStyle w:val="2"/>
              <w:spacing w:after="0" w:line="240" w:lineRule="auto"/>
              <w:ind w:left="0"/>
              <w:jc w:val="center"/>
            </w:pPr>
            <w:r w:rsidRPr="0025116D">
              <w:t>год</w:t>
            </w:r>
          </w:p>
        </w:tc>
        <w:tc>
          <w:tcPr>
            <w:tcW w:w="851" w:type="dxa"/>
            <w:vAlign w:val="center"/>
          </w:tcPr>
          <w:p w:rsidR="00E1000C" w:rsidRPr="0025116D" w:rsidRDefault="00E1000C" w:rsidP="007117F7">
            <w:pPr>
              <w:pStyle w:val="2"/>
              <w:spacing w:after="0" w:line="240" w:lineRule="auto"/>
              <w:ind w:left="0"/>
              <w:jc w:val="center"/>
            </w:pPr>
            <w:r w:rsidRPr="0025116D">
              <w:t>2024</w:t>
            </w:r>
          </w:p>
          <w:p w:rsidR="00E1000C" w:rsidRPr="0025116D" w:rsidRDefault="00E1000C" w:rsidP="007117F7">
            <w:pPr>
              <w:pStyle w:val="2"/>
              <w:spacing w:after="0" w:line="240" w:lineRule="auto"/>
              <w:ind w:left="0"/>
              <w:jc w:val="center"/>
            </w:pPr>
            <w:r w:rsidRPr="0025116D">
              <w:t>год</w:t>
            </w:r>
          </w:p>
        </w:tc>
        <w:tc>
          <w:tcPr>
            <w:tcW w:w="850" w:type="dxa"/>
            <w:vAlign w:val="center"/>
          </w:tcPr>
          <w:p w:rsidR="00E1000C" w:rsidRPr="0025116D" w:rsidRDefault="00E1000C" w:rsidP="007117F7">
            <w:pPr>
              <w:pStyle w:val="2"/>
              <w:spacing w:after="0" w:line="240" w:lineRule="auto"/>
              <w:ind w:left="0"/>
              <w:jc w:val="center"/>
            </w:pPr>
            <w:r w:rsidRPr="0025116D">
              <w:t>2025</w:t>
            </w:r>
          </w:p>
          <w:p w:rsidR="00E1000C" w:rsidRPr="0025116D" w:rsidRDefault="00E1000C" w:rsidP="007117F7">
            <w:pPr>
              <w:pStyle w:val="2"/>
              <w:spacing w:after="0" w:line="240" w:lineRule="auto"/>
              <w:ind w:left="0"/>
              <w:jc w:val="center"/>
            </w:pPr>
            <w:r w:rsidRPr="0025116D">
              <w:t>год</w:t>
            </w:r>
          </w:p>
        </w:tc>
      </w:tr>
      <w:tr w:rsidR="00E1000C" w:rsidRPr="0096219C" w:rsidTr="007117F7">
        <w:trPr>
          <w:trHeight w:val="804"/>
        </w:trPr>
        <w:tc>
          <w:tcPr>
            <w:tcW w:w="3542" w:type="dxa"/>
          </w:tcPr>
          <w:p w:rsidR="00E1000C" w:rsidRPr="0025116D" w:rsidRDefault="00E1000C" w:rsidP="007117F7">
            <w:pPr>
              <w:pStyle w:val="2"/>
              <w:spacing w:after="0" w:line="240" w:lineRule="auto"/>
              <w:ind w:left="0"/>
            </w:pPr>
            <w:r w:rsidRPr="0025116D">
              <w:t>Участие в реализации проектов по модернизации коммунальной инфраструктуры</w:t>
            </w:r>
          </w:p>
        </w:tc>
        <w:tc>
          <w:tcPr>
            <w:tcW w:w="2271" w:type="dxa"/>
          </w:tcPr>
          <w:p w:rsidR="00E1000C" w:rsidRPr="0025116D" w:rsidRDefault="00E1000C" w:rsidP="007117F7">
            <w:pPr>
              <w:autoSpaceDE w:val="0"/>
              <w:autoSpaceDN w:val="0"/>
              <w:adjustRightInd w:val="0"/>
              <w:rPr>
                <w:spacing w:val="-4"/>
              </w:rPr>
            </w:pPr>
            <w:r w:rsidRPr="0025116D">
              <w:rPr>
                <w:spacing w:val="-4"/>
              </w:rPr>
              <w:t>1. Износ инженерных сетей коммунальной инфраструктуры</w:t>
            </w:r>
          </w:p>
        </w:tc>
        <w:tc>
          <w:tcPr>
            <w:tcW w:w="567" w:type="dxa"/>
            <w:vAlign w:val="center"/>
          </w:tcPr>
          <w:p w:rsidR="00E1000C" w:rsidRPr="0025116D" w:rsidRDefault="00E1000C" w:rsidP="007117F7">
            <w:pPr>
              <w:pStyle w:val="2"/>
              <w:spacing w:line="240" w:lineRule="auto"/>
              <w:ind w:left="0"/>
              <w:jc w:val="center"/>
            </w:pPr>
            <w:r w:rsidRPr="0025116D">
              <w:t>%</w:t>
            </w:r>
          </w:p>
        </w:tc>
        <w:tc>
          <w:tcPr>
            <w:tcW w:w="1417" w:type="dxa"/>
            <w:vAlign w:val="center"/>
          </w:tcPr>
          <w:p w:rsidR="00E1000C" w:rsidRPr="0025116D" w:rsidRDefault="00E1000C" w:rsidP="007117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16D">
              <w:rPr>
                <w:rFonts w:ascii="Times New Roman" w:hAnsi="Times New Roman"/>
                <w:sz w:val="24"/>
                <w:szCs w:val="24"/>
              </w:rPr>
              <w:t>58,95</w:t>
            </w:r>
          </w:p>
        </w:tc>
        <w:tc>
          <w:tcPr>
            <w:tcW w:w="851" w:type="dxa"/>
            <w:vAlign w:val="center"/>
          </w:tcPr>
          <w:p w:rsidR="00E1000C" w:rsidRPr="0025116D" w:rsidRDefault="00E1000C" w:rsidP="007117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16D">
              <w:rPr>
                <w:rFonts w:ascii="Times New Roman" w:hAnsi="Times New Roman"/>
                <w:sz w:val="24"/>
                <w:szCs w:val="24"/>
              </w:rPr>
              <w:t>57,90</w:t>
            </w:r>
          </w:p>
        </w:tc>
        <w:tc>
          <w:tcPr>
            <w:tcW w:w="850" w:type="dxa"/>
            <w:vAlign w:val="center"/>
          </w:tcPr>
          <w:p w:rsidR="00E1000C" w:rsidRPr="0025116D" w:rsidRDefault="00E1000C" w:rsidP="007117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16D">
              <w:rPr>
                <w:rFonts w:ascii="Times New Roman" w:hAnsi="Times New Roman"/>
                <w:sz w:val="24"/>
                <w:szCs w:val="24"/>
              </w:rPr>
              <w:t>56,85</w:t>
            </w:r>
          </w:p>
        </w:tc>
        <w:tc>
          <w:tcPr>
            <w:tcW w:w="851" w:type="dxa"/>
            <w:vAlign w:val="center"/>
          </w:tcPr>
          <w:p w:rsidR="00E1000C" w:rsidRPr="0025116D" w:rsidRDefault="00E1000C" w:rsidP="007117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16D">
              <w:rPr>
                <w:rFonts w:ascii="Times New Roman" w:hAnsi="Times New Roman"/>
                <w:sz w:val="24"/>
                <w:szCs w:val="24"/>
              </w:rPr>
              <w:t>55,80</w:t>
            </w:r>
          </w:p>
        </w:tc>
        <w:tc>
          <w:tcPr>
            <w:tcW w:w="850" w:type="dxa"/>
            <w:vAlign w:val="center"/>
          </w:tcPr>
          <w:p w:rsidR="00E1000C" w:rsidRPr="0025116D" w:rsidRDefault="00E1000C" w:rsidP="007117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16D">
              <w:rPr>
                <w:rFonts w:ascii="Times New Roman" w:hAnsi="Times New Roman"/>
                <w:sz w:val="24"/>
                <w:szCs w:val="24"/>
              </w:rPr>
              <w:t>54,75</w:t>
            </w:r>
          </w:p>
        </w:tc>
        <w:tc>
          <w:tcPr>
            <w:tcW w:w="851" w:type="dxa"/>
            <w:vAlign w:val="center"/>
          </w:tcPr>
          <w:p w:rsidR="00E1000C" w:rsidRPr="0025116D" w:rsidRDefault="00E1000C" w:rsidP="007117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16D">
              <w:rPr>
                <w:rFonts w:ascii="Times New Roman" w:hAnsi="Times New Roman"/>
                <w:sz w:val="24"/>
                <w:szCs w:val="24"/>
              </w:rPr>
              <w:t>53,70</w:t>
            </w:r>
          </w:p>
        </w:tc>
        <w:tc>
          <w:tcPr>
            <w:tcW w:w="850" w:type="dxa"/>
            <w:vAlign w:val="center"/>
          </w:tcPr>
          <w:p w:rsidR="00E1000C" w:rsidRPr="0025116D" w:rsidRDefault="00E1000C" w:rsidP="007117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16D">
              <w:rPr>
                <w:rFonts w:ascii="Times New Roman" w:hAnsi="Times New Roman"/>
                <w:sz w:val="24"/>
                <w:szCs w:val="24"/>
              </w:rPr>
              <w:t>52,65</w:t>
            </w:r>
          </w:p>
        </w:tc>
        <w:tc>
          <w:tcPr>
            <w:tcW w:w="851" w:type="dxa"/>
            <w:vAlign w:val="center"/>
          </w:tcPr>
          <w:p w:rsidR="00E1000C" w:rsidRPr="0025116D" w:rsidRDefault="00E1000C" w:rsidP="007117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16D">
              <w:rPr>
                <w:rFonts w:ascii="Times New Roman" w:hAnsi="Times New Roman"/>
                <w:sz w:val="24"/>
                <w:szCs w:val="24"/>
              </w:rPr>
              <w:t>51,60</w:t>
            </w:r>
          </w:p>
        </w:tc>
        <w:tc>
          <w:tcPr>
            <w:tcW w:w="850" w:type="dxa"/>
            <w:vAlign w:val="center"/>
          </w:tcPr>
          <w:p w:rsidR="00E1000C" w:rsidRPr="0025116D" w:rsidRDefault="00E1000C" w:rsidP="007117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16D">
              <w:rPr>
                <w:rFonts w:ascii="Times New Roman" w:hAnsi="Times New Roman"/>
                <w:sz w:val="24"/>
                <w:szCs w:val="24"/>
              </w:rPr>
              <w:t>50,55</w:t>
            </w:r>
          </w:p>
        </w:tc>
      </w:tr>
      <w:tr w:rsidR="00E1000C" w:rsidRPr="0096219C" w:rsidTr="007117F7">
        <w:trPr>
          <w:trHeight w:val="2164"/>
        </w:trPr>
        <w:tc>
          <w:tcPr>
            <w:tcW w:w="3542" w:type="dxa"/>
          </w:tcPr>
          <w:p w:rsidR="00E1000C" w:rsidRPr="0025116D" w:rsidRDefault="00E1000C" w:rsidP="007117F7">
            <w:pPr>
              <w:pStyle w:val="2"/>
              <w:spacing w:after="0" w:line="240" w:lineRule="auto"/>
              <w:ind w:left="0"/>
              <w:rPr>
                <w:color w:val="000000"/>
                <w:spacing w:val="-3"/>
              </w:rPr>
            </w:pPr>
            <w:r w:rsidRPr="0025116D">
              <w:rPr>
                <w:color w:val="000000"/>
                <w:spacing w:val="-3"/>
              </w:rPr>
              <w:t xml:space="preserve">Развитие газораспределительной системы за счет строительства распределительных газовых сетей на территории муниципального района, синхронизации строительства газопроводов – отводов </w:t>
            </w:r>
            <w:r>
              <w:rPr>
                <w:color w:val="000000"/>
                <w:spacing w:val="-3"/>
              </w:rPr>
              <w:br/>
            </w:r>
            <w:r w:rsidRPr="0025116D">
              <w:rPr>
                <w:color w:val="000000"/>
                <w:spacing w:val="-3"/>
              </w:rPr>
              <w:t>и распределительных газопроводов</w:t>
            </w:r>
          </w:p>
        </w:tc>
        <w:tc>
          <w:tcPr>
            <w:tcW w:w="2271" w:type="dxa"/>
          </w:tcPr>
          <w:p w:rsidR="00E1000C" w:rsidRPr="0025116D" w:rsidRDefault="00E1000C" w:rsidP="007117F7">
            <w:pPr>
              <w:rPr>
                <w:spacing w:val="-4"/>
              </w:rPr>
            </w:pPr>
            <w:r w:rsidRPr="0025116D">
              <w:rPr>
                <w:spacing w:val="-4"/>
              </w:rPr>
              <w:t xml:space="preserve">2. Уровень газификации природным газом жилищного фонда </w:t>
            </w:r>
            <w:r>
              <w:rPr>
                <w:spacing w:val="-4"/>
              </w:rPr>
              <w:br/>
            </w:r>
            <w:r w:rsidRPr="0025116D">
              <w:rPr>
                <w:spacing w:val="-4"/>
              </w:rPr>
              <w:t>в сельской местности</w:t>
            </w:r>
          </w:p>
        </w:tc>
        <w:tc>
          <w:tcPr>
            <w:tcW w:w="567" w:type="dxa"/>
            <w:vAlign w:val="center"/>
          </w:tcPr>
          <w:p w:rsidR="00E1000C" w:rsidRPr="0025116D" w:rsidRDefault="00E1000C" w:rsidP="007117F7">
            <w:pPr>
              <w:pStyle w:val="2"/>
              <w:ind w:left="0"/>
              <w:jc w:val="center"/>
            </w:pPr>
            <w:r w:rsidRPr="0025116D">
              <w:t>%</w:t>
            </w:r>
          </w:p>
        </w:tc>
        <w:tc>
          <w:tcPr>
            <w:tcW w:w="1417" w:type="dxa"/>
            <w:vAlign w:val="center"/>
          </w:tcPr>
          <w:p w:rsidR="00E1000C" w:rsidRPr="0025116D" w:rsidRDefault="00E1000C" w:rsidP="007117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16D">
              <w:rPr>
                <w:rFonts w:ascii="Times New Roman" w:hAnsi="Times New Roman"/>
                <w:sz w:val="24"/>
                <w:szCs w:val="24"/>
              </w:rPr>
              <w:t>31,80</w:t>
            </w:r>
          </w:p>
        </w:tc>
        <w:tc>
          <w:tcPr>
            <w:tcW w:w="851" w:type="dxa"/>
            <w:vAlign w:val="center"/>
          </w:tcPr>
          <w:p w:rsidR="00E1000C" w:rsidRPr="0025116D" w:rsidRDefault="00E1000C" w:rsidP="007117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16D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850" w:type="dxa"/>
            <w:vAlign w:val="center"/>
          </w:tcPr>
          <w:p w:rsidR="00E1000C" w:rsidRPr="0025116D" w:rsidRDefault="00E1000C" w:rsidP="007117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16D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851" w:type="dxa"/>
            <w:vAlign w:val="center"/>
          </w:tcPr>
          <w:p w:rsidR="00E1000C" w:rsidRPr="0025116D" w:rsidRDefault="00E1000C" w:rsidP="007117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16D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850" w:type="dxa"/>
            <w:vAlign w:val="center"/>
          </w:tcPr>
          <w:p w:rsidR="00E1000C" w:rsidRPr="0025116D" w:rsidRDefault="00E1000C" w:rsidP="007117F7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5116D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851" w:type="dxa"/>
            <w:vAlign w:val="center"/>
          </w:tcPr>
          <w:p w:rsidR="00E1000C" w:rsidRPr="0025116D" w:rsidRDefault="00E1000C" w:rsidP="007117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16D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850" w:type="dxa"/>
            <w:vAlign w:val="center"/>
          </w:tcPr>
          <w:p w:rsidR="00E1000C" w:rsidRPr="0025116D" w:rsidRDefault="00E1000C" w:rsidP="007117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16D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851" w:type="dxa"/>
            <w:vAlign w:val="center"/>
          </w:tcPr>
          <w:p w:rsidR="00E1000C" w:rsidRPr="0025116D" w:rsidRDefault="00E1000C" w:rsidP="007117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  <w:tc>
          <w:tcPr>
            <w:tcW w:w="850" w:type="dxa"/>
            <w:vAlign w:val="center"/>
          </w:tcPr>
          <w:p w:rsidR="00E1000C" w:rsidRPr="0025116D" w:rsidRDefault="00E1000C" w:rsidP="007117F7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33,0</w:t>
            </w:r>
          </w:p>
        </w:tc>
      </w:tr>
      <w:tr w:rsidR="00E1000C" w:rsidRPr="0025116D" w:rsidTr="007117F7">
        <w:trPr>
          <w:trHeight w:val="1097"/>
        </w:trPr>
        <w:tc>
          <w:tcPr>
            <w:tcW w:w="3542" w:type="dxa"/>
          </w:tcPr>
          <w:p w:rsidR="00E1000C" w:rsidRPr="0025116D" w:rsidRDefault="00E1000C" w:rsidP="007117F7">
            <w:pPr>
              <w:pStyle w:val="2"/>
              <w:spacing w:after="0" w:line="240" w:lineRule="auto"/>
              <w:ind w:left="0"/>
              <w:rPr>
                <w:color w:val="000000"/>
                <w:spacing w:val="-3"/>
              </w:rPr>
            </w:pPr>
            <w:r w:rsidRPr="0025116D">
              <w:rPr>
                <w:color w:val="000000"/>
                <w:spacing w:val="-3"/>
              </w:rPr>
              <w:t xml:space="preserve">Повышение качества питьевой воды посредством модернизации систем водоснабжения </w:t>
            </w:r>
            <w:r>
              <w:rPr>
                <w:color w:val="000000"/>
                <w:spacing w:val="-3"/>
              </w:rPr>
              <w:br/>
            </w:r>
            <w:r w:rsidRPr="0025116D">
              <w:rPr>
                <w:color w:val="000000"/>
                <w:spacing w:val="-3"/>
              </w:rPr>
              <w:t>с использованием перспективных технологий</w:t>
            </w:r>
          </w:p>
        </w:tc>
        <w:tc>
          <w:tcPr>
            <w:tcW w:w="2271" w:type="dxa"/>
          </w:tcPr>
          <w:p w:rsidR="00E1000C" w:rsidRPr="0025116D" w:rsidRDefault="00E1000C" w:rsidP="007117F7">
            <w:pPr>
              <w:rPr>
                <w:spacing w:val="-4"/>
              </w:rPr>
            </w:pPr>
            <w:r w:rsidRPr="0025116D">
              <w:t>3. Доля населения, обеспеченного питьевой водой, отвечающей санитарным требованиям</w:t>
            </w:r>
          </w:p>
        </w:tc>
        <w:tc>
          <w:tcPr>
            <w:tcW w:w="567" w:type="dxa"/>
            <w:vAlign w:val="center"/>
          </w:tcPr>
          <w:p w:rsidR="00E1000C" w:rsidRPr="0025116D" w:rsidRDefault="00E1000C" w:rsidP="007117F7">
            <w:pPr>
              <w:pStyle w:val="2"/>
              <w:ind w:left="0"/>
              <w:jc w:val="center"/>
            </w:pPr>
            <w:r w:rsidRPr="0025116D">
              <w:t>%</w:t>
            </w:r>
          </w:p>
        </w:tc>
        <w:tc>
          <w:tcPr>
            <w:tcW w:w="1417" w:type="dxa"/>
            <w:vAlign w:val="center"/>
          </w:tcPr>
          <w:p w:rsidR="00E1000C" w:rsidRPr="0025116D" w:rsidRDefault="00E1000C" w:rsidP="007117F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16D">
              <w:rPr>
                <w:rFonts w:ascii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851" w:type="dxa"/>
            <w:vAlign w:val="center"/>
          </w:tcPr>
          <w:p w:rsidR="00E1000C" w:rsidRPr="0025116D" w:rsidRDefault="00E1000C" w:rsidP="007117F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16D">
              <w:rPr>
                <w:rFonts w:ascii="Times New Roman" w:hAnsi="Times New Roman"/>
                <w:sz w:val="24"/>
                <w:szCs w:val="24"/>
              </w:rPr>
              <w:t>18,7</w:t>
            </w:r>
          </w:p>
        </w:tc>
        <w:tc>
          <w:tcPr>
            <w:tcW w:w="850" w:type="dxa"/>
            <w:vAlign w:val="center"/>
          </w:tcPr>
          <w:p w:rsidR="00E1000C" w:rsidRPr="0025116D" w:rsidRDefault="00E1000C" w:rsidP="007117F7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16D">
              <w:rPr>
                <w:rFonts w:ascii="Times New Roman" w:hAnsi="Times New Roman"/>
                <w:sz w:val="24"/>
                <w:szCs w:val="24"/>
              </w:rPr>
              <w:t>21,5</w:t>
            </w:r>
          </w:p>
        </w:tc>
        <w:tc>
          <w:tcPr>
            <w:tcW w:w="851" w:type="dxa"/>
            <w:vAlign w:val="center"/>
          </w:tcPr>
          <w:p w:rsidR="00E1000C" w:rsidRPr="0025116D" w:rsidRDefault="00E1000C" w:rsidP="007117F7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16D">
              <w:rPr>
                <w:rFonts w:ascii="Times New Roman" w:hAnsi="Times New Roman"/>
                <w:sz w:val="24"/>
                <w:szCs w:val="24"/>
              </w:rPr>
              <w:t>24,7</w:t>
            </w:r>
          </w:p>
        </w:tc>
        <w:tc>
          <w:tcPr>
            <w:tcW w:w="850" w:type="dxa"/>
            <w:vAlign w:val="center"/>
          </w:tcPr>
          <w:p w:rsidR="00E1000C" w:rsidRPr="0025116D" w:rsidRDefault="00E1000C" w:rsidP="007117F7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24,7</w:t>
            </w:r>
          </w:p>
        </w:tc>
        <w:tc>
          <w:tcPr>
            <w:tcW w:w="851" w:type="dxa"/>
            <w:vAlign w:val="center"/>
          </w:tcPr>
          <w:p w:rsidR="00E1000C" w:rsidRPr="0025116D" w:rsidRDefault="00E1000C" w:rsidP="007117F7">
            <w:pPr>
              <w:pStyle w:val="ConsPlusNormal"/>
              <w:ind w:lef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25,5</w:t>
            </w:r>
          </w:p>
        </w:tc>
        <w:tc>
          <w:tcPr>
            <w:tcW w:w="850" w:type="dxa"/>
            <w:vAlign w:val="center"/>
          </w:tcPr>
          <w:p w:rsidR="00E1000C" w:rsidRPr="0025116D" w:rsidRDefault="00E1000C" w:rsidP="007117F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47,1</w:t>
            </w:r>
          </w:p>
        </w:tc>
        <w:tc>
          <w:tcPr>
            <w:tcW w:w="851" w:type="dxa"/>
            <w:vAlign w:val="center"/>
          </w:tcPr>
          <w:p w:rsidR="00E1000C" w:rsidRPr="0025116D" w:rsidRDefault="00E1000C" w:rsidP="007117F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  <w:tc>
          <w:tcPr>
            <w:tcW w:w="850" w:type="dxa"/>
            <w:vAlign w:val="center"/>
          </w:tcPr>
          <w:p w:rsidR="00E1000C" w:rsidRPr="0025116D" w:rsidRDefault="00E1000C" w:rsidP="007117F7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53,1</w:t>
            </w:r>
          </w:p>
        </w:tc>
      </w:tr>
      <w:tr w:rsidR="00E1000C" w:rsidRPr="0025116D" w:rsidTr="007117F7">
        <w:trPr>
          <w:trHeight w:val="216"/>
        </w:trPr>
        <w:tc>
          <w:tcPr>
            <w:tcW w:w="13751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000C" w:rsidRPr="0025116D" w:rsidRDefault="00E1000C" w:rsidP="007117F7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*Прогнозные данные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000C" w:rsidRPr="0025116D" w:rsidRDefault="00E1000C" w:rsidP="007117F7">
            <w:pPr>
              <w:pStyle w:val="ConsPlusNormal"/>
              <w:widowControl/>
              <w:ind w:left="-108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1000C" w:rsidRPr="0025116D" w:rsidRDefault="00E1000C" w:rsidP="00E1000C">
      <w:pPr>
        <w:pStyle w:val="a3"/>
        <w:framePr w:w="9105" w:h="302" w:hRule="exact" w:wrap="auto" w:hAnchor="text"/>
        <w:spacing w:before="0" w:beforeAutospacing="0" w:after="0" w:afterAutospacing="0"/>
        <w:jc w:val="both"/>
        <w:sectPr w:rsidR="00E1000C" w:rsidRPr="0025116D" w:rsidSect="00C06877">
          <w:pgSz w:w="16838" w:h="11905" w:orient="landscape" w:code="9"/>
          <w:pgMar w:top="1701" w:right="1134" w:bottom="851" w:left="1134" w:header="720" w:footer="720" w:gutter="0"/>
          <w:cols w:space="720"/>
          <w:docGrid w:linePitch="326"/>
        </w:sectPr>
      </w:pPr>
    </w:p>
    <w:p w:rsidR="00E1000C" w:rsidRDefault="00E1000C" w:rsidP="00E1000C">
      <w:pPr>
        <w:jc w:val="right"/>
      </w:pPr>
      <w:r w:rsidRPr="00412463">
        <w:lastRenderedPageBreak/>
        <w:t>Приложение 3 к подпрограмме 1</w:t>
      </w:r>
    </w:p>
    <w:p w:rsidR="00E1000C" w:rsidRPr="00412463" w:rsidRDefault="00E1000C" w:rsidP="00E1000C">
      <w:pPr>
        <w:jc w:val="right"/>
      </w:pPr>
    </w:p>
    <w:p w:rsidR="007117F7" w:rsidRDefault="007117F7" w:rsidP="00E1000C">
      <w:pPr>
        <w:jc w:val="center"/>
        <w:rPr>
          <w:b/>
          <w:color w:val="000000"/>
          <w:sz w:val="28"/>
          <w:szCs w:val="28"/>
        </w:rPr>
      </w:pPr>
    </w:p>
    <w:p w:rsidR="007117F7" w:rsidRDefault="007117F7" w:rsidP="00E1000C">
      <w:pPr>
        <w:jc w:val="center"/>
        <w:rPr>
          <w:b/>
          <w:color w:val="000000"/>
          <w:sz w:val="28"/>
          <w:szCs w:val="28"/>
        </w:rPr>
      </w:pPr>
    </w:p>
    <w:p w:rsidR="00E1000C" w:rsidRDefault="00E1000C" w:rsidP="00E1000C">
      <w:pPr>
        <w:jc w:val="center"/>
        <w:rPr>
          <w:b/>
          <w:color w:val="000000"/>
          <w:sz w:val="28"/>
          <w:szCs w:val="28"/>
        </w:rPr>
      </w:pPr>
      <w:r w:rsidRPr="0031320F">
        <w:rPr>
          <w:b/>
          <w:color w:val="000000"/>
          <w:sz w:val="28"/>
          <w:szCs w:val="28"/>
        </w:rPr>
        <w:t>Ресурсное обеспечение реализации П</w:t>
      </w:r>
      <w:r>
        <w:rPr>
          <w:b/>
          <w:color w:val="000000"/>
          <w:sz w:val="28"/>
          <w:szCs w:val="28"/>
        </w:rPr>
        <w:t>одп</w:t>
      </w:r>
      <w:r w:rsidRPr="0031320F">
        <w:rPr>
          <w:b/>
          <w:color w:val="000000"/>
          <w:sz w:val="28"/>
          <w:szCs w:val="28"/>
        </w:rPr>
        <w:t xml:space="preserve">рограммы </w:t>
      </w:r>
      <w:r>
        <w:rPr>
          <w:b/>
          <w:color w:val="000000"/>
          <w:sz w:val="28"/>
          <w:szCs w:val="28"/>
        </w:rPr>
        <w:t xml:space="preserve">1 </w:t>
      </w:r>
      <w:r w:rsidRPr="0031320F">
        <w:rPr>
          <w:b/>
          <w:color w:val="000000"/>
          <w:sz w:val="28"/>
          <w:szCs w:val="28"/>
        </w:rPr>
        <w:t>за счет средств бюджета района</w:t>
      </w:r>
    </w:p>
    <w:p w:rsidR="00E1000C" w:rsidRPr="0011710B" w:rsidRDefault="00E1000C" w:rsidP="00E1000C">
      <w:pPr>
        <w:jc w:val="center"/>
        <w:rPr>
          <w:b/>
          <w:color w:val="000000"/>
          <w:sz w:val="28"/>
          <w:szCs w:val="28"/>
        </w:rPr>
      </w:pPr>
      <w:r w:rsidRPr="0011710B">
        <w:rPr>
          <w:b/>
          <w:color w:val="000000"/>
          <w:sz w:val="28"/>
          <w:szCs w:val="28"/>
        </w:rPr>
        <w:t>(за исключением внебюджетных источников)</w:t>
      </w:r>
    </w:p>
    <w:p w:rsidR="00E1000C" w:rsidRPr="004C65E3" w:rsidRDefault="00E1000C" w:rsidP="00E1000C">
      <w:pPr>
        <w:rPr>
          <w:color w:val="000000"/>
          <w:sz w:val="28"/>
          <w:szCs w:val="28"/>
        </w:rPr>
      </w:pPr>
    </w:p>
    <w:p w:rsidR="00E1000C" w:rsidRDefault="00E1000C" w:rsidP="00E1000C">
      <w:pPr>
        <w:rPr>
          <w:color w:val="000000"/>
          <w:sz w:val="28"/>
          <w:szCs w:val="28"/>
        </w:rPr>
      </w:pPr>
    </w:p>
    <w:p w:rsidR="00E1000C" w:rsidRPr="004C65E3" w:rsidRDefault="00E1000C" w:rsidP="00E1000C">
      <w:pPr>
        <w:rPr>
          <w:color w:val="000000"/>
          <w:sz w:val="28"/>
          <w:szCs w:val="28"/>
        </w:rPr>
      </w:pPr>
    </w:p>
    <w:tbl>
      <w:tblPr>
        <w:tblW w:w="14258" w:type="dxa"/>
        <w:jc w:val="center"/>
        <w:tblInd w:w="1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50"/>
        <w:gridCol w:w="1302"/>
        <w:gridCol w:w="1108"/>
        <w:gridCol w:w="1134"/>
        <w:gridCol w:w="1134"/>
        <w:gridCol w:w="996"/>
        <w:gridCol w:w="1134"/>
      </w:tblGrid>
      <w:tr w:rsidR="00E1000C" w:rsidRPr="004C65E3" w:rsidTr="007117F7">
        <w:trPr>
          <w:trHeight w:val="60"/>
          <w:jc w:val="center"/>
        </w:trPr>
        <w:tc>
          <w:tcPr>
            <w:tcW w:w="7450" w:type="dxa"/>
            <w:vMerge w:val="restart"/>
            <w:shd w:val="clear" w:color="auto" w:fill="auto"/>
            <w:vAlign w:val="center"/>
          </w:tcPr>
          <w:p w:rsidR="00E1000C" w:rsidRPr="00145955" w:rsidRDefault="00E1000C" w:rsidP="00471AA4">
            <w:pPr>
              <w:rPr>
                <w:color w:val="000000"/>
              </w:rPr>
            </w:pPr>
            <w:r w:rsidRPr="00145955">
              <w:rPr>
                <w:color w:val="000000"/>
              </w:rPr>
              <w:t>Ответственный исполнитель, соисполнители</w:t>
            </w:r>
          </w:p>
        </w:tc>
        <w:tc>
          <w:tcPr>
            <w:tcW w:w="6808" w:type="dxa"/>
            <w:gridSpan w:val="6"/>
            <w:vAlign w:val="center"/>
          </w:tcPr>
          <w:p w:rsidR="00E1000C" w:rsidRPr="00145955" w:rsidRDefault="00E1000C" w:rsidP="00471AA4">
            <w:pPr>
              <w:jc w:val="center"/>
              <w:rPr>
                <w:color w:val="000000"/>
              </w:rPr>
            </w:pPr>
            <w:r w:rsidRPr="00145955">
              <w:rPr>
                <w:color w:val="000000"/>
              </w:rPr>
              <w:t>Расходы (тыс</w:t>
            </w:r>
            <w:proofErr w:type="gramStart"/>
            <w:r w:rsidRPr="00145955">
              <w:rPr>
                <w:color w:val="000000"/>
              </w:rPr>
              <w:t>.р</w:t>
            </w:r>
            <w:proofErr w:type="gramEnd"/>
            <w:r w:rsidRPr="00145955">
              <w:rPr>
                <w:color w:val="000000"/>
              </w:rPr>
              <w:t>уб.), годы</w:t>
            </w:r>
          </w:p>
        </w:tc>
      </w:tr>
      <w:tr w:rsidR="00E1000C" w:rsidRPr="004C65E3" w:rsidTr="007117F7">
        <w:trPr>
          <w:trHeight w:val="307"/>
          <w:jc w:val="center"/>
        </w:trPr>
        <w:tc>
          <w:tcPr>
            <w:tcW w:w="7450" w:type="dxa"/>
            <w:vMerge/>
            <w:shd w:val="clear" w:color="auto" w:fill="auto"/>
            <w:vAlign w:val="center"/>
          </w:tcPr>
          <w:p w:rsidR="00E1000C" w:rsidRPr="00145955" w:rsidRDefault="00E1000C" w:rsidP="00471AA4">
            <w:pPr>
              <w:rPr>
                <w:color w:val="000000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 w:rsidR="00E1000C" w:rsidRPr="00145955" w:rsidRDefault="00E1000C" w:rsidP="00471AA4">
            <w:pPr>
              <w:jc w:val="center"/>
              <w:rPr>
                <w:color w:val="000000"/>
              </w:rPr>
            </w:pPr>
            <w:r w:rsidRPr="00145955">
              <w:rPr>
                <w:color w:val="000000"/>
              </w:rPr>
              <w:t>20</w:t>
            </w:r>
            <w:r>
              <w:rPr>
                <w:color w:val="000000"/>
              </w:rPr>
              <w:t>20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E1000C" w:rsidRPr="00145955" w:rsidRDefault="00E1000C" w:rsidP="00471A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000C" w:rsidRPr="00145955" w:rsidRDefault="00E1000C" w:rsidP="00471A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000C" w:rsidRPr="00145955" w:rsidRDefault="00E1000C" w:rsidP="00471AA4">
            <w:pPr>
              <w:jc w:val="center"/>
              <w:rPr>
                <w:color w:val="000000"/>
              </w:rPr>
            </w:pPr>
            <w:r w:rsidRPr="00145955">
              <w:rPr>
                <w:color w:val="000000"/>
              </w:rPr>
              <w:t>20</w:t>
            </w:r>
            <w:r>
              <w:rPr>
                <w:color w:val="000000"/>
              </w:rPr>
              <w:t>23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E1000C" w:rsidRPr="00145955" w:rsidRDefault="00E1000C" w:rsidP="00471AA4">
            <w:pPr>
              <w:jc w:val="center"/>
              <w:rPr>
                <w:color w:val="000000"/>
              </w:rPr>
            </w:pPr>
            <w:r w:rsidRPr="00145955">
              <w:rPr>
                <w:color w:val="000000"/>
              </w:rPr>
              <w:t>20</w:t>
            </w: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000C" w:rsidRPr="00145955" w:rsidRDefault="00E1000C" w:rsidP="00471A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</w:tr>
      <w:tr w:rsidR="00E1000C" w:rsidRPr="004C65E3" w:rsidTr="007117F7">
        <w:trPr>
          <w:trHeight w:val="343"/>
          <w:jc w:val="center"/>
        </w:trPr>
        <w:tc>
          <w:tcPr>
            <w:tcW w:w="7450" w:type="dxa"/>
            <w:shd w:val="clear" w:color="auto" w:fill="auto"/>
            <w:vAlign w:val="center"/>
          </w:tcPr>
          <w:p w:rsidR="00E1000C" w:rsidRPr="00145955" w:rsidRDefault="00E1000C" w:rsidP="00471AA4">
            <w:pPr>
              <w:rPr>
                <w:color w:val="000000"/>
              </w:rPr>
            </w:pPr>
            <w:r w:rsidRPr="00145955">
              <w:rPr>
                <w:color w:val="000000"/>
              </w:rPr>
              <w:t>Всего по Программе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E1000C" w:rsidRPr="00E01D5C" w:rsidRDefault="00E1000C" w:rsidP="00471A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6844,0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E1000C" w:rsidRDefault="00E1000C" w:rsidP="00471A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22158,1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000C" w:rsidRPr="008A68C1" w:rsidRDefault="00E1000C" w:rsidP="00471A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97856,0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000C" w:rsidRPr="004F12DF" w:rsidRDefault="00A44B84" w:rsidP="00471AA4">
            <w:pPr>
              <w:jc w:val="center"/>
              <w:rPr>
                <w:color w:val="000000"/>
              </w:rPr>
            </w:pPr>
            <w:r>
              <w:t>596416,5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E1000C" w:rsidRPr="008A68C1" w:rsidRDefault="00E1000C" w:rsidP="00471A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76439,0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000C" w:rsidRPr="008A68C1" w:rsidRDefault="00E1000C" w:rsidP="00471A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218308,0</w:t>
            </w:r>
          </w:p>
        </w:tc>
      </w:tr>
      <w:tr w:rsidR="00E1000C" w:rsidRPr="004C65E3" w:rsidTr="007117F7">
        <w:trPr>
          <w:trHeight w:val="360"/>
          <w:jc w:val="center"/>
        </w:trPr>
        <w:tc>
          <w:tcPr>
            <w:tcW w:w="7450" w:type="dxa"/>
            <w:shd w:val="clear" w:color="auto" w:fill="auto"/>
            <w:vAlign w:val="center"/>
          </w:tcPr>
          <w:p w:rsidR="00E1000C" w:rsidRPr="00145955" w:rsidRDefault="00E1000C" w:rsidP="00471AA4">
            <w:pPr>
              <w:rPr>
                <w:color w:val="000000"/>
              </w:rPr>
            </w:pPr>
            <w:r w:rsidRPr="00145955">
              <w:rPr>
                <w:color w:val="000000"/>
              </w:rPr>
              <w:t xml:space="preserve">Ответственный исполнитель </w:t>
            </w:r>
            <w:r>
              <w:rPr>
                <w:color w:val="000000"/>
              </w:rPr>
              <w:t xml:space="preserve">– </w:t>
            </w:r>
            <w:r w:rsidRPr="00145955">
              <w:rPr>
                <w:color w:val="000000"/>
              </w:rPr>
              <w:t>Управление строительства и ЖКХ</w:t>
            </w:r>
          </w:p>
        </w:tc>
        <w:tc>
          <w:tcPr>
            <w:tcW w:w="1302" w:type="dxa"/>
            <w:shd w:val="clear" w:color="auto" w:fill="auto"/>
            <w:vAlign w:val="center"/>
          </w:tcPr>
          <w:p w:rsidR="00E1000C" w:rsidRPr="00E01D5C" w:rsidRDefault="00E1000C" w:rsidP="00471A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6844,0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E1000C" w:rsidRDefault="00E1000C" w:rsidP="00471A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22158,1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000C" w:rsidRPr="008A68C1" w:rsidRDefault="00E1000C" w:rsidP="00471A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97856,0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000C" w:rsidRPr="008A68C1" w:rsidRDefault="00A44B84" w:rsidP="00471AA4">
            <w:pPr>
              <w:jc w:val="center"/>
              <w:rPr>
                <w:color w:val="000000"/>
              </w:rPr>
            </w:pPr>
            <w:r>
              <w:t>596416,5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E1000C" w:rsidRPr="008A68C1" w:rsidRDefault="00E1000C" w:rsidP="00471A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76439,0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000C" w:rsidRPr="008A68C1" w:rsidRDefault="00E1000C" w:rsidP="00471A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218308,0</w:t>
            </w:r>
          </w:p>
        </w:tc>
      </w:tr>
    </w:tbl>
    <w:p w:rsidR="00E1000C" w:rsidRDefault="00E1000C" w:rsidP="00E1000C">
      <w:pPr>
        <w:pStyle w:val="a3"/>
        <w:spacing w:before="0" w:beforeAutospacing="0" w:after="0" w:afterAutospacing="0"/>
        <w:ind w:firstLine="540"/>
        <w:jc w:val="right"/>
      </w:pPr>
    </w:p>
    <w:p w:rsidR="00E1000C" w:rsidRDefault="00E1000C" w:rsidP="00E1000C">
      <w:pPr>
        <w:pStyle w:val="a3"/>
        <w:spacing w:before="0" w:beforeAutospacing="0" w:after="0" w:afterAutospacing="0"/>
        <w:ind w:firstLine="540"/>
        <w:jc w:val="right"/>
      </w:pPr>
    </w:p>
    <w:p w:rsidR="00E1000C" w:rsidRDefault="00E1000C" w:rsidP="00E1000C">
      <w:pPr>
        <w:pStyle w:val="a3"/>
        <w:spacing w:before="0" w:beforeAutospacing="0" w:after="0" w:afterAutospacing="0"/>
        <w:ind w:firstLine="540"/>
        <w:jc w:val="right"/>
      </w:pPr>
    </w:p>
    <w:p w:rsidR="00E1000C" w:rsidRDefault="00E1000C" w:rsidP="00E1000C">
      <w:pPr>
        <w:pStyle w:val="a3"/>
        <w:spacing w:before="0" w:beforeAutospacing="0" w:after="0" w:afterAutospacing="0"/>
        <w:ind w:firstLine="540"/>
        <w:jc w:val="right"/>
      </w:pPr>
    </w:p>
    <w:p w:rsidR="00E1000C" w:rsidRDefault="00E1000C" w:rsidP="00E1000C">
      <w:pPr>
        <w:pStyle w:val="a3"/>
        <w:spacing w:before="0" w:beforeAutospacing="0" w:after="0" w:afterAutospacing="0"/>
        <w:ind w:firstLine="540"/>
        <w:jc w:val="right"/>
      </w:pPr>
    </w:p>
    <w:p w:rsidR="00E1000C" w:rsidRDefault="00E1000C" w:rsidP="00E1000C">
      <w:pPr>
        <w:pStyle w:val="a3"/>
        <w:spacing w:before="0" w:beforeAutospacing="0" w:after="0" w:afterAutospacing="0"/>
        <w:ind w:firstLine="540"/>
        <w:jc w:val="right"/>
      </w:pPr>
    </w:p>
    <w:p w:rsidR="00E1000C" w:rsidRDefault="00E1000C" w:rsidP="00E1000C">
      <w:pPr>
        <w:pStyle w:val="a3"/>
        <w:spacing w:before="0" w:beforeAutospacing="0" w:after="0" w:afterAutospacing="0"/>
        <w:ind w:firstLine="540"/>
        <w:jc w:val="right"/>
      </w:pPr>
    </w:p>
    <w:p w:rsidR="00E1000C" w:rsidRDefault="00E1000C" w:rsidP="00E1000C">
      <w:pPr>
        <w:pStyle w:val="a3"/>
        <w:spacing w:before="0" w:beforeAutospacing="0" w:after="0" w:afterAutospacing="0"/>
        <w:ind w:firstLine="540"/>
        <w:jc w:val="right"/>
      </w:pPr>
    </w:p>
    <w:p w:rsidR="00E1000C" w:rsidRDefault="00E1000C" w:rsidP="00E1000C">
      <w:pPr>
        <w:pStyle w:val="a3"/>
        <w:spacing w:before="0" w:beforeAutospacing="0" w:after="0" w:afterAutospacing="0"/>
        <w:ind w:firstLine="540"/>
        <w:jc w:val="right"/>
      </w:pPr>
    </w:p>
    <w:p w:rsidR="00E1000C" w:rsidRDefault="00E1000C" w:rsidP="00E1000C">
      <w:pPr>
        <w:pStyle w:val="a3"/>
        <w:spacing w:before="0" w:beforeAutospacing="0" w:after="0" w:afterAutospacing="0"/>
        <w:ind w:firstLine="540"/>
        <w:jc w:val="right"/>
      </w:pPr>
    </w:p>
    <w:p w:rsidR="00E1000C" w:rsidRDefault="00E1000C" w:rsidP="00E1000C">
      <w:pPr>
        <w:pStyle w:val="a3"/>
        <w:spacing w:before="0" w:beforeAutospacing="0" w:after="0" w:afterAutospacing="0"/>
        <w:ind w:firstLine="540"/>
        <w:jc w:val="right"/>
      </w:pPr>
    </w:p>
    <w:p w:rsidR="00E1000C" w:rsidRDefault="00E1000C" w:rsidP="00E1000C">
      <w:pPr>
        <w:pStyle w:val="a3"/>
        <w:spacing w:before="0" w:beforeAutospacing="0" w:after="0" w:afterAutospacing="0"/>
        <w:ind w:firstLine="540"/>
        <w:jc w:val="right"/>
      </w:pPr>
    </w:p>
    <w:p w:rsidR="00E1000C" w:rsidRDefault="00E1000C" w:rsidP="00E1000C">
      <w:pPr>
        <w:pStyle w:val="a3"/>
        <w:spacing w:before="0" w:beforeAutospacing="0" w:after="0" w:afterAutospacing="0"/>
        <w:ind w:firstLine="540"/>
        <w:jc w:val="right"/>
      </w:pPr>
    </w:p>
    <w:p w:rsidR="00E1000C" w:rsidRDefault="00E1000C" w:rsidP="00E1000C">
      <w:pPr>
        <w:pStyle w:val="a3"/>
        <w:spacing w:before="0" w:beforeAutospacing="0" w:after="0" w:afterAutospacing="0"/>
        <w:ind w:firstLine="540"/>
        <w:jc w:val="right"/>
      </w:pPr>
    </w:p>
    <w:p w:rsidR="00E1000C" w:rsidRDefault="00E1000C" w:rsidP="00E1000C">
      <w:pPr>
        <w:pStyle w:val="a3"/>
        <w:spacing w:before="0" w:beforeAutospacing="0" w:after="0" w:afterAutospacing="0"/>
        <w:ind w:firstLine="540"/>
        <w:jc w:val="right"/>
      </w:pPr>
    </w:p>
    <w:p w:rsidR="00E1000C" w:rsidRDefault="00E1000C" w:rsidP="00E1000C">
      <w:pPr>
        <w:pStyle w:val="a3"/>
        <w:spacing w:before="0" w:beforeAutospacing="0" w:after="0" w:afterAutospacing="0"/>
      </w:pPr>
    </w:p>
    <w:p w:rsidR="0046763B" w:rsidRDefault="007117F7"/>
    <w:sectPr w:rsidR="0046763B" w:rsidSect="005A12C4">
      <w:pgSz w:w="16838" w:h="11905" w:orient="landscape" w:code="9"/>
      <w:pgMar w:top="1701" w:right="1134" w:bottom="851" w:left="1134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7E4" w:rsidRDefault="00B077E4" w:rsidP="00666E54">
      <w:r>
        <w:separator/>
      </w:r>
    </w:p>
  </w:endnote>
  <w:endnote w:type="continuationSeparator" w:id="0">
    <w:p w:rsidR="00B077E4" w:rsidRDefault="00B077E4" w:rsidP="00666E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7E4" w:rsidRDefault="00B077E4" w:rsidP="00666E54">
      <w:r>
        <w:separator/>
      </w:r>
    </w:p>
  </w:footnote>
  <w:footnote w:type="continuationSeparator" w:id="0">
    <w:p w:rsidR="00B077E4" w:rsidRDefault="00B077E4" w:rsidP="00666E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2C4" w:rsidRDefault="004318B1">
    <w:pPr>
      <w:pStyle w:val="a5"/>
      <w:jc w:val="center"/>
    </w:pPr>
    <w:r>
      <w:fldChar w:fldCharType="begin"/>
    </w:r>
    <w:r w:rsidR="00192CFB">
      <w:instrText xml:space="preserve"> PAGE   \* MERGEFORMAT </w:instrText>
    </w:r>
    <w:r>
      <w:fldChar w:fldCharType="separate"/>
    </w:r>
    <w:r w:rsidR="007117F7">
      <w:rPr>
        <w:noProof/>
      </w:rPr>
      <w:t>60</w:t>
    </w:r>
    <w:r>
      <w:fldChar w:fldCharType="end"/>
    </w:r>
  </w:p>
  <w:p w:rsidR="005A12C4" w:rsidRDefault="007117F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E522B"/>
    <w:multiLevelType w:val="hybridMultilevel"/>
    <w:tmpl w:val="4DE01176"/>
    <w:lvl w:ilvl="0" w:tplc="6464E186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2627FE"/>
    <w:multiLevelType w:val="hybridMultilevel"/>
    <w:tmpl w:val="CB88CC2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A90C6E"/>
    <w:multiLevelType w:val="hybridMultilevel"/>
    <w:tmpl w:val="98EC2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0B3F51"/>
    <w:multiLevelType w:val="hybridMultilevel"/>
    <w:tmpl w:val="EFC87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7B2B7E"/>
    <w:multiLevelType w:val="hybridMultilevel"/>
    <w:tmpl w:val="8E06F03C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9515A3"/>
    <w:multiLevelType w:val="multilevel"/>
    <w:tmpl w:val="8D4863F8"/>
    <w:lvl w:ilvl="0">
      <w:start w:val="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55" w:hanging="13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75" w:hanging="13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95" w:hanging="13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15" w:hanging="133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>
    <w:nsid w:val="7E857AA9"/>
    <w:multiLevelType w:val="hybridMultilevel"/>
    <w:tmpl w:val="FD22B320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E863438"/>
    <w:multiLevelType w:val="hybridMultilevel"/>
    <w:tmpl w:val="17EC052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000C"/>
    <w:rsid w:val="000F61B4"/>
    <w:rsid w:val="00192CFB"/>
    <w:rsid w:val="0023647D"/>
    <w:rsid w:val="004318B1"/>
    <w:rsid w:val="0064342A"/>
    <w:rsid w:val="00666E54"/>
    <w:rsid w:val="007117F7"/>
    <w:rsid w:val="00746587"/>
    <w:rsid w:val="00765357"/>
    <w:rsid w:val="007D5CAE"/>
    <w:rsid w:val="008417C9"/>
    <w:rsid w:val="008A7127"/>
    <w:rsid w:val="0091510A"/>
    <w:rsid w:val="0092647A"/>
    <w:rsid w:val="00A44B84"/>
    <w:rsid w:val="00AD1EB8"/>
    <w:rsid w:val="00B077E4"/>
    <w:rsid w:val="00B671FC"/>
    <w:rsid w:val="00C34164"/>
    <w:rsid w:val="00CE0DEA"/>
    <w:rsid w:val="00E1000C"/>
    <w:rsid w:val="00F44819"/>
    <w:rsid w:val="00FF7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100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E100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E100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rmal (Web)"/>
    <w:basedOn w:val="a"/>
    <w:rsid w:val="00E1000C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E1000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100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E1000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qFormat/>
    <w:rsid w:val="00E100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E100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00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E1000C"/>
    <w:rPr>
      <w:rFonts w:ascii="Arial" w:eastAsia="Times New Roman" w:hAnsi="Arial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0D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0D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145B7D0F14E4375D294FBA1121C36EA2F2A7136397889C88BF0135B4ED44125CB2E24280FBBEE3887509e2x6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3D550A948C9C0FEE9E19970DBEE8CA6E63D2B394375796C0F54E866BF5E05600C35AA6AF71D5679D8D630k1Z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10</Pages>
  <Words>2380</Words>
  <Characters>13571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</dc:creator>
  <cp:keywords/>
  <dc:description/>
  <cp:lastModifiedBy>mea</cp:lastModifiedBy>
  <cp:revision>5</cp:revision>
  <cp:lastPrinted>2023-06-22T09:23:00Z</cp:lastPrinted>
  <dcterms:created xsi:type="dcterms:W3CDTF">2023-06-22T08:39:00Z</dcterms:created>
  <dcterms:modified xsi:type="dcterms:W3CDTF">2023-06-22T12:09:00Z</dcterms:modified>
</cp:coreProperties>
</file>