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3B" w:rsidRDefault="00216FB2" w:rsidP="00CC673B">
      <w:pPr>
        <w:jc w:val="right"/>
        <w:rPr>
          <w:sz w:val="28"/>
          <w:szCs w:val="28"/>
        </w:rPr>
      </w:pPr>
      <w:r>
        <w:t> </w:t>
      </w:r>
      <w:bookmarkStart w:id="0" w:name="_GoBack"/>
      <w:bookmarkEnd w:id="0"/>
      <w:r w:rsidR="00CC673B"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-492125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673B" w:rsidRPr="00CC673B" w:rsidRDefault="00CC673B" w:rsidP="00CC67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C673B" w:rsidRPr="00CC673B" w:rsidRDefault="00CC673B" w:rsidP="00CC673B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CC673B">
        <w:rPr>
          <w:rFonts w:ascii="Times New Roman" w:hAnsi="Times New Roman" w:cs="Times New Roman"/>
          <w:i/>
        </w:rPr>
        <w:t xml:space="preserve">  </w:t>
      </w:r>
      <w:r w:rsidRPr="00CC673B">
        <w:rPr>
          <w:rFonts w:ascii="Times New Roman" w:hAnsi="Times New Roman" w:cs="Times New Roman"/>
        </w:rPr>
        <w:t xml:space="preserve">        </w:t>
      </w:r>
    </w:p>
    <w:p w:rsidR="00CC673B" w:rsidRPr="00CC673B" w:rsidRDefault="00CC673B" w:rsidP="00CC67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C673B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CC673B" w:rsidRPr="00CC673B" w:rsidRDefault="00CC673B" w:rsidP="00CC67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C673B" w:rsidRPr="00CC673B" w:rsidRDefault="00CC673B" w:rsidP="00CC673B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CC673B">
        <w:rPr>
          <w:rFonts w:ascii="Times New Roman" w:hAnsi="Times New Roman"/>
          <w:sz w:val="36"/>
          <w:szCs w:val="36"/>
        </w:rPr>
        <w:t>П</w:t>
      </w:r>
      <w:proofErr w:type="gramEnd"/>
      <w:r w:rsidRPr="00CC673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CC673B" w:rsidRPr="00CC673B" w:rsidRDefault="00CC673B" w:rsidP="00CC673B">
      <w:pPr>
        <w:spacing w:after="0" w:line="240" w:lineRule="auto"/>
        <w:rPr>
          <w:rFonts w:ascii="Times New Roman" w:hAnsi="Times New Roman" w:cs="Times New Roman"/>
        </w:rPr>
      </w:pPr>
    </w:p>
    <w:p w:rsidR="00CC673B" w:rsidRPr="00CC673B" w:rsidRDefault="00CC673B" w:rsidP="00CC67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673B">
        <w:rPr>
          <w:rFonts w:ascii="Times New Roman" w:hAnsi="Times New Roman" w:cs="Times New Roman"/>
          <w:sz w:val="28"/>
          <w:szCs w:val="28"/>
        </w:rPr>
        <w:t xml:space="preserve">от 20.05.2026   </w:t>
      </w:r>
      <w:r w:rsidRPr="00CC673B">
        <w:rPr>
          <w:rFonts w:ascii="Times New Roman" w:hAnsi="Times New Roman" w:cs="Times New Roman"/>
          <w:sz w:val="28"/>
          <w:szCs w:val="28"/>
        </w:rPr>
        <w:tab/>
      </w:r>
      <w:r w:rsidRPr="00CC673B">
        <w:rPr>
          <w:rFonts w:ascii="Times New Roman" w:hAnsi="Times New Roman" w:cs="Times New Roman"/>
          <w:sz w:val="28"/>
          <w:szCs w:val="28"/>
        </w:rPr>
        <w:tab/>
      </w:r>
      <w:r w:rsidRPr="00CC673B">
        <w:rPr>
          <w:rFonts w:ascii="Times New Roman" w:hAnsi="Times New Roman" w:cs="Times New Roman"/>
          <w:sz w:val="28"/>
          <w:szCs w:val="28"/>
        </w:rPr>
        <w:tab/>
      </w:r>
      <w:r w:rsidRPr="00CC673B">
        <w:rPr>
          <w:rFonts w:ascii="Times New Roman" w:hAnsi="Times New Roman" w:cs="Times New Roman"/>
          <w:sz w:val="28"/>
          <w:szCs w:val="28"/>
        </w:rPr>
        <w:tab/>
      </w:r>
      <w:r w:rsidRPr="00CC673B">
        <w:rPr>
          <w:rFonts w:ascii="Times New Roman" w:hAnsi="Times New Roman" w:cs="Times New Roman"/>
          <w:sz w:val="28"/>
          <w:szCs w:val="28"/>
        </w:rPr>
        <w:tab/>
      </w:r>
      <w:r w:rsidRPr="00CC673B">
        <w:rPr>
          <w:rFonts w:ascii="Times New Roman" w:hAnsi="Times New Roman" w:cs="Times New Roman"/>
          <w:sz w:val="28"/>
          <w:szCs w:val="28"/>
        </w:rPr>
        <w:tab/>
      </w:r>
      <w:r w:rsidRPr="00CC673B">
        <w:rPr>
          <w:rFonts w:ascii="Times New Roman" w:hAnsi="Times New Roman" w:cs="Times New Roman"/>
          <w:sz w:val="28"/>
          <w:szCs w:val="28"/>
        </w:rPr>
        <w:tab/>
        <w:t xml:space="preserve">                             № 266</w:t>
      </w:r>
    </w:p>
    <w:p w:rsidR="00CC673B" w:rsidRDefault="00CC673B" w:rsidP="00CC673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C673B">
        <w:rPr>
          <w:rFonts w:ascii="Times New Roman" w:hAnsi="Times New Roman" w:cs="Times New Roman"/>
        </w:rPr>
        <w:t>г. Череповец</w:t>
      </w:r>
    </w:p>
    <w:p w:rsidR="00CC673B" w:rsidRPr="00CC673B" w:rsidRDefault="00CC673B" w:rsidP="00CC673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234033" w:rsidRPr="00CC673B" w:rsidRDefault="00482D6D" w:rsidP="00CC673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C673B">
        <w:rPr>
          <w:b/>
          <w:bCs/>
          <w:sz w:val="28"/>
          <w:szCs w:val="28"/>
        </w:rPr>
        <w:t>О</w:t>
      </w:r>
      <w:r w:rsidR="00234033" w:rsidRPr="00CC673B">
        <w:rPr>
          <w:b/>
          <w:bCs/>
          <w:sz w:val="28"/>
          <w:szCs w:val="28"/>
        </w:rPr>
        <w:t>б утверждении регламента реализации полномочий</w:t>
      </w:r>
      <w:r w:rsidR="00CC673B">
        <w:rPr>
          <w:b/>
          <w:bCs/>
          <w:sz w:val="28"/>
          <w:szCs w:val="28"/>
        </w:rPr>
        <w:t xml:space="preserve"> </w:t>
      </w:r>
      <w:r w:rsidRPr="00CC673B">
        <w:rPr>
          <w:b/>
          <w:bCs/>
          <w:sz w:val="28"/>
          <w:szCs w:val="28"/>
        </w:rPr>
        <w:t>Администрации Ч</w:t>
      </w:r>
      <w:r w:rsidR="00234033" w:rsidRPr="00CC673B">
        <w:rPr>
          <w:b/>
          <w:bCs/>
          <w:sz w:val="28"/>
          <w:szCs w:val="28"/>
        </w:rPr>
        <w:t>ереповецкого муниципального округа</w:t>
      </w:r>
      <w:r w:rsidR="00CC673B">
        <w:rPr>
          <w:b/>
          <w:bCs/>
          <w:sz w:val="28"/>
          <w:szCs w:val="28"/>
        </w:rPr>
        <w:t xml:space="preserve"> </w:t>
      </w:r>
      <w:r w:rsidR="00234033" w:rsidRPr="00CC673B">
        <w:rPr>
          <w:b/>
          <w:bCs/>
          <w:sz w:val="28"/>
          <w:szCs w:val="28"/>
        </w:rPr>
        <w:t>как администратора доходов бюджета по взысканию дебиторской</w:t>
      </w:r>
      <w:r w:rsidR="00CC673B">
        <w:rPr>
          <w:b/>
          <w:bCs/>
          <w:sz w:val="28"/>
          <w:szCs w:val="28"/>
        </w:rPr>
        <w:t xml:space="preserve"> </w:t>
      </w:r>
      <w:r w:rsidR="00234033" w:rsidRPr="00CC673B">
        <w:rPr>
          <w:b/>
          <w:bCs/>
          <w:sz w:val="28"/>
          <w:szCs w:val="28"/>
        </w:rPr>
        <w:t xml:space="preserve">задолженности по платежам </w:t>
      </w:r>
      <w:r w:rsidR="00CC673B">
        <w:rPr>
          <w:b/>
          <w:bCs/>
          <w:sz w:val="28"/>
          <w:szCs w:val="28"/>
        </w:rPr>
        <w:br/>
      </w:r>
      <w:r w:rsidR="00234033" w:rsidRPr="00CC673B">
        <w:rPr>
          <w:b/>
          <w:bCs/>
          <w:sz w:val="28"/>
          <w:szCs w:val="28"/>
        </w:rPr>
        <w:t>в бюджет, пеням и штрафам по ним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CC673B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C673B">
        <w:rPr>
          <w:sz w:val="28"/>
          <w:szCs w:val="28"/>
        </w:rPr>
        <w:t xml:space="preserve">В соответствии со </w:t>
      </w:r>
      <w:hyperlink r:id="rId7" w:history="1">
        <w:r w:rsidRPr="00CC673B">
          <w:rPr>
            <w:rStyle w:val="a4"/>
            <w:color w:val="auto"/>
            <w:sz w:val="28"/>
            <w:szCs w:val="28"/>
            <w:u w:val="none"/>
          </w:rPr>
          <w:t>статьей 160.1</w:t>
        </w:r>
      </w:hyperlink>
      <w:r w:rsidRPr="00CC673B">
        <w:rPr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CC673B">
          <w:rPr>
            <w:rStyle w:val="a4"/>
            <w:color w:val="auto"/>
            <w:sz w:val="28"/>
            <w:szCs w:val="28"/>
            <w:u w:val="none"/>
          </w:rPr>
          <w:t>приказом</w:t>
        </w:r>
      </w:hyperlink>
      <w:r w:rsidRPr="00CC673B">
        <w:rPr>
          <w:sz w:val="28"/>
          <w:szCs w:val="28"/>
        </w:rPr>
        <w:t xml:space="preserve"> Министерства финансов Российской Федерации </w:t>
      </w:r>
      <w:r w:rsidR="00CC673B">
        <w:rPr>
          <w:sz w:val="28"/>
          <w:szCs w:val="28"/>
        </w:rPr>
        <w:br/>
        <w:t>от 26.09.</w:t>
      </w:r>
      <w:r w:rsidRPr="00CC673B">
        <w:rPr>
          <w:sz w:val="28"/>
          <w:szCs w:val="28"/>
        </w:rPr>
        <w:t xml:space="preserve">2024 </w:t>
      </w:r>
      <w:r w:rsidR="00CC673B">
        <w:rPr>
          <w:sz w:val="28"/>
          <w:szCs w:val="28"/>
        </w:rPr>
        <w:t>№</w:t>
      </w:r>
      <w:r w:rsidRPr="00CC673B">
        <w:rPr>
          <w:sz w:val="28"/>
          <w:szCs w:val="28"/>
        </w:rPr>
        <w:t xml:space="preserve"> 139н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CC673B">
        <w:rPr>
          <w:sz w:val="28"/>
          <w:szCs w:val="28"/>
        </w:rPr>
        <w:t>»</w:t>
      </w:r>
      <w:r w:rsidRPr="00CC673B">
        <w:rPr>
          <w:sz w:val="28"/>
          <w:szCs w:val="28"/>
        </w:rPr>
        <w:t>, 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</w:t>
      </w:r>
      <w:proofErr w:type="gramEnd"/>
      <w:r w:rsidRPr="00CC673B">
        <w:rPr>
          <w:sz w:val="28"/>
          <w:szCs w:val="28"/>
        </w:rPr>
        <w:t xml:space="preserve"> просроченной дебиторской задолженности, руководствуясь </w:t>
      </w:r>
      <w:hyperlink r:id="rId9" w:history="1">
        <w:r w:rsidRPr="00CC673B">
          <w:rPr>
            <w:rStyle w:val="a4"/>
            <w:color w:val="auto"/>
            <w:sz w:val="28"/>
            <w:szCs w:val="28"/>
            <w:u w:val="none"/>
          </w:rPr>
          <w:t>Уставом</w:t>
        </w:r>
      </w:hyperlink>
      <w:r w:rsidRPr="00CC673B">
        <w:rPr>
          <w:sz w:val="28"/>
          <w:szCs w:val="28"/>
        </w:rPr>
        <w:t xml:space="preserve"> Череповецкого муниципального округа Вологодской области, </w:t>
      </w:r>
    </w:p>
    <w:p w:rsidR="00CC673B" w:rsidRDefault="00CC673B" w:rsidP="00234033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CC673B" w:rsidRPr="00CC673B" w:rsidRDefault="00CC673B" w:rsidP="00CC67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673B">
        <w:rPr>
          <w:sz w:val="28"/>
          <w:szCs w:val="28"/>
        </w:rPr>
        <w:t>ПОСТАНОВЛЯЮ: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1. Утвердить прилагаемый </w:t>
      </w:r>
      <w:hyperlink w:anchor="p32" w:history="1">
        <w:r w:rsidRPr="00CC673B">
          <w:rPr>
            <w:rStyle w:val="a4"/>
            <w:color w:val="auto"/>
            <w:sz w:val="28"/>
            <w:szCs w:val="28"/>
            <w:u w:val="none"/>
          </w:rPr>
          <w:t>регламент</w:t>
        </w:r>
      </w:hyperlink>
      <w:r w:rsidRPr="00CC673B">
        <w:rPr>
          <w:sz w:val="28"/>
          <w:szCs w:val="28"/>
        </w:rPr>
        <w:t xml:space="preserve"> реализации полномочий Администрации Череповецкого муниципального округа как администратора доходов бюджета по взысканию дебиторской задолженности по платежам в бюджет, пеням и штрафам по ним. </w:t>
      </w:r>
    </w:p>
    <w:p w:rsidR="00482D6D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C673B">
        <w:rPr>
          <w:sz w:val="28"/>
          <w:szCs w:val="28"/>
        </w:rPr>
        <w:t xml:space="preserve">2. Признать утратившим силу постановление администрации </w:t>
      </w:r>
      <w:r w:rsidR="00BC3549" w:rsidRPr="00CC673B">
        <w:rPr>
          <w:sz w:val="28"/>
          <w:szCs w:val="28"/>
        </w:rPr>
        <w:t>района</w:t>
      </w:r>
      <w:r w:rsidRPr="00CC673B">
        <w:rPr>
          <w:sz w:val="28"/>
          <w:szCs w:val="28"/>
        </w:rPr>
        <w:t xml:space="preserve"> </w:t>
      </w:r>
      <w:r w:rsidR="00CC673B">
        <w:rPr>
          <w:sz w:val="28"/>
          <w:szCs w:val="28"/>
        </w:rPr>
        <w:br/>
      </w:r>
      <w:r w:rsidRPr="00CC673B">
        <w:rPr>
          <w:sz w:val="28"/>
          <w:szCs w:val="28"/>
        </w:rPr>
        <w:t>от 17.04.2025 №</w:t>
      </w:r>
      <w:r w:rsidR="00CC673B">
        <w:rPr>
          <w:sz w:val="28"/>
          <w:szCs w:val="28"/>
        </w:rPr>
        <w:t xml:space="preserve"> </w:t>
      </w:r>
      <w:r w:rsidRPr="00CC673B">
        <w:rPr>
          <w:sz w:val="28"/>
          <w:szCs w:val="28"/>
        </w:rPr>
        <w:t>193</w:t>
      </w:r>
      <w:r w:rsidR="00482D6D" w:rsidRPr="00CC673B">
        <w:rPr>
          <w:sz w:val="28"/>
          <w:szCs w:val="28"/>
        </w:rPr>
        <w:t xml:space="preserve"> «</w:t>
      </w:r>
      <w:r w:rsidR="00482D6D" w:rsidRPr="00CC673B">
        <w:rPr>
          <w:bCs/>
          <w:sz w:val="28"/>
          <w:szCs w:val="28"/>
        </w:rPr>
        <w:t>О</w:t>
      </w:r>
      <w:r w:rsidRPr="00CC673B">
        <w:rPr>
          <w:bCs/>
          <w:sz w:val="28"/>
          <w:szCs w:val="28"/>
        </w:rPr>
        <w:t xml:space="preserve">б утверждении регламента реализации полномочий администрации череповецкого муниципального </w:t>
      </w:r>
      <w:r w:rsidR="00BC3549" w:rsidRPr="00CC673B">
        <w:rPr>
          <w:bCs/>
          <w:sz w:val="28"/>
          <w:szCs w:val="28"/>
        </w:rPr>
        <w:t>округа</w:t>
      </w:r>
      <w:r w:rsidRPr="00CC673B">
        <w:rPr>
          <w:bCs/>
          <w:sz w:val="28"/>
          <w:szCs w:val="28"/>
        </w:rPr>
        <w:t xml:space="preserve"> как администратора доходов бюджета по взысканию дебиторской задолженности по платежам в</w:t>
      </w:r>
      <w:r w:rsidR="00482D6D" w:rsidRPr="00CC673B">
        <w:rPr>
          <w:bCs/>
          <w:sz w:val="28"/>
          <w:szCs w:val="28"/>
        </w:rPr>
        <w:t xml:space="preserve"> бюджет, пеням и штрафам по ним».</w:t>
      </w:r>
    </w:p>
    <w:p w:rsidR="00482D6D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2. </w:t>
      </w:r>
      <w:proofErr w:type="gramStart"/>
      <w:r w:rsidRPr="00CC673B">
        <w:rPr>
          <w:sz w:val="28"/>
          <w:szCs w:val="28"/>
        </w:rPr>
        <w:t>Контроль за</w:t>
      </w:r>
      <w:proofErr w:type="gramEnd"/>
      <w:r w:rsidRPr="00CC673B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3. Постановление подлежит размещению на официальном сайте Череповецкого муниципального </w:t>
      </w:r>
      <w:r w:rsidR="00BC3549" w:rsidRPr="00CC673B">
        <w:rPr>
          <w:sz w:val="28"/>
          <w:szCs w:val="28"/>
        </w:rPr>
        <w:t>округа</w:t>
      </w:r>
      <w:r w:rsidRPr="00CC673B">
        <w:rPr>
          <w:sz w:val="28"/>
          <w:szCs w:val="28"/>
        </w:rPr>
        <w:t xml:space="preserve"> в информационно-телекоммуникационной сети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Интернет</w:t>
      </w:r>
      <w:r w:rsidR="00CC673B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. </w:t>
      </w:r>
    </w:p>
    <w:p w:rsidR="00234033" w:rsidRDefault="00234033" w:rsidP="00482D6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CC673B" w:rsidRPr="00482D6D" w:rsidRDefault="00CC673B" w:rsidP="00482D6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CC673B" w:rsidRPr="00CC673B" w:rsidRDefault="00CC673B" w:rsidP="00CC6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73B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CC673B" w:rsidRPr="00CC673B" w:rsidRDefault="00CC673B" w:rsidP="00CC67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73B">
        <w:rPr>
          <w:rFonts w:ascii="Times New Roman" w:hAnsi="Times New Roman" w:cs="Times New Roman"/>
          <w:sz w:val="28"/>
          <w:szCs w:val="28"/>
        </w:rPr>
        <w:t xml:space="preserve">полномочия главы округа                                                             Н.В. Сальников  </w:t>
      </w:r>
    </w:p>
    <w:p w:rsidR="00234033" w:rsidRPr="00CC673B" w:rsidRDefault="00CC673B" w:rsidP="00CC673B">
      <w:pPr>
        <w:pStyle w:val="a3"/>
        <w:spacing w:before="0" w:beforeAutospacing="0" w:after="0" w:afterAutospacing="0" w:line="288" w:lineRule="atLeast"/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234033" w:rsidRPr="00CC673B">
        <w:rPr>
          <w:sz w:val="28"/>
          <w:szCs w:val="28"/>
        </w:rPr>
        <w:t xml:space="preserve"> </w:t>
      </w:r>
    </w:p>
    <w:p w:rsidR="00234033" w:rsidRPr="00CC673B" w:rsidRDefault="00CC673B" w:rsidP="00CC673B">
      <w:pPr>
        <w:pStyle w:val="a3"/>
        <w:spacing w:before="0" w:beforeAutospacing="0" w:after="0" w:afterAutospacing="0" w:line="288" w:lineRule="atLeast"/>
        <w:ind w:firstLine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234033" w:rsidRPr="00CC673B">
        <w:rPr>
          <w:sz w:val="28"/>
          <w:szCs w:val="28"/>
        </w:rPr>
        <w:t xml:space="preserve">остановлением </w:t>
      </w:r>
    </w:p>
    <w:p w:rsidR="00234033" w:rsidRPr="00CC673B" w:rsidRDefault="00234033" w:rsidP="00CC673B">
      <w:pPr>
        <w:pStyle w:val="a3"/>
        <w:spacing w:before="0" w:beforeAutospacing="0" w:after="0" w:afterAutospacing="0" w:line="288" w:lineRule="atLeast"/>
        <w:ind w:firstLine="5670"/>
        <w:rPr>
          <w:sz w:val="28"/>
          <w:szCs w:val="28"/>
        </w:rPr>
      </w:pPr>
      <w:r w:rsidRPr="00CC673B">
        <w:rPr>
          <w:sz w:val="28"/>
          <w:szCs w:val="28"/>
        </w:rPr>
        <w:t>Администраци</w:t>
      </w:r>
      <w:r w:rsidR="00CC673B">
        <w:rPr>
          <w:sz w:val="28"/>
          <w:szCs w:val="28"/>
        </w:rPr>
        <w:t>и</w:t>
      </w:r>
      <w:r w:rsidRPr="00CC673B">
        <w:rPr>
          <w:sz w:val="28"/>
          <w:szCs w:val="28"/>
        </w:rPr>
        <w:t xml:space="preserve"> </w:t>
      </w:r>
      <w:r w:rsidR="00482D6D" w:rsidRPr="00CC673B">
        <w:rPr>
          <w:sz w:val="28"/>
          <w:szCs w:val="28"/>
        </w:rPr>
        <w:t>округа</w:t>
      </w:r>
      <w:r w:rsidRPr="00CC673B">
        <w:rPr>
          <w:sz w:val="28"/>
          <w:szCs w:val="28"/>
        </w:rPr>
        <w:t xml:space="preserve"> </w:t>
      </w:r>
    </w:p>
    <w:p w:rsidR="00234033" w:rsidRDefault="00482D6D" w:rsidP="00CC673B">
      <w:pPr>
        <w:pStyle w:val="a3"/>
        <w:spacing w:before="0" w:beforeAutospacing="0" w:after="0" w:afterAutospacing="0" w:line="288" w:lineRule="atLeast"/>
        <w:ind w:firstLine="5670"/>
        <w:rPr>
          <w:sz w:val="28"/>
          <w:szCs w:val="28"/>
        </w:rPr>
      </w:pPr>
      <w:r w:rsidRPr="00CC673B">
        <w:rPr>
          <w:sz w:val="28"/>
          <w:szCs w:val="28"/>
        </w:rPr>
        <w:t xml:space="preserve">от </w:t>
      </w:r>
      <w:r w:rsidR="00CC673B">
        <w:rPr>
          <w:sz w:val="28"/>
          <w:szCs w:val="28"/>
        </w:rPr>
        <w:t>20.05.2026</w:t>
      </w:r>
      <w:r w:rsidRPr="00CC673B">
        <w:rPr>
          <w:sz w:val="28"/>
          <w:szCs w:val="28"/>
        </w:rPr>
        <w:t xml:space="preserve"> №</w:t>
      </w:r>
      <w:r w:rsidR="00CC673B">
        <w:rPr>
          <w:sz w:val="28"/>
          <w:szCs w:val="28"/>
        </w:rPr>
        <w:t xml:space="preserve"> 266</w:t>
      </w:r>
    </w:p>
    <w:p w:rsidR="00CC673B" w:rsidRPr="00CC673B" w:rsidRDefault="00CC673B" w:rsidP="00CC673B">
      <w:pPr>
        <w:pStyle w:val="a3"/>
        <w:spacing w:before="0" w:beforeAutospacing="0" w:after="0" w:afterAutospacing="0" w:line="288" w:lineRule="atLeast"/>
        <w:ind w:firstLine="5670"/>
        <w:rPr>
          <w:sz w:val="28"/>
          <w:szCs w:val="28"/>
        </w:rPr>
      </w:pP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>
        <w:t xml:space="preserve">  </w:t>
      </w:r>
    </w:p>
    <w:p w:rsidR="00234033" w:rsidRPr="00CB1FC0" w:rsidRDefault="00CB1FC0" w:rsidP="00CC673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bookmarkStart w:id="1" w:name="p32"/>
      <w:bookmarkEnd w:id="1"/>
      <w:r>
        <w:rPr>
          <w:bCs/>
          <w:sz w:val="28"/>
          <w:szCs w:val="28"/>
        </w:rPr>
        <w:t>РЕГЛАМЕНТ</w:t>
      </w:r>
      <w:r w:rsidR="00234033" w:rsidRPr="00CB1FC0">
        <w:rPr>
          <w:bCs/>
          <w:sz w:val="28"/>
          <w:szCs w:val="28"/>
        </w:rPr>
        <w:t xml:space="preserve"> </w:t>
      </w:r>
    </w:p>
    <w:p w:rsidR="00234033" w:rsidRPr="00CB1FC0" w:rsidRDefault="00CB1FC0" w:rsidP="00CC673B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CB1FC0">
        <w:rPr>
          <w:bCs/>
          <w:sz w:val="28"/>
          <w:szCs w:val="28"/>
        </w:rPr>
        <w:t>реализации полномочий</w:t>
      </w:r>
      <w:r w:rsidR="00234033" w:rsidRPr="00CB1FC0">
        <w:rPr>
          <w:bCs/>
          <w:sz w:val="28"/>
          <w:szCs w:val="28"/>
        </w:rPr>
        <w:t xml:space="preserve"> </w:t>
      </w:r>
      <w:r w:rsidRPr="00CB1FC0">
        <w:rPr>
          <w:bCs/>
          <w:sz w:val="28"/>
          <w:szCs w:val="28"/>
        </w:rPr>
        <w:t>Администрации Череповецкого муниципального округа</w:t>
      </w:r>
      <w:r w:rsidR="00234033" w:rsidRPr="00CB1FC0">
        <w:rPr>
          <w:bCs/>
          <w:sz w:val="28"/>
          <w:szCs w:val="28"/>
        </w:rPr>
        <w:t xml:space="preserve"> </w:t>
      </w:r>
      <w:r w:rsidRPr="00CB1FC0">
        <w:rPr>
          <w:bCs/>
          <w:sz w:val="28"/>
          <w:szCs w:val="28"/>
        </w:rPr>
        <w:t xml:space="preserve">как администратора доходов областного бюджета по взысканию дебиторской задолженности по платежам в бюджет, пеням и штрафам по ним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I. Общие положения</w:t>
      </w:r>
      <w:r w:rsidRPr="00CB1FC0">
        <w:rPr>
          <w:sz w:val="28"/>
          <w:szCs w:val="28"/>
        </w:rPr>
        <w:t xml:space="preserve">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627400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627400">
        <w:rPr>
          <w:sz w:val="28"/>
          <w:szCs w:val="28"/>
        </w:rPr>
        <w:t xml:space="preserve">1.1 </w:t>
      </w:r>
      <w:r w:rsidR="00482D6D" w:rsidRPr="00627400">
        <w:rPr>
          <w:sz w:val="28"/>
          <w:szCs w:val="28"/>
        </w:rPr>
        <w:t>Настоящий регламент реализации А</w:t>
      </w:r>
      <w:r w:rsidRPr="00627400">
        <w:rPr>
          <w:sz w:val="28"/>
          <w:szCs w:val="28"/>
        </w:rPr>
        <w:t>дминистрацией Чер</w:t>
      </w:r>
      <w:r w:rsidR="00482D6D" w:rsidRPr="00627400">
        <w:rPr>
          <w:sz w:val="28"/>
          <w:szCs w:val="28"/>
        </w:rPr>
        <w:t>еповецкого муниципального округа (далее - Администрация</w:t>
      </w:r>
      <w:r w:rsidRPr="00627400">
        <w:rPr>
          <w:sz w:val="28"/>
          <w:szCs w:val="28"/>
        </w:rPr>
        <w:t xml:space="preserve">) полномочий администратора доходов бюджета по взысканию дебиторской задолженности по платежам в бюджет, пеням и штрафам по ним (далее - Регламент) разработан в соответствии с Общими </w:t>
      </w:r>
      <w:hyperlink r:id="rId10" w:history="1">
        <w:r w:rsidRPr="00627400">
          <w:rPr>
            <w:rStyle w:val="a4"/>
            <w:color w:val="auto"/>
            <w:sz w:val="28"/>
            <w:szCs w:val="28"/>
            <w:u w:val="none"/>
          </w:rPr>
          <w:t>требованиями</w:t>
        </w:r>
      </w:hyperlink>
      <w:r w:rsidRPr="00627400">
        <w:rPr>
          <w:sz w:val="28"/>
          <w:szCs w:val="28"/>
        </w:rPr>
        <w:t xml:space="preserve">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утвержденными приказом Министерства финансов Российской</w:t>
      </w:r>
      <w:proofErr w:type="gramEnd"/>
      <w:r w:rsidRPr="00627400">
        <w:rPr>
          <w:sz w:val="28"/>
          <w:szCs w:val="28"/>
        </w:rPr>
        <w:t xml:space="preserve"> Федерации </w:t>
      </w:r>
      <w:r w:rsidR="00CC673B" w:rsidRPr="00627400">
        <w:rPr>
          <w:sz w:val="28"/>
          <w:szCs w:val="28"/>
        </w:rPr>
        <w:br/>
        <w:t>от 26.09.</w:t>
      </w:r>
      <w:r w:rsidRPr="00627400">
        <w:rPr>
          <w:sz w:val="28"/>
          <w:szCs w:val="28"/>
        </w:rPr>
        <w:t xml:space="preserve">2024 </w:t>
      </w:r>
      <w:r w:rsidR="00CC673B" w:rsidRPr="00627400">
        <w:rPr>
          <w:sz w:val="28"/>
          <w:szCs w:val="28"/>
        </w:rPr>
        <w:t>№</w:t>
      </w:r>
      <w:r w:rsidRPr="00627400">
        <w:rPr>
          <w:sz w:val="28"/>
          <w:szCs w:val="28"/>
        </w:rPr>
        <w:t xml:space="preserve"> 139н.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1.2. Настоящий Регламент устанавливает: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>1.2.1. Пере</w:t>
      </w:r>
      <w:r w:rsidR="00482D6D" w:rsidRPr="00CC673B">
        <w:rPr>
          <w:sz w:val="28"/>
          <w:szCs w:val="28"/>
        </w:rPr>
        <w:t xml:space="preserve">чень мероприятий по реализации Администрацией </w:t>
      </w:r>
      <w:r w:rsidRPr="00CC673B">
        <w:rPr>
          <w:sz w:val="28"/>
          <w:szCs w:val="28"/>
        </w:rPr>
        <w:t xml:space="preserve"> полномочий, направленных на взыскание дебиторской задолженности по доходам по видам платежей, включающий мероприятия по: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сроки реализации каждого мероприятия по реализации администрацией </w:t>
      </w:r>
      <w:r w:rsidR="00BC3549" w:rsidRPr="00CC673B">
        <w:rPr>
          <w:sz w:val="28"/>
          <w:szCs w:val="28"/>
        </w:rPr>
        <w:t>округа</w:t>
      </w:r>
      <w:r w:rsidRPr="00CC673B">
        <w:rPr>
          <w:sz w:val="28"/>
          <w:szCs w:val="28"/>
        </w:rPr>
        <w:t xml:space="preserve"> полномочий, направленных на взыскание дебиторской задолженности по доходам; </w:t>
      </w:r>
    </w:p>
    <w:p w:rsidR="00234033" w:rsidRPr="00CC673B" w:rsidRDefault="00482D6D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lastRenderedPageBreak/>
        <w:t>- структурное подразделение Администрации</w:t>
      </w:r>
      <w:r w:rsidR="00234033" w:rsidRPr="00CC673B">
        <w:rPr>
          <w:sz w:val="28"/>
          <w:szCs w:val="28"/>
        </w:rPr>
        <w:t xml:space="preserve">, осуществляющее работу с дебиторской задолженностью по доходам.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1.2.2. Действие настоящего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заболеваний.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 xml:space="preserve">II. Мероприятия по недопущению образования </w:t>
      </w:r>
      <w:proofErr w:type="gramStart"/>
      <w:r w:rsidRPr="00CB1FC0">
        <w:rPr>
          <w:bCs/>
          <w:sz w:val="28"/>
          <w:szCs w:val="28"/>
        </w:rPr>
        <w:t>просроченной</w:t>
      </w:r>
      <w:proofErr w:type="gramEnd"/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дебиторской задолженности по доходам, выявлению факторов,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CB1FC0">
        <w:rPr>
          <w:bCs/>
          <w:sz w:val="28"/>
          <w:szCs w:val="28"/>
        </w:rPr>
        <w:t>влияющих</w:t>
      </w:r>
      <w:proofErr w:type="gramEnd"/>
      <w:r w:rsidRPr="00CB1FC0">
        <w:rPr>
          <w:bCs/>
          <w:sz w:val="28"/>
          <w:szCs w:val="28"/>
        </w:rPr>
        <w:t xml:space="preserve"> на образование просроченной дебиторской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задолженности по доходам</w:t>
      </w:r>
      <w:r w:rsidRPr="00CB1FC0">
        <w:rPr>
          <w:sz w:val="28"/>
          <w:szCs w:val="28"/>
        </w:rPr>
        <w:t xml:space="preserve">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2.1.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</w:t>
      </w:r>
      <w:proofErr w:type="gramStart"/>
      <w:r w:rsidRPr="00CC673B">
        <w:rPr>
          <w:sz w:val="28"/>
          <w:szCs w:val="28"/>
        </w:rPr>
        <w:t>контроль за</w:t>
      </w:r>
      <w:proofErr w:type="gramEnd"/>
      <w:r w:rsidRPr="00CC673B">
        <w:rPr>
          <w:sz w:val="28"/>
          <w:szCs w:val="28"/>
        </w:rPr>
        <w:t xml:space="preserve"> правильностью исчисления, полнотой и своевременностью осуществления платежей в областной бюджет, пеням и штрафам по ним, по закрепленным источникам формирования доходов областного бюджета, в том числе: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за фактическим зачислением платежей в областной бюджет в размерах и сроки, установленные законодательством Российской Федерации, договором (государственным контрактом);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C673B">
        <w:rPr>
          <w:sz w:val="28"/>
          <w:szCs w:val="28"/>
        </w:rPr>
        <w:t xml:space="preserve">- 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</w:t>
      </w:r>
      <w:hyperlink r:id="rId11" w:history="1">
        <w:r w:rsidRPr="00CC673B">
          <w:rPr>
            <w:rStyle w:val="a4"/>
            <w:color w:val="auto"/>
            <w:sz w:val="28"/>
            <w:szCs w:val="28"/>
            <w:u w:val="none"/>
          </w:rPr>
          <w:t>статьей 21.3</w:t>
        </w:r>
      </w:hyperlink>
      <w:r w:rsidR="00CC673B">
        <w:rPr>
          <w:sz w:val="28"/>
          <w:szCs w:val="28"/>
        </w:rPr>
        <w:t xml:space="preserve"> Федерального закона от 27.07.</w:t>
      </w:r>
      <w:r w:rsidRPr="00CC673B">
        <w:rPr>
          <w:sz w:val="28"/>
          <w:szCs w:val="28"/>
        </w:rPr>
        <w:t xml:space="preserve">2010 </w:t>
      </w:r>
      <w:r w:rsidR="00CC673B">
        <w:rPr>
          <w:sz w:val="28"/>
          <w:szCs w:val="28"/>
        </w:rPr>
        <w:t>№</w:t>
      </w:r>
      <w:r w:rsidRPr="00CC673B">
        <w:rPr>
          <w:sz w:val="28"/>
          <w:szCs w:val="28"/>
        </w:rPr>
        <w:t xml:space="preserve"> 210-ФЗ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Об организации предоставления государственных и муниципальных услуг</w:t>
      </w:r>
      <w:r w:rsidR="00CB1FC0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</w:t>
      </w:r>
      <w:proofErr w:type="gramEnd"/>
      <w:r w:rsidRPr="00CC673B">
        <w:rPr>
          <w:sz w:val="28"/>
          <w:szCs w:val="28"/>
        </w:rPr>
        <w:t xml:space="preserve"> размещается в ГИС ГМП, </w:t>
      </w:r>
      <w:hyperlink r:id="rId12" w:history="1">
        <w:r w:rsidRPr="00CC673B">
          <w:rPr>
            <w:rStyle w:val="a4"/>
            <w:color w:val="auto"/>
            <w:sz w:val="28"/>
            <w:szCs w:val="28"/>
            <w:u w:val="none"/>
          </w:rPr>
          <w:t>перечень</w:t>
        </w:r>
      </w:hyperlink>
      <w:r w:rsidRPr="00CC673B">
        <w:rPr>
          <w:sz w:val="28"/>
          <w:szCs w:val="28"/>
        </w:rPr>
        <w:t xml:space="preserve"> которых утвержден приказом Министерства фина</w:t>
      </w:r>
      <w:r w:rsidR="00CC673B">
        <w:rPr>
          <w:sz w:val="28"/>
          <w:szCs w:val="28"/>
        </w:rPr>
        <w:t>нсов Российской Федерации от 25.12.</w:t>
      </w:r>
      <w:r w:rsidRPr="00CC673B">
        <w:rPr>
          <w:sz w:val="28"/>
          <w:szCs w:val="28"/>
        </w:rPr>
        <w:t xml:space="preserve">2019 </w:t>
      </w:r>
      <w:r w:rsidR="00CC673B">
        <w:rPr>
          <w:sz w:val="28"/>
          <w:szCs w:val="28"/>
        </w:rPr>
        <w:br/>
        <w:t>№</w:t>
      </w:r>
      <w:r w:rsidRPr="00CC673B">
        <w:rPr>
          <w:sz w:val="28"/>
          <w:szCs w:val="28"/>
        </w:rPr>
        <w:t xml:space="preserve"> 250н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</w:t>
      </w:r>
      <w:r w:rsidR="00CC673B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C673B">
        <w:rPr>
          <w:sz w:val="28"/>
          <w:szCs w:val="28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</w:t>
      </w:r>
      <w:r w:rsidRPr="00CC673B">
        <w:rPr>
          <w:sz w:val="28"/>
          <w:szCs w:val="28"/>
        </w:rPr>
        <w:lastRenderedPageBreak/>
        <w:t>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</w:t>
      </w:r>
      <w:proofErr w:type="gramEnd"/>
      <w:r w:rsidRPr="00CC673B">
        <w:rPr>
          <w:sz w:val="28"/>
          <w:szCs w:val="28"/>
        </w:rPr>
        <w:t xml:space="preserve">, </w:t>
      </w:r>
      <w:proofErr w:type="gramStart"/>
      <w:r w:rsidRPr="00CC673B">
        <w:rPr>
          <w:sz w:val="28"/>
          <w:szCs w:val="28"/>
        </w:rPr>
        <w:t>предусмотренных</w:t>
      </w:r>
      <w:proofErr w:type="gramEnd"/>
      <w:r w:rsidRPr="00CC673B">
        <w:rPr>
          <w:sz w:val="28"/>
          <w:szCs w:val="28"/>
        </w:rPr>
        <w:t xml:space="preserve"> законодательством Российской Федерации;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за своевременным начислением неустойки (штрафов, пеней);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за своевременным доведением информации, обосновывающей возникновение дебиторской задолженности до должника, а также за передачей документов в МУ </w:t>
      </w:r>
      <w:r w:rsidR="00CB1FC0">
        <w:rPr>
          <w:sz w:val="28"/>
          <w:szCs w:val="28"/>
        </w:rPr>
        <w:t>«</w:t>
      </w:r>
      <w:r w:rsidRPr="00CC673B">
        <w:rPr>
          <w:sz w:val="28"/>
          <w:szCs w:val="28"/>
        </w:rPr>
        <w:t xml:space="preserve">Централизованная бухгалтерия Череповецкого муниципального </w:t>
      </w:r>
      <w:r w:rsidR="00BC3549" w:rsidRPr="00CC673B">
        <w:rPr>
          <w:sz w:val="28"/>
          <w:szCs w:val="28"/>
        </w:rPr>
        <w:t>округа</w:t>
      </w:r>
      <w:r w:rsidR="00CB1FC0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, для отражения в бюджетном учете;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инвентаризацию расчетов с должниками, включая сверку данных по доходам областного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2.1.1.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 на предмет: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>- наличия сведений о взыскании с должника денежных сре</w:t>
      </w:r>
      <w:proofErr w:type="gramStart"/>
      <w:r w:rsidRPr="00CC673B">
        <w:rPr>
          <w:sz w:val="28"/>
          <w:szCs w:val="28"/>
        </w:rPr>
        <w:t>дств в р</w:t>
      </w:r>
      <w:proofErr w:type="gramEnd"/>
      <w:r w:rsidRPr="00CC673B">
        <w:rPr>
          <w:sz w:val="28"/>
          <w:szCs w:val="28"/>
        </w:rPr>
        <w:t xml:space="preserve">амках исполнительного производства; </w:t>
      </w:r>
    </w:p>
    <w:p w:rsidR="00BC3549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>- наличия сведений о возбуждении в отношен</w:t>
      </w:r>
      <w:r w:rsidR="00BC3549" w:rsidRPr="00CC673B">
        <w:rPr>
          <w:sz w:val="28"/>
          <w:szCs w:val="28"/>
        </w:rPr>
        <w:t>ии должника дела о банкротстве;</w:t>
      </w:r>
    </w:p>
    <w:p w:rsidR="00234033" w:rsidRPr="00CC673B" w:rsidRDefault="00BC3549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2.2.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проводятся не реже одного раза в квартал.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III. Мероприятие по урегулированию дебиторской задолженности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CB1FC0">
        <w:rPr>
          <w:bCs/>
          <w:sz w:val="28"/>
          <w:szCs w:val="28"/>
        </w:rPr>
        <w:t>по доходам в досудебном порядке (со дня истечения срока</w:t>
      </w:r>
      <w:r w:rsidRPr="00CB1FC0">
        <w:rPr>
          <w:sz w:val="28"/>
          <w:szCs w:val="28"/>
        </w:rPr>
        <w:t xml:space="preserve"> </w:t>
      </w:r>
      <w:proofErr w:type="gramEnd"/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уплаты соответствующего платежа в бюджет (пеней, штрафов)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до начала работы по их принудительному взысканию</w:t>
      </w:r>
      <w:r w:rsidRPr="00CB1FC0">
        <w:rPr>
          <w:sz w:val="28"/>
          <w:szCs w:val="28"/>
        </w:rPr>
        <w:t xml:space="preserve">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</w:t>
      </w:r>
      <w:r w:rsidR="00BC3549" w:rsidRPr="00CC673B">
        <w:rPr>
          <w:sz w:val="28"/>
          <w:szCs w:val="28"/>
        </w:rPr>
        <w:t>округа</w:t>
      </w:r>
      <w:r w:rsidRPr="00CC673B">
        <w:rPr>
          <w:sz w:val="28"/>
          <w:szCs w:val="28"/>
        </w:rPr>
        <w:t xml:space="preserve"> (пеней, штрафов) до начала работы по их принудительному взысканию) включают в себя: </w:t>
      </w:r>
    </w:p>
    <w:p w:rsidR="00BC3549" w:rsidRPr="00CC673B" w:rsidRDefault="00BC3549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направление требования должнику о погашении образовавшейся задолженности (в случаях, когда денежное обязательство не </w:t>
      </w:r>
      <w:proofErr w:type="gramStart"/>
      <w:r w:rsidRPr="00CC673B">
        <w:rPr>
          <w:sz w:val="28"/>
          <w:szCs w:val="28"/>
        </w:rPr>
        <w:t xml:space="preserve">предусматривает </w:t>
      </w:r>
      <w:r w:rsidRPr="00CC673B">
        <w:rPr>
          <w:sz w:val="28"/>
          <w:szCs w:val="28"/>
        </w:rPr>
        <w:lastRenderedPageBreak/>
        <w:t>срок его исполнения и не содержит</w:t>
      </w:r>
      <w:proofErr w:type="gramEnd"/>
      <w:r w:rsidRPr="00CC673B">
        <w:rPr>
          <w:sz w:val="28"/>
          <w:szCs w:val="28"/>
        </w:rPr>
        <w:t xml:space="preserve">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 </w:t>
      </w:r>
    </w:p>
    <w:p w:rsidR="00BC3549" w:rsidRPr="00CC673B" w:rsidRDefault="00BC3549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 </w:t>
      </w:r>
    </w:p>
    <w:p w:rsidR="00BC3549" w:rsidRPr="00CC673B" w:rsidRDefault="00BC3549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 </w:t>
      </w:r>
    </w:p>
    <w:p w:rsidR="00BC3549" w:rsidRPr="00CC673B" w:rsidRDefault="00BC3549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C673B">
        <w:rPr>
          <w:sz w:val="28"/>
          <w:szCs w:val="28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13" w:history="1">
        <w:r w:rsidRPr="00CC673B">
          <w:rPr>
            <w:rStyle w:val="a4"/>
            <w:color w:val="auto"/>
            <w:sz w:val="28"/>
            <w:szCs w:val="28"/>
            <w:u w:val="none"/>
          </w:rPr>
          <w:t>Положения</w:t>
        </w:r>
      </w:hyperlink>
      <w:r w:rsidRPr="00CC673B">
        <w:rPr>
          <w:sz w:val="28"/>
          <w:szCs w:val="28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</w:t>
      </w:r>
      <w:r w:rsidR="00CC673B">
        <w:rPr>
          <w:sz w:val="28"/>
          <w:szCs w:val="28"/>
        </w:rPr>
        <w:t>ства Российской</w:t>
      </w:r>
      <w:proofErr w:type="gramEnd"/>
      <w:r w:rsidR="00CC673B">
        <w:rPr>
          <w:sz w:val="28"/>
          <w:szCs w:val="28"/>
        </w:rPr>
        <w:t xml:space="preserve"> </w:t>
      </w:r>
      <w:proofErr w:type="gramStart"/>
      <w:r w:rsidR="00CC673B">
        <w:rPr>
          <w:sz w:val="28"/>
          <w:szCs w:val="28"/>
        </w:rPr>
        <w:t>Федерации от 29.05.</w:t>
      </w:r>
      <w:r w:rsidRPr="00CC673B">
        <w:rPr>
          <w:sz w:val="28"/>
          <w:szCs w:val="28"/>
        </w:rPr>
        <w:t>2004 №</w:t>
      </w:r>
      <w:r w:rsidR="00CC673B">
        <w:rPr>
          <w:sz w:val="28"/>
          <w:szCs w:val="28"/>
        </w:rPr>
        <w:t xml:space="preserve"> </w:t>
      </w:r>
      <w:r w:rsidRPr="00CC673B">
        <w:rPr>
          <w:sz w:val="28"/>
          <w:szCs w:val="28"/>
        </w:rPr>
        <w:t xml:space="preserve">257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 w:rsidR="00CC673B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14" w:history="1">
        <w:r w:rsidRPr="00CC673B">
          <w:rPr>
            <w:rStyle w:val="a4"/>
            <w:color w:val="auto"/>
            <w:sz w:val="28"/>
            <w:szCs w:val="28"/>
            <w:u w:val="none"/>
          </w:rPr>
          <w:t>абзацем первым</w:t>
        </w:r>
        <w:proofErr w:type="gramEnd"/>
        <w:r w:rsidRPr="00CC673B">
          <w:rPr>
            <w:rStyle w:val="a4"/>
            <w:color w:val="auto"/>
            <w:sz w:val="28"/>
            <w:szCs w:val="28"/>
            <w:u w:val="none"/>
          </w:rPr>
          <w:t xml:space="preserve"> пункта 7</w:t>
        </w:r>
      </w:hyperlink>
      <w:r w:rsidRPr="00CC673B">
        <w:rPr>
          <w:sz w:val="28"/>
          <w:szCs w:val="28"/>
        </w:rPr>
        <w:t xml:space="preserve">, </w:t>
      </w:r>
      <w:hyperlink r:id="rId15" w:history="1">
        <w:r w:rsidRPr="00CC673B">
          <w:rPr>
            <w:rStyle w:val="a4"/>
            <w:color w:val="auto"/>
            <w:sz w:val="28"/>
            <w:szCs w:val="28"/>
            <w:u w:val="none"/>
          </w:rPr>
          <w:t>абзацем первым пункта 8</w:t>
        </w:r>
      </w:hyperlink>
      <w:r w:rsidRPr="00CC673B">
        <w:rPr>
          <w:sz w:val="28"/>
          <w:szCs w:val="28"/>
        </w:rPr>
        <w:t xml:space="preserve"> и </w:t>
      </w:r>
      <w:hyperlink r:id="rId16" w:history="1">
        <w:r w:rsidRPr="00CC673B">
          <w:rPr>
            <w:rStyle w:val="a4"/>
            <w:color w:val="auto"/>
            <w:sz w:val="28"/>
            <w:szCs w:val="28"/>
            <w:u w:val="none"/>
          </w:rPr>
          <w:t>абзацами вторым</w:t>
        </w:r>
      </w:hyperlink>
      <w:r w:rsidRPr="00CC673B">
        <w:rPr>
          <w:sz w:val="28"/>
          <w:szCs w:val="28"/>
        </w:rPr>
        <w:t xml:space="preserve">, </w:t>
      </w:r>
      <w:hyperlink r:id="rId17" w:history="1">
        <w:r w:rsidRPr="00CC673B">
          <w:rPr>
            <w:rStyle w:val="a4"/>
            <w:color w:val="auto"/>
            <w:sz w:val="28"/>
            <w:szCs w:val="28"/>
            <w:u w:val="none"/>
          </w:rPr>
          <w:t>пятым</w:t>
        </w:r>
      </w:hyperlink>
      <w:r w:rsidRPr="00CC673B">
        <w:rPr>
          <w:sz w:val="28"/>
          <w:szCs w:val="28"/>
        </w:rPr>
        <w:t xml:space="preserve"> и </w:t>
      </w:r>
      <w:hyperlink r:id="rId18" w:history="1">
        <w:r w:rsidRPr="00CC673B">
          <w:rPr>
            <w:rStyle w:val="a4"/>
            <w:color w:val="auto"/>
            <w:sz w:val="28"/>
            <w:szCs w:val="28"/>
            <w:u w:val="none"/>
          </w:rPr>
          <w:t>шестым пункта 12</w:t>
        </w:r>
      </w:hyperlink>
      <w:r w:rsidRPr="00CC673B">
        <w:rPr>
          <w:sz w:val="28"/>
          <w:szCs w:val="28"/>
        </w:rPr>
        <w:t xml:space="preserve"> указанного Положения; </w:t>
      </w:r>
    </w:p>
    <w:p w:rsidR="00BC3549" w:rsidRPr="00CC673B" w:rsidRDefault="00BC3549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C673B">
        <w:rPr>
          <w:sz w:val="28"/>
          <w:szCs w:val="28"/>
        </w:rPr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 &lt;3&gt;,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9" w:history="1">
        <w:r w:rsidRPr="00CC673B">
          <w:rPr>
            <w:rStyle w:val="a4"/>
            <w:color w:val="auto"/>
            <w:sz w:val="28"/>
            <w:szCs w:val="28"/>
            <w:u w:val="none"/>
          </w:rPr>
          <w:t>абзацами первым</w:t>
        </w:r>
      </w:hyperlink>
      <w:r w:rsidRPr="00CC673B">
        <w:rPr>
          <w:sz w:val="28"/>
          <w:szCs w:val="28"/>
        </w:rPr>
        <w:t xml:space="preserve"> и</w:t>
      </w:r>
      <w:proofErr w:type="gramEnd"/>
      <w:r w:rsidRPr="00CC673B">
        <w:rPr>
          <w:sz w:val="28"/>
          <w:szCs w:val="28"/>
        </w:rPr>
        <w:t xml:space="preserve"> </w:t>
      </w:r>
      <w:hyperlink r:id="rId20" w:history="1">
        <w:r w:rsidRPr="00CC673B">
          <w:rPr>
            <w:rStyle w:val="a4"/>
            <w:color w:val="auto"/>
            <w:sz w:val="28"/>
            <w:szCs w:val="28"/>
            <w:u w:val="none"/>
          </w:rPr>
          <w:t>вторым пункта 4</w:t>
        </w:r>
      </w:hyperlink>
      <w:r w:rsidRPr="00CC673B">
        <w:rPr>
          <w:sz w:val="28"/>
          <w:szCs w:val="28"/>
        </w:rPr>
        <w:t xml:space="preserve"> и </w:t>
      </w:r>
      <w:hyperlink r:id="rId21" w:history="1">
        <w:r w:rsidRPr="00CC673B">
          <w:rPr>
            <w:rStyle w:val="a4"/>
            <w:color w:val="auto"/>
            <w:sz w:val="28"/>
            <w:szCs w:val="28"/>
            <w:u w:val="none"/>
          </w:rPr>
          <w:t>пунктом 7 статьи 21.1</w:t>
        </w:r>
      </w:hyperlink>
      <w:r w:rsidRPr="00CC673B">
        <w:rPr>
          <w:sz w:val="28"/>
          <w:szCs w:val="28"/>
        </w:rPr>
        <w:t xml:space="preserve">, </w:t>
      </w:r>
      <w:hyperlink r:id="rId22" w:history="1">
        <w:r w:rsidRPr="00CC673B">
          <w:rPr>
            <w:rStyle w:val="a4"/>
            <w:color w:val="auto"/>
            <w:sz w:val="28"/>
            <w:szCs w:val="28"/>
            <w:u w:val="none"/>
          </w:rPr>
          <w:t>абзацем первым пункта 4</w:t>
        </w:r>
      </w:hyperlink>
      <w:r w:rsidRPr="00CC673B">
        <w:rPr>
          <w:sz w:val="28"/>
          <w:szCs w:val="28"/>
        </w:rPr>
        <w:t xml:space="preserve">, </w:t>
      </w:r>
      <w:hyperlink r:id="rId23" w:history="1">
        <w:r w:rsidRPr="00CC673B">
          <w:rPr>
            <w:rStyle w:val="a4"/>
            <w:color w:val="auto"/>
            <w:sz w:val="28"/>
            <w:szCs w:val="28"/>
            <w:u w:val="none"/>
          </w:rPr>
          <w:t>пунктами 5</w:t>
        </w:r>
      </w:hyperlink>
      <w:r w:rsidRPr="00CC673B">
        <w:rPr>
          <w:sz w:val="28"/>
          <w:szCs w:val="28"/>
        </w:rPr>
        <w:t xml:space="preserve"> и </w:t>
      </w:r>
      <w:hyperlink r:id="rId24" w:history="1">
        <w:r w:rsidRPr="00CC673B">
          <w:rPr>
            <w:rStyle w:val="a4"/>
            <w:color w:val="auto"/>
            <w:sz w:val="28"/>
            <w:szCs w:val="28"/>
            <w:u w:val="none"/>
          </w:rPr>
          <w:t>6 статьи 22.4</w:t>
        </w:r>
      </w:hyperlink>
      <w:r w:rsidRPr="00CC673B">
        <w:rPr>
          <w:sz w:val="28"/>
          <w:szCs w:val="28"/>
        </w:rPr>
        <w:t xml:space="preserve"> Федерального закона </w:t>
      </w:r>
      <w:r w:rsidR="00CB1FC0">
        <w:rPr>
          <w:sz w:val="28"/>
          <w:szCs w:val="28"/>
        </w:rPr>
        <w:br/>
      </w:r>
      <w:r w:rsidRPr="00CC673B">
        <w:rPr>
          <w:sz w:val="28"/>
          <w:szCs w:val="28"/>
        </w:rPr>
        <w:t xml:space="preserve">от </w:t>
      </w:r>
      <w:r w:rsidR="00CC673B">
        <w:rPr>
          <w:sz w:val="28"/>
          <w:szCs w:val="28"/>
        </w:rPr>
        <w:t>08.08.</w:t>
      </w:r>
      <w:r w:rsidRPr="00CC673B">
        <w:rPr>
          <w:sz w:val="28"/>
          <w:szCs w:val="28"/>
        </w:rPr>
        <w:t xml:space="preserve">2001 </w:t>
      </w:r>
      <w:r w:rsidR="00CC673B">
        <w:rPr>
          <w:sz w:val="28"/>
          <w:szCs w:val="28"/>
        </w:rPr>
        <w:t>№</w:t>
      </w:r>
      <w:r w:rsidRPr="00CC673B">
        <w:rPr>
          <w:sz w:val="28"/>
          <w:szCs w:val="28"/>
        </w:rPr>
        <w:t xml:space="preserve"> 129-ФЗ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CC673B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; </w:t>
      </w:r>
    </w:p>
    <w:p w:rsidR="00BC3549" w:rsidRPr="00CC673B" w:rsidRDefault="00BC3549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lastRenderedPageBreak/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</w:t>
      </w:r>
      <w:proofErr w:type="gramStart"/>
      <w:r w:rsidRPr="00CC673B">
        <w:rPr>
          <w:sz w:val="28"/>
          <w:szCs w:val="28"/>
        </w:rPr>
        <w:t>.</w:t>
      </w:r>
      <w:r w:rsidR="00CB1FC0">
        <w:rPr>
          <w:sz w:val="28"/>
          <w:szCs w:val="28"/>
        </w:rPr>
        <w:t>»</w:t>
      </w:r>
      <w:proofErr w:type="gramEnd"/>
      <w:r w:rsidRPr="00CC673B">
        <w:rPr>
          <w:sz w:val="28"/>
          <w:szCs w:val="28"/>
        </w:rPr>
        <w:t xml:space="preserve">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3.2. Требование (претензия) об имеющейся просроченной дебиторской задолженности и пени направляется в адрес должника одним из следующих способов: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по почте заказным письмом с уведомлением;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по электронной почте с использованием опции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уведомление о получении</w:t>
      </w:r>
      <w:r w:rsidR="00CC673B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 и (или) </w:t>
      </w:r>
      <w:r w:rsidR="00627400">
        <w:rPr>
          <w:sz w:val="28"/>
          <w:szCs w:val="28"/>
        </w:rPr>
        <w:t>«</w:t>
      </w:r>
      <w:r w:rsidRPr="00CC673B">
        <w:rPr>
          <w:sz w:val="28"/>
          <w:szCs w:val="28"/>
        </w:rPr>
        <w:t>прочтении</w:t>
      </w:r>
      <w:r w:rsidR="00627400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 электронного сообщения;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путем направления требования (претензии) с использованием единой информационной системы в сфере закупок, в порядке, установленном Федеральным </w:t>
      </w:r>
      <w:hyperlink r:id="rId25" w:history="1">
        <w:r w:rsidRPr="00CC673B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CC673B">
        <w:rPr>
          <w:sz w:val="28"/>
          <w:szCs w:val="28"/>
        </w:rPr>
        <w:t xml:space="preserve"> от </w:t>
      </w:r>
      <w:r w:rsidR="00CC673B">
        <w:rPr>
          <w:sz w:val="28"/>
          <w:szCs w:val="28"/>
        </w:rPr>
        <w:t>05.04.</w:t>
      </w:r>
      <w:r w:rsidRPr="00CC673B">
        <w:rPr>
          <w:sz w:val="28"/>
          <w:szCs w:val="28"/>
        </w:rPr>
        <w:t xml:space="preserve">2013 </w:t>
      </w:r>
      <w:r w:rsidR="00CC673B">
        <w:rPr>
          <w:sz w:val="28"/>
          <w:szCs w:val="28"/>
        </w:rPr>
        <w:t>№</w:t>
      </w:r>
      <w:r w:rsidRPr="00CC673B">
        <w:rPr>
          <w:sz w:val="28"/>
          <w:szCs w:val="28"/>
        </w:rPr>
        <w:t xml:space="preserve"> 44-ФЗ </w:t>
      </w:r>
      <w:r w:rsidR="00CC673B">
        <w:rPr>
          <w:sz w:val="28"/>
          <w:szCs w:val="28"/>
        </w:rPr>
        <w:t>«</w:t>
      </w:r>
      <w:r w:rsidRPr="00CC673B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C673B">
        <w:rPr>
          <w:sz w:val="28"/>
          <w:szCs w:val="28"/>
        </w:rPr>
        <w:t>»</w:t>
      </w:r>
      <w:r w:rsidRPr="00CC673B">
        <w:rPr>
          <w:sz w:val="28"/>
          <w:szCs w:val="28"/>
        </w:rPr>
        <w:t xml:space="preserve">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3.3. В </w:t>
      </w:r>
      <w:proofErr w:type="gramStart"/>
      <w:r w:rsidRPr="00CC673B">
        <w:rPr>
          <w:sz w:val="28"/>
          <w:szCs w:val="28"/>
        </w:rPr>
        <w:t>требовании</w:t>
      </w:r>
      <w:proofErr w:type="gramEnd"/>
      <w:r w:rsidRPr="00CC673B">
        <w:rPr>
          <w:sz w:val="28"/>
          <w:szCs w:val="28"/>
        </w:rPr>
        <w:t xml:space="preserve"> (претензии) указываются: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наименование должника;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наименование и реквизиты документа-основания;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правовые основания для предъявления требования (претензии);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период просрочки;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сумма просроченной дебиторской задолженности по платежам, пени;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сумма штрафных санкций (при их наличии);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предложение оплатить просроченную дебиторскую задолженность в добровольном порядке в срок, установленный требованием (претензией);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реквизиты для перечисления просроченной дебиторской задолженности;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-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>3.4. При добровольном исполнении должником обязатель</w:t>
      </w:r>
      <w:proofErr w:type="gramStart"/>
      <w:r w:rsidRPr="00CC673B">
        <w:rPr>
          <w:sz w:val="28"/>
          <w:szCs w:val="28"/>
        </w:rPr>
        <w:t>ств в ср</w:t>
      </w:r>
      <w:proofErr w:type="gramEnd"/>
      <w:r w:rsidRPr="00CC673B">
        <w:rPr>
          <w:sz w:val="28"/>
          <w:szCs w:val="28"/>
        </w:rPr>
        <w:t xml:space="preserve">ок, указанный в требовании (претензии), претензионная работа в отношении должника прекращается.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3.5. Мероприятие по урегулированию дебиторской задолженности по доходам осуществляется в срок до принятия решения о принудительном взыскании дебиторской задолженности по доходам. </w:t>
      </w:r>
    </w:p>
    <w:p w:rsidR="00234033" w:rsidRPr="00CC673B" w:rsidRDefault="00234033" w:rsidP="00CC67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3B">
        <w:rPr>
          <w:sz w:val="28"/>
          <w:szCs w:val="28"/>
        </w:rPr>
        <w:t xml:space="preserve">3.6. </w:t>
      </w:r>
      <w:proofErr w:type="gramStart"/>
      <w:r w:rsidRPr="00CC673B">
        <w:rPr>
          <w:sz w:val="28"/>
          <w:szCs w:val="28"/>
        </w:rPr>
        <w:t xml:space="preserve">В случае непогашения должником в полном объеме просроченной дебиторской задолженности по истечении установленного в требовании (претензии) срока, в зависимости от состава дебиторской задолженности, подготавливаются документы для подачи искового заявления, в соответствии с действующим законодательством Российской Федерации. </w:t>
      </w:r>
      <w:proofErr w:type="gramEnd"/>
    </w:p>
    <w:p w:rsidR="00234033" w:rsidRDefault="00CC673B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C673B" w:rsidRDefault="00CC673B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</w:p>
    <w:p w:rsidR="00CB1FC0" w:rsidRDefault="00CB1FC0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</w:p>
    <w:p w:rsidR="00CB1FC0" w:rsidRPr="00482D6D" w:rsidRDefault="00CB1FC0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lastRenderedPageBreak/>
        <w:t>IV. Мероприятия по принудительному взысканию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дебиторской задолженности по доходам</w:t>
      </w:r>
      <w:r w:rsidRPr="00CB1FC0">
        <w:rPr>
          <w:sz w:val="28"/>
          <w:szCs w:val="28"/>
        </w:rPr>
        <w:t xml:space="preserve">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4.2. Взыскание просроченной дебиторской задолженности в судебном порядке осуществляется в порядке и сроки, установленные законодательством Российской Федерации.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4.3. Ответственное лицо структурного подразделения администрации </w:t>
      </w:r>
      <w:r w:rsidR="00BC3549">
        <w:rPr>
          <w:sz w:val="28"/>
          <w:szCs w:val="28"/>
        </w:rPr>
        <w:t>округа</w:t>
      </w:r>
      <w:r w:rsidRPr="00482D6D">
        <w:rPr>
          <w:sz w:val="28"/>
          <w:szCs w:val="28"/>
        </w:rPr>
        <w:t xml:space="preserve"> в течение 15 рабочих дней с даты получения полного и (или) частичного отказа должника от исполнения заявленных требований или отсутствия ответа на требование (претензию) в указанный в ней срок, осуществляет передачу в экспертно-правовое управление администрации </w:t>
      </w:r>
      <w:r w:rsidR="00BC3549">
        <w:rPr>
          <w:sz w:val="28"/>
          <w:szCs w:val="28"/>
        </w:rPr>
        <w:t>округа</w:t>
      </w:r>
      <w:r w:rsidRPr="00482D6D">
        <w:rPr>
          <w:sz w:val="28"/>
          <w:szCs w:val="28"/>
        </w:rPr>
        <w:t xml:space="preserve"> следующие документы для подачи искового заявления в суд: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- копии документов, подтверждающие обстоятельства, на которых основываются требования к должнику;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- копии требований (претензий) о необходимости исполнения обязательств по уплате с доказательствами его отправки: почтовое уведомление либо иной документ, подтверждающий отправку корреспонденции;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- расчет платы с указанием сумм основного долга, пени, штрафных санкций.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4.4. После установления факта нарушения сроков обязательств и отсутствии добровольного исполнения требования (претензии) должником, подготавливается и направляется от имени администрации </w:t>
      </w:r>
      <w:r w:rsidR="00BC3549">
        <w:rPr>
          <w:sz w:val="28"/>
          <w:szCs w:val="28"/>
        </w:rPr>
        <w:t>округа</w:t>
      </w:r>
      <w:r w:rsidRPr="00482D6D">
        <w:rPr>
          <w:sz w:val="28"/>
          <w:szCs w:val="28"/>
        </w:rPr>
        <w:t xml:space="preserve">, в лице экспертно-правового управления, исковое заявление о взыскании просроченной дебиторской задолженности в суд в течение 30 рабочих дней, с соблюдением требований подсудности и подведомственности, установленных законодательством Российской Федерации.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4.5. При принятии судом решения о полном (частичном) отказе в удовлетворении заявленных требований обеспечивается принятие исчерпывающих мер по обжалованию судебных актов.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4.6. Исполнительные документы поступают в структурное подразделение администрации </w:t>
      </w:r>
      <w:r w:rsidR="00BC3549">
        <w:rPr>
          <w:sz w:val="28"/>
          <w:szCs w:val="28"/>
        </w:rPr>
        <w:t>округа</w:t>
      </w:r>
      <w:r w:rsidRPr="00482D6D">
        <w:rPr>
          <w:sz w:val="28"/>
          <w:szCs w:val="28"/>
        </w:rPr>
        <w:t xml:space="preserve">, осуществляющем работу с дебиторской задолженностью по доходам после направления экспертно-правовым управлением в установленном порядке исполнительного документа в службу судебных приставов и получения постановления о возбуждении исполнительного производства или окончании исполнительного производства в связи с отсутствием денежных средств у должника.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4.7. Документы о ходе </w:t>
      </w:r>
      <w:proofErr w:type="spellStart"/>
      <w:r w:rsidRPr="00482D6D">
        <w:rPr>
          <w:sz w:val="28"/>
          <w:szCs w:val="28"/>
        </w:rPr>
        <w:t>претензионно-исковой</w:t>
      </w:r>
      <w:proofErr w:type="spellEnd"/>
      <w:r w:rsidRPr="00482D6D">
        <w:rPr>
          <w:sz w:val="28"/>
          <w:szCs w:val="28"/>
        </w:rPr>
        <w:t xml:space="preserve"> работы по взысканию задолженности, в том числе судебные акты, постановления о возбуждении и окончании исполнительного производства хранятся в структурном </w:t>
      </w:r>
      <w:r w:rsidRPr="00482D6D">
        <w:rPr>
          <w:sz w:val="28"/>
          <w:szCs w:val="28"/>
        </w:rPr>
        <w:lastRenderedPageBreak/>
        <w:t xml:space="preserve">подразделении администрации </w:t>
      </w:r>
      <w:r w:rsidR="00BC3549">
        <w:rPr>
          <w:sz w:val="28"/>
          <w:szCs w:val="28"/>
        </w:rPr>
        <w:t>округа</w:t>
      </w:r>
      <w:r w:rsidRPr="00482D6D">
        <w:rPr>
          <w:sz w:val="28"/>
          <w:szCs w:val="28"/>
        </w:rPr>
        <w:t xml:space="preserve">, осуществляющем работу с дебиторской задолженностью по доходам.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 xml:space="preserve">V. Мероприятия по взысканию </w:t>
      </w:r>
      <w:proofErr w:type="gramStart"/>
      <w:r w:rsidRPr="00CB1FC0">
        <w:rPr>
          <w:bCs/>
          <w:sz w:val="28"/>
          <w:szCs w:val="28"/>
        </w:rPr>
        <w:t>просроченной</w:t>
      </w:r>
      <w:proofErr w:type="gramEnd"/>
      <w:r w:rsidRPr="00CB1FC0">
        <w:rPr>
          <w:bCs/>
          <w:sz w:val="28"/>
          <w:szCs w:val="28"/>
        </w:rPr>
        <w:t xml:space="preserve"> дебиторской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задолженности в рамках исполнительного производства</w:t>
      </w:r>
      <w:r w:rsidRPr="00CB1FC0">
        <w:rPr>
          <w:sz w:val="28"/>
          <w:szCs w:val="28"/>
        </w:rPr>
        <w:t xml:space="preserve">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5.1. На стадии принудительного исполнения судебных актов о взыскании просроченной дебиторской задолженности с должника осуществляется работа с взаимодействие с Федеральной службой судебных приставов и ее территориальными органами, включающее в себя: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- запрос информации о мероприятиях, проводимых судебным приставом-исполнителем, о сумме непогашенной задолженности, о наличии данных об объявлении розыска должника, его имущества;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- проведение мониторинга эффективности взыскания просроченной дебиторской задолженности в рамках исполнительного производства. </w:t>
      </w:r>
    </w:p>
    <w:p w:rsidR="00234033" w:rsidRPr="00482D6D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2D6D">
        <w:rPr>
          <w:sz w:val="28"/>
          <w:szCs w:val="28"/>
        </w:rPr>
        <w:t xml:space="preserve">5.2. Мероприятия, предусмотренные настоящим разделом, осуществляются в порядке и сроки, установленные законодательством об исполнительном производстве.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VI. Перечень должностных лиц, и структурных подразделений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 xml:space="preserve">администрации </w:t>
      </w:r>
      <w:r w:rsidR="00BC3549" w:rsidRPr="00CB1FC0">
        <w:rPr>
          <w:bCs/>
          <w:sz w:val="28"/>
          <w:szCs w:val="28"/>
        </w:rPr>
        <w:t>округа</w:t>
      </w:r>
      <w:r w:rsidRPr="00CB1FC0">
        <w:rPr>
          <w:bCs/>
          <w:sz w:val="28"/>
          <w:szCs w:val="28"/>
        </w:rPr>
        <w:t xml:space="preserve">, </w:t>
      </w:r>
      <w:proofErr w:type="gramStart"/>
      <w:r w:rsidRPr="00CB1FC0">
        <w:rPr>
          <w:bCs/>
          <w:sz w:val="28"/>
          <w:szCs w:val="28"/>
        </w:rPr>
        <w:t>осуществляющих</w:t>
      </w:r>
      <w:proofErr w:type="gramEnd"/>
      <w:r w:rsidRPr="00CB1FC0">
        <w:rPr>
          <w:bCs/>
          <w:sz w:val="28"/>
          <w:szCs w:val="28"/>
        </w:rPr>
        <w:t xml:space="preserve"> работу с дебиторской</w:t>
      </w:r>
      <w:r w:rsidRPr="00CB1FC0">
        <w:rPr>
          <w:sz w:val="28"/>
          <w:szCs w:val="28"/>
        </w:rPr>
        <w:t xml:space="preserve"> </w:t>
      </w:r>
    </w:p>
    <w:p w:rsidR="00234033" w:rsidRPr="00CB1FC0" w:rsidRDefault="00234033" w:rsidP="002340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B1FC0">
        <w:rPr>
          <w:bCs/>
          <w:sz w:val="28"/>
          <w:szCs w:val="28"/>
        </w:rPr>
        <w:t>задолженностью по доходам</w:t>
      </w:r>
      <w:r w:rsidRPr="00CB1FC0">
        <w:rPr>
          <w:sz w:val="28"/>
          <w:szCs w:val="28"/>
        </w:rPr>
        <w:t xml:space="preserve"> </w:t>
      </w:r>
    </w:p>
    <w:p w:rsidR="00234033" w:rsidRPr="00482D6D" w:rsidRDefault="00234033" w:rsidP="00234033">
      <w:pPr>
        <w:pStyle w:val="a3"/>
        <w:spacing w:before="0" w:beforeAutospacing="0" w:after="0" w:afterAutospacing="0" w:line="288" w:lineRule="atLeast"/>
        <w:rPr>
          <w:sz w:val="28"/>
          <w:szCs w:val="28"/>
        </w:rPr>
      </w:pPr>
      <w:r w:rsidRPr="00482D6D">
        <w:rPr>
          <w:sz w:val="28"/>
          <w:szCs w:val="28"/>
        </w:rPr>
        <w:t xml:space="preserve">  </w:t>
      </w:r>
    </w:p>
    <w:p w:rsidR="00234033" w:rsidRPr="00CB1FC0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B1FC0">
        <w:rPr>
          <w:sz w:val="28"/>
          <w:szCs w:val="28"/>
        </w:rPr>
        <w:t xml:space="preserve">В соответствии с Федеральным </w:t>
      </w:r>
      <w:hyperlink r:id="rId26" w:history="1">
        <w:r w:rsidRPr="00CB1FC0">
          <w:rPr>
            <w:rStyle w:val="a4"/>
            <w:color w:val="auto"/>
            <w:sz w:val="28"/>
            <w:szCs w:val="28"/>
            <w:u w:val="none"/>
          </w:rPr>
          <w:t>законом</w:t>
        </w:r>
      </w:hyperlink>
      <w:r w:rsidRPr="00CB1FC0">
        <w:rPr>
          <w:sz w:val="28"/>
          <w:szCs w:val="28"/>
        </w:rPr>
        <w:t xml:space="preserve"> от </w:t>
      </w:r>
      <w:r w:rsidR="00CB1FC0">
        <w:rPr>
          <w:sz w:val="28"/>
          <w:szCs w:val="28"/>
        </w:rPr>
        <w:t>05.04.</w:t>
      </w:r>
      <w:r w:rsidRPr="00CB1FC0">
        <w:rPr>
          <w:sz w:val="28"/>
          <w:szCs w:val="28"/>
        </w:rPr>
        <w:t xml:space="preserve">2013 </w:t>
      </w:r>
      <w:r w:rsidR="00CB1FC0">
        <w:rPr>
          <w:sz w:val="28"/>
          <w:szCs w:val="28"/>
        </w:rPr>
        <w:t>№</w:t>
      </w:r>
      <w:r w:rsidRPr="00CB1FC0">
        <w:rPr>
          <w:sz w:val="28"/>
          <w:szCs w:val="28"/>
        </w:rPr>
        <w:t xml:space="preserve"> 44-ФЗ </w:t>
      </w:r>
      <w:r w:rsidR="00CB1FC0">
        <w:rPr>
          <w:sz w:val="28"/>
          <w:szCs w:val="28"/>
        </w:rPr>
        <w:br/>
        <w:t>«</w:t>
      </w:r>
      <w:r w:rsidRPr="00CB1FC0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1FC0">
        <w:rPr>
          <w:sz w:val="28"/>
          <w:szCs w:val="28"/>
        </w:rPr>
        <w:t>»</w:t>
      </w:r>
      <w:r w:rsidRPr="00CB1FC0">
        <w:rPr>
          <w:sz w:val="28"/>
          <w:szCs w:val="28"/>
        </w:rPr>
        <w:t xml:space="preserve"> работу с дебиторской задолженностью по доходам в рамках настоящего Регламента осуществляют должностные лиц</w:t>
      </w:r>
      <w:r w:rsidR="00BC3549" w:rsidRPr="00CB1FC0">
        <w:rPr>
          <w:sz w:val="28"/>
          <w:szCs w:val="28"/>
        </w:rPr>
        <w:t>а, и структурные подразделения Администрации округа</w:t>
      </w:r>
      <w:r w:rsidRPr="00CB1FC0">
        <w:rPr>
          <w:sz w:val="28"/>
          <w:szCs w:val="28"/>
        </w:rPr>
        <w:t xml:space="preserve">. </w:t>
      </w:r>
      <w:proofErr w:type="gramEnd"/>
    </w:p>
    <w:p w:rsidR="00234033" w:rsidRPr="00CB1FC0" w:rsidRDefault="00234033" w:rsidP="00CB1F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34033" w:rsidRDefault="00234033" w:rsidP="00234033">
      <w:pPr>
        <w:pStyle w:val="a3"/>
        <w:spacing w:before="0" w:beforeAutospacing="0" w:after="0" w:afterAutospacing="0" w:line="288" w:lineRule="atLeast"/>
      </w:pPr>
      <w:r>
        <w:t xml:space="preserve">  </w:t>
      </w:r>
    </w:p>
    <w:p w:rsidR="00216FB2" w:rsidRDefault="00216FB2" w:rsidP="00BC3549">
      <w:pPr>
        <w:pStyle w:val="a3"/>
        <w:spacing w:before="0" w:beforeAutospacing="0" w:after="0" w:afterAutospacing="0" w:line="288" w:lineRule="atLeast"/>
        <w:jc w:val="both"/>
      </w:pPr>
      <w:r>
        <w:br/>
      </w:r>
    </w:p>
    <w:p w:rsidR="006A6FC7" w:rsidRDefault="006A6FC7"/>
    <w:sectPr w:rsidR="006A6FC7" w:rsidSect="00CC673B">
      <w:headerReference w:type="default" r:id="rId2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D60" w:rsidRDefault="00F52D60" w:rsidP="00CC673B">
      <w:pPr>
        <w:spacing w:after="0" w:line="240" w:lineRule="auto"/>
      </w:pPr>
      <w:r>
        <w:separator/>
      </w:r>
    </w:p>
  </w:endnote>
  <w:endnote w:type="continuationSeparator" w:id="0">
    <w:p w:rsidR="00F52D60" w:rsidRDefault="00F52D60" w:rsidP="00CC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D60" w:rsidRDefault="00F52D60" w:rsidP="00CC673B">
      <w:pPr>
        <w:spacing w:after="0" w:line="240" w:lineRule="auto"/>
      </w:pPr>
      <w:r>
        <w:separator/>
      </w:r>
    </w:p>
  </w:footnote>
  <w:footnote w:type="continuationSeparator" w:id="0">
    <w:p w:rsidR="00F52D60" w:rsidRDefault="00F52D60" w:rsidP="00CC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387"/>
      <w:docPartObj>
        <w:docPartGallery w:val="Page Numbers (Top of Page)"/>
        <w:docPartUnique/>
      </w:docPartObj>
    </w:sdtPr>
    <w:sdtContent>
      <w:p w:rsidR="00CC673B" w:rsidRDefault="00CC673B">
        <w:pPr>
          <w:pStyle w:val="a7"/>
          <w:jc w:val="center"/>
        </w:pPr>
        <w:fldSimple w:instr=" PAGE   \* MERGEFORMAT ">
          <w:r w:rsidR="00627400">
            <w:rPr>
              <w:noProof/>
            </w:rPr>
            <w:t>7</w:t>
          </w:r>
        </w:fldSimple>
      </w:p>
    </w:sdtContent>
  </w:sdt>
  <w:p w:rsidR="00CC673B" w:rsidRDefault="00CC673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AC3"/>
    <w:rsid w:val="00216FB2"/>
    <w:rsid w:val="00234033"/>
    <w:rsid w:val="00384AC3"/>
    <w:rsid w:val="003E69F5"/>
    <w:rsid w:val="00482D6D"/>
    <w:rsid w:val="00627400"/>
    <w:rsid w:val="006A6FC7"/>
    <w:rsid w:val="00BC3549"/>
    <w:rsid w:val="00CB1FC0"/>
    <w:rsid w:val="00CC673B"/>
    <w:rsid w:val="00F52D60"/>
    <w:rsid w:val="00F6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E5"/>
  </w:style>
  <w:style w:type="paragraph" w:styleId="3">
    <w:name w:val="heading 3"/>
    <w:basedOn w:val="a"/>
    <w:next w:val="a"/>
    <w:link w:val="30"/>
    <w:semiHidden/>
    <w:unhideWhenUsed/>
    <w:qFormat/>
    <w:rsid w:val="00CC673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6F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3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354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CC673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CC6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673B"/>
  </w:style>
  <w:style w:type="paragraph" w:styleId="a9">
    <w:name w:val="footer"/>
    <w:basedOn w:val="a"/>
    <w:link w:val="aa"/>
    <w:uiPriority w:val="99"/>
    <w:semiHidden/>
    <w:unhideWhenUsed/>
    <w:rsid w:val="00CC6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6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8903&amp;dst=100012&amp;field=134&amp;date=18.05.2026" TargetMode="External"/><Relationship Id="rId13" Type="http://schemas.openxmlformats.org/officeDocument/2006/relationships/hyperlink" Target="https://login.consultant.ru/link/?req=doc&amp;base=LAW&amp;n=528817&amp;dst=100099&amp;field=134&amp;date=18.05.2026" TargetMode="External"/><Relationship Id="rId18" Type="http://schemas.openxmlformats.org/officeDocument/2006/relationships/hyperlink" Target="https://login.consultant.ru/link/?req=doc&amp;base=LAW&amp;n=528817&amp;dst=10&amp;field=134&amp;date=18.05.2026" TargetMode="External"/><Relationship Id="rId26" Type="http://schemas.openxmlformats.org/officeDocument/2006/relationships/hyperlink" Target="https://login.consultant.ru/link/?req=doc&amp;base=LAW&amp;n=495181&amp;date=18.05.20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359&amp;dst=663&amp;field=134&amp;date=18.05.2026" TargetMode="External"/><Relationship Id="rId7" Type="http://schemas.openxmlformats.org/officeDocument/2006/relationships/hyperlink" Target="https://login.consultant.ru/link/?req=doc&amp;base=LAW&amp;n=495710&amp;dst=2354&amp;field=134&amp;date=18.05.2026" TargetMode="External"/><Relationship Id="rId12" Type="http://schemas.openxmlformats.org/officeDocument/2006/relationships/hyperlink" Target="https://login.consultant.ru/link/?req=doc&amp;base=LAW&amp;n=530472&amp;dst=100009&amp;field=134&amp;date=18.05.2026" TargetMode="External"/><Relationship Id="rId17" Type="http://schemas.openxmlformats.org/officeDocument/2006/relationships/hyperlink" Target="https://login.consultant.ru/link/?req=doc&amp;base=LAW&amp;n=528817&amp;dst=100056&amp;field=134&amp;date=18.05.2026" TargetMode="External"/><Relationship Id="rId25" Type="http://schemas.openxmlformats.org/officeDocument/2006/relationships/hyperlink" Target="https://login.consultant.ru/link/?req=doc&amp;base=LAW&amp;n=495181&amp;date=18.05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8817&amp;dst=100091&amp;field=134&amp;date=18.05.2026" TargetMode="External"/><Relationship Id="rId20" Type="http://schemas.openxmlformats.org/officeDocument/2006/relationships/hyperlink" Target="https://login.consultant.ru/link/?req=doc&amp;base=LAW&amp;n=511359&amp;dst=658&amp;field=134&amp;date=18.05.202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3235&amp;dst=126&amp;field=134&amp;date=18.05.2026" TargetMode="External"/><Relationship Id="rId24" Type="http://schemas.openxmlformats.org/officeDocument/2006/relationships/hyperlink" Target="https://login.consultant.ru/link/?req=doc&amp;base=LAW&amp;n=511359&amp;dst=683&amp;field=134&amp;date=18.05.202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8817&amp;dst=24&amp;field=134&amp;date=18.05.2026" TargetMode="External"/><Relationship Id="rId23" Type="http://schemas.openxmlformats.org/officeDocument/2006/relationships/hyperlink" Target="https://login.consultant.ru/link/?req=doc&amp;base=LAW&amp;n=511359&amp;dst=682&amp;field=134&amp;date=18.05.202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8903&amp;dst=100012&amp;field=134&amp;date=18.05.2026" TargetMode="External"/><Relationship Id="rId19" Type="http://schemas.openxmlformats.org/officeDocument/2006/relationships/hyperlink" Target="https://login.consultant.ru/link/?req=doc&amp;base=LAW&amp;n=511359&amp;dst=657&amp;field=134&amp;date=18.05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95&amp;n=259596&amp;dst=100477&amp;field=134&amp;date=18.05.2026" TargetMode="External"/><Relationship Id="rId14" Type="http://schemas.openxmlformats.org/officeDocument/2006/relationships/hyperlink" Target="https://login.consultant.ru/link/?req=doc&amp;base=LAW&amp;n=528817&amp;dst=100141&amp;field=134&amp;date=18.05.2026" TargetMode="External"/><Relationship Id="rId22" Type="http://schemas.openxmlformats.org/officeDocument/2006/relationships/hyperlink" Target="https://login.consultant.ru/link/?req=doc&amp;base=LAW&amp;n=511359&amp;dst=679&amp;field=134&amp;date=18.05.2026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2960</Words>
  <Characters>16876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Травникова</dc:creator>
  <cp:keywords/>
  <dc:description/>
  <cp:lastModifiedBy>Делопроизводитель</cp:lastModifiedBy>
  <cp:revision>4</cp:revision>
  <cp:lastPrinted>2026-05-21T05:24:00Z</cp:lastPrinted>
  <dcterms:created xsi:type="dcterms:W3CDTF">2026-05-18T12:49:00Z</dcterms:created>
  <dcterms:modified xsi:type="dcterms:W3CDTF">2026-05-21T05:24:00Z</dcterms:modified>
</cp:coreProperties>
</file>