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041BFC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D044CA">
        <w:rPr>
          <w:rFonts w:ascii="Times New Roman" w:hAnsi="Times New Roman"/>
          <w:color w:val="000000" w:themeColor="text1"/>
          <w:sz w:val="24"/>
          <w:szCs w:val="24"/>
        </w:rPr>
        <w:t>0301018:ЗУ</w:t>
      </w:r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D044CA">
        <w:rPr>
          <w:rFonts w:ascii="Times New Roman" w:hAnsi="Times New Roman"/>
          <w:bCs/>
          <w:color w:val="000000" w:themeColor="text1"/>
          <w:sz w:val="24"/>
          <w:szCs w:val="24"/>
        </w:rPr>
        <w:t>1470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кв.м;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- местоположение: Вологодская область, Череповецкий район, сельское поселение</w:t>
      </w:r>
      <w:r w:rsidR="00D044C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Югское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r w:rsidR="00D044CA">
        <w:rPr>
          <w:rFonts w:ascii="Times New Roman" w:hAnsi="Times New Roman"/>
          <w:bCs/>
          <w:color w:val="000000" w:themeColor="text1"/>
          <w:sz w:val="24"/>
          <w:szCs w:val="24"/>
        </w:rPr>
        <w:t>Городище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>для ведения личного подсобного хозяйства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041BFC">
        <w:rPr>
          <w:color w:val="000000" w:themeColor="text1"/>
        </w:rPr>
        <w:t>аренде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D044CA">
        <w:rPr>
          <w:color w:val="000000" w:themeColor="text1"/>
        </w:rPr>
        <w:t>27</w:t>
      </w:r>
      <w:r w:rsidR="00F76D75">
        <w:rPr>
          <w:color w:val="000000" w:themeColor="text1"/>
        </w:rPr>
        <w:t>.07</w:t>
      </w:r>
      <w:r w:rsidR="00B40BA3">
        <w:rPr>
          <w:color w:val="000000" w:themeColor="text1"/>
        </w:rPr>
        <w:t>.2023.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D044CA">
        <w:rPr>
          <w:color w:val="000000" w:themeColor="text1"/>
          <w:sz w:val="24"/>
          <w:szCs w:val="24"/>
        </w:rPr>
        <w:t>25</w:t>
      </w:r>
      <w:r w:rsidR="009E4463">
        <w:rPr>
          <w:color w:val="000000" w:themeColor="text1"/>
          <w:sz w:val="24"/>
          <w:szCs w:val="24"/>
        </w:rPr>
        <w:t>.08</w:t>
      </w:r>
      <w:r>
        <w:rPr>
          <w:color w:val="000000" w:themeColor="text1"/>
          <w:sz w:val="24"/>
          <w:szCs w:val="24"/>
        </w:rPr>
        <w:t>.2023.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F76D75" w:rsidP="00B40BA3">
      <w:pPr>
        <w:pStyle w:val="a4"/>
        <w:ind w:firstLine="540"/>
        <w:rPr>
          <w:color w:val="000000" w:themeColor="text1"/>
          <w:sz w:val="24"/>
          <w:szCs w:val="24"/>
        </w:rPr>
      </w:pPr>
      <w:r w:rsidRPr="00F76D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D044CA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262015" cy="8849802"/>
            <wp:effectExtent l="19050" t="0" r="5435" b="0"/>
            <wp:docPr id="1" name="Рисунок 1" descr="\\nas\!КИО\412\Юмалова\Сельская Новь\2023\27.07.2023\Лот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!КИО\412\Юмалова\Сельская Новь\2023\27.07.2023\Лот 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35" cy="885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CA" w:rsidRDefault="00D044CA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044CA" w:rsidRDefault="00D044CA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044CA" w:rsidRDefault="00D044CA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044CA" w:rsidRDefault="00D044CA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31582"/>
            <wp:effectExtent l="19050" t="0" r="0" b="0"/>
            <wp:docPr id="2" name="Рисунок 2" descr="\\nas\!КИО\412\Юмалова\Сельская Новь\2023\27.07.2023\Лот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!КИО\412\Юмалова\Сельская Новь\2023\27.07.2023\Лот 1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4CA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834" w:rsidRDefault="003D5834" w:rsidP="00B84933">
      <w:r>
        <w:separator/>
      </w:r>
    </w:p>
  </w:endnote>
  <w:endnote w:type="continuationSeparator" w:id="1">
    <w:p w:rsidR="003D5834" w:rsidRDefault="003D5834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834" w:rsidRDefault="003D5834" w:rsidP="00B84933">
      <w:r>
        <w:separator/>
      </w:r>
    </w:p>
  </w:footnote>
  <w:footnote w:type="continuationSeparator" w:id="1">
    <w:p w:rsidR="003D5834" w:rsidRDefault="003D5834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468B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834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1924"/>
    <w:rsid w:val="009921DE"/>
    <w:rsid w:val="009958A6"/>
    <w:rsid w:val="009A0544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5CF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544D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44C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6D75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9CF03-CA54-4E1C-9C7C-522DC6752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8</TotalTime>
  <Pages>3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Юмалова</cp:lastModifiedBy>
  <cp:revision>3</cp:revision>
  <cp:lastPrinted>2019-05-14T07:54:00Z</cp:lastPrinted>
  <dcterms:created xsi:type="dcterms:W3CDTF">2023-07-25T11:36:00Z</dcterms:created>
  <dcterms:modified xsi:type="dcterms:W3CDTF">2023-07-27T08:36:00Z</dcterms:modified>
</cp:coreProperties>
</file>