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="00435B29">
        <w:rPr>
          <w:rFonts w:ascii="Times New Roman" w:hAnsi="Times New Roman" w:cs="Times New Roman"/>
          <w:sz w:val="28"/>
        </w:rPr>
        <w:t>6</w:t>
      </w:r>
      <w:r w:rsidRPr="00C32FA2">
        <w:rPr>
          <w:rFonts w:ascii="Times New Roman" w:hAnsi="Times New Roman" w:cs="Times New Roman"/>
          <w:sz w:val="28"/>
        </w:rPr>
        <w:t>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7D0191">
        <w:rPr>
          <w:rFonts w:ascii="Times New Roman" w:hAnsi="Times New Roman" w:cs="Times New Roman"/>
          <w:sz w:val="28"/>
        </w:rPr>
        <w:t>3</w:t>
      </w:r>
      <w:r w:rsidR="00435B29">
        <w:rPr>
          <w:rFonts w:ascii="Times New Roman" w:hAnsi="Times New Roman" w:cs="Times New Roman"/>
          <w:sz w:val="28"/>
        </w:rPr>
        <w:t>1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Pr="00435B29" w:rsidRDefault="00C32FA2" w:rsidP="00435B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435B29" w:rsidRPr="00435B29" w:rsidRDefault="00435B29" w:rsidP="00435B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29">
        <w:rPr>
          <w:rFonts w:ascii="Times New Roman" w:hAnsi="Times New Roman" w:cs="Times New Roman"/>
          <w:b/>
          <w:sz w:val="28"/>
          <w:szCs w:val="28"/>
        </w:rPr>
        <w:t>О назначении общественных обсуждений по вопросу утверждения схем расположения земельных участков, на которых расположены многоквартирные жилые дома</w:t>
      </w:r>
    </w:p>
    <w:p w:rsidR="00435B29" w:rsidRPr="00435B29" w:rsidRDefault="00435B29" w:rsidP="00435B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5B29" w:rsidRPr="00435B29" w:rsidRDefault="00435B29" w:rsidP="00435B29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proofErr w:type="gramStart"/>
      <w:r w:rsidRPr="00435B29">
        <w:rPr>
          <w:rFonts w:ascii="Times New Roman" w:hAnsi="Times New Roman" w:cs="Times New Roman"/>
          <w:b w:val="0"/>
          <w:bCs w:val="0"/>
          <w:color w:val="auto"/>
        </w:rPr>
        <w:t xml:space="preserve">В соответствии со статьей 11.9, пунктом 2.1 статьи 11.10 Земельного кодекса Российской Федерации, статьей 5.1 Градостроительного кодекса Российской  Федерации, Федеральным законом от 06.10.2003 № 131-ФЗ </w:t>
      </w:r>
      <w:r>
        <w:rPr>
          <w:rFonts w:ascii="Times New Roman" w:hAnsi="Times New Roman" w:cs="Times New Roman"/>
          <w:b w:val="0"/>
          <w:bCs w:val="0"/>
          <w:color w:val="auto"/>
        </w:rPr>
        <w:br/>
      </w:r>
      <w:r w:rsidRPr="00435B29">
        <w:rPr>
          <w:rFonts w:ascii="Times New Roman" w:hAnsi="Times New Roman" w:cs="Times New Roman"/>
          <w:b w:val="0"/>
          <w:bCs w:val="0"/>
          <w:color w:val="auto"/>
        </w:rPr>
        <w:t xml:space="preserve">«Об общих принципах организации местного самоуправления в Российской Федерации», пунктом 3 статьи 16 Федерального закона от 29.12.2004 </w:t>
      </w:r>
      <w:r>
        <w:rPr>
          <w:rFonts w:ascii="Times New Roman" w:hAnsi="Times New Roman" w:cs="Times New Roman"/>
          <w:b w:val="0"/>
          <w:bCs w:val="0"/>
          <w:color w:val="auto"/>
        </w:rPr>
        <w:br/>
      </w:r>
      <w:r w:rsidRPr="00435B29">
        <w:rPr>
          <w:rFonts w:ascii="Times New Roman" w:hAnsi="Times New Roman" w:cs="Times New Roman"/>
          <w:b w:val="0"/>
          <w:bCs w:val="0"/>
          <w:color w:val="auto"/>
        </w:rPr>
        <w:t>№ 189-ФЗ «О введении в действие Жилищного кодекса Российской Федерации», на основании решения Муниципального Собрания Череповецкого муниципального округа от 23.09.2025</w:t>
      </w:r>
      <w:proofErr w:type="gramEnd"/>
      <w:r w:rsidRPr="00435B29">
        <w:rPr>
          <w:rFonts w:ascii="Times New Roman" w:hAnsi="Times New Roman" w:cs="Times New Roman"/>
          <w:b w:val="0"/>
          <w:bCs w:val="0"/>
          <w:color w:val="auto"/>
        </w:rPr>
        <w:t xml:space="preserve"> № 17 «Об утверждении Положения о порядке организации и проведения публичных слушаний, общественных обсуждений в Череповецком муниципальном округе», муниципальных контрактов от 06.03.2026 № 2-МКД-2026, от 09.02.2026 </w:t>
      </w:r>
      <w:r>
        <w:rPr>
          <w:rFonts w:ascii="Times New Roman" w:hAnsi="Times New Roman" w:cs="Times New Roman"/>
          <w:b w:val="0"/>
          <w:bCs w:val="0"/>
          <w:color w:val="auto"/>
        </w:rPr>
        <w:br/>
      </w:r>
      <w:r w:rsidRPr="00435B29">
        <w:rPr>
          <w:rFonts w:ascii="Times New Roman" w:hAnsi="Times New Roman" w:cs="Times New Roman"/>
          <w:b w:val="0"/>
          <w:bCs w:val="0"/>
          <w:color w:val="auto"/>
        </w:rPr>
        <w:t>№ 1-МКД-2026</w:t>
      </w:r>
    </w:p>
    <w:p w:rsid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5B29" w:rsidRPr="00435B29" w:rsidRDefault="00435B29" w:rsidP="0043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утверждения схем расположения земельных участков: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3496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жилая застройка (код 2.5), на котором расположен многоквартирный жилой дом с кадастровым номером 35:22:0111041:205, местоположение: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Череповецкий округ,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село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дом 11;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2176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35:22:0111041:855, местоположение: Вологодская область, Череповецкий округ, с.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д. 29;</w:t>
      </w:r>
    </w:p>
    <w:p w:rsidR="00435B29" w:rsidRPr="00435B29" w:rsidRDefault="00435B29" w:rsidP="00435B29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2457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</w:t>
      </w:r>
      <w:r w:rsidRPr="00435B29">
        <w:rPr>
          <w:rFonts w:ascii="Times New Roman" w:hAnsi="Times New Roman" w:cs="Times New Roman"/>
          <w:sz w:val="28"/>
          <w:szCs w:val="28"/>
        </w:rPr>
        <w:lastRenderedPageBreak/>
        <w:t xml:space="preserve">35:22:0111041:117, местоположение: Вологодская область, Череповецкий округ, с.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д. 33;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4507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35:22:0111041:281, местоположение: Вологодская область, Череповецкий округ, с.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д. 37;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3331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жилая застройка (код 2.5), на котором расположен многоквартирный жилой дом с кадастровым номером 35:22:0111041:856, местоположение: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Череповецкий округ,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село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дом 17;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4293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35:22:0111041:280, местоположение: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Череповецкий округ,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село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Костромцова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дом 31;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486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35:22:0111041:129, местоположение: Вологодская область, Череповецкий округ, с.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Абаканово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Весенняя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д. 5;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825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 с кадастровым номером 35:22:0112016:399, местоположение: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Череповецкий округ,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деревня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Солманское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Центральная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дом 2;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547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35:22:0302005:1657, местоположение: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Череповецкий округ,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деревня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Ирдоматка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Новая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, дом 1;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площадью 2187 кв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 xml:space="preserve"> жилая застройка (код 2.5), на котором расположен многоквартирный жилой дом с кадастровым номером 35:22:0209001:1393, местоположение: Вологодская область, Череповецкий округ, п. Суда, </w:t>
      </w:r>
      <w:r>
        <w:rPr>
          <w:rFonts w:ascii="Times New Roman" w:hAnsi="Times New Roman" w:cs="Times New Roman"/>
          <w:sz w:val="28"/>
          <w:szCs w:val="28"/>
        </w:rPr>
        <w:br/>
      </w:r>
      <w:r w:rsidRPr="00435B29">
        <w:rPr>
          <w:rFonts w:ascii="Times New Roman" w:hAnsi="Times New Roman" w:cs="Times New Roman"/>
          <w:sz w:val="28"/>
          <w:szCs w:val="28"/>
        </w:rPr>
        <w:t>ул. Заводская, д. 40.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35B29">
        <w:rPr>
          <w:rFonts w:ascii="Times New Roman" w:hAnsi="Times New Roman" w:cs="Times New Roman"/>
          <w:sz w:val="28"/>
          <w:szCs w:val="28"/>
        </w:rPr>
        <w:t xml:space="preserve">В целях информирования населения организовать экспозицию проектов решений Комитета имущественных отношений администрации округа «Об утверждении схемы расположения земельного участка на кадастровом плане территории», с 13.04.2026 по 17.04.2026 в здании Администрации Череповецкого муниципального округа по адресу: </w:t>
      </w:r>
      <w:r>
        <w:rPr>
          <w:rFonts w:ascii="Times New Roman" w:hAnsi="Times New Roman" w:cs="Times New Roman"/>
          <w:sz w:val="28"/>
          <w:szCs w:val="28"/>
        </w:rPr>
        <w:br/>
      </w:r>
      <w:r w:rsidRPr="00435B29">
        <w:rPr>
          <w:rFonts w:ascii="Times New Roman" w:hAnsi="Times New Roman" w:cs="Times New Roman"/>
          <w:sz w:val="28"/>
          <w:szCs w:val="28"/>
        </w:rPr>
        <w:t xml:space="preserve">г. Череповец, ул. Первомайская, д. 58, </w:t>
      </w:r>
      <w:proofErr w:type="spellStart"/>
      <w:r w:rsidRPr="00435B2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35B29">
        <w:rPr>
          <w:rFonts w:ascii="Times New Roman" w:hAnsi="Times New Roman" w:cs="Times New Roman"/>
          <w:sz w:val="28"/>
          <w:szCs w:val="28"/>
        </w:rPr>
        <w:t>. 102, на официальном сайте Череповецкого муниципального округа в информационно-</w:t>
      </w:r>
      <w:r w:rsidRPr="00435B29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hyperlink r:id="rId9" w:history="1"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https://35cherepoveckij.gosuslugi.ru</w:t>
        </w:r>
      </w:hyperlink>
      <w:r w:rsidRPr="00435B29">
        <w:rPr>
          <w:rFonts w:ascii="Times New Roman" w:hAnsi="Times New Roman" w:cs="Times New Roman"/>
          <w:sz w:val="28"/>
          <w:szCs w:val="28"/>
        </w:rPr>
        <w:t xml:space="preserve"> в разделе «деятельность</w:t>
      </w:r>
      <w:proofErr w:type="gramEnd"/>
      <w:r w:rsidRPr="00435B29">
        <w:rPr>
          <w:rFonts w:ascii="Times New Roman" w:hAnsi="Times New Roman" w:cs="Times New Roman"/>
          <w:sz w:val="28"/>
          <w:szCs w:val="28"/>
        </w:rPr>
        <w:t xml:space="preserve"> – общественные обсуждения».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 xml:space="preserve">3. Предложения и замечания заинтересованных лиц, касающиеся рассматриваемого вопроса, для включения их в протокол общественных обсуждений направляются в письменном виде в Комитет имущественных отношений администрации Череповецкого муниципального округа по адресу: 162612 г. Череповец, ул. Первомайская, д. 58, кабинет № 405, и по адресу электронной почты: </w:t>
      </w:r>
      <w:hyperlink r:id="rId10" w:history="1"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kio</w:t>
        </w:r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cherra</w:t>
        </w:r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435B29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435B29">
        <w:rPr>
          <w:rFonts w:ascii="Times New Roman" w:hAnsi="Times New Roman" w:cs="Times New Roman"/>
          <w:sz w:val="28"/>
          <w:szCs w:val="28"/>
        </w:rPr>
        <w:t xml:space="preserve"> по 17.04.2026 включительно.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>4. Установить срок проведения общественных обсуждений с момента оповещения заинтересованных лиц о времени и месте их проведения до дня опубликования заключения о результатах общественных обсуждений – не более одного месяца.</w:t>
      </w:r>
    </w:p>
    <w:p w:rsidR="00435B29" w:rsidRPr="00435B29" w:rsidRDefault="00435B29" w:rsidP="00435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29">
        <w:rPr>
          <w:rFonts w:ascii="Times New Roman" w:hAnsi="Times New Roman" w:cs="Times New Roman"/>
          <w:sz w:val="28"/>
          <w:szCs w:val="28"/>
        </w:rPr>
        <w:t xml:space="preserve">5.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435B29">
        <w:rPr>
          <w:rFonts w:ascii="Times New Roman" w:hAnsi="Times New Roman" w:cs="Times New Roman"/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4E31CF" w:rsidRPr="004E31CF" w:rsidRDefault="004E31CF" w:rsidP="004E31C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EAF" w:rsidRPr="00024EAF" w:rsidRDefault="00024EAF" w:rsidP="00024EA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Pr="0065059A" w:rsidRDefault="0065059A" w:rsidP="0065059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321" w:rsidRDefault="00B62321" w:rsidP="00F46ECA">
      <w:pPr>
        <w:spacing w:after="0" w:line="240" w:lineRule="auto"/>
      </w:pPr>
      <w:r>
        <w:separator/>
      </w:r>
    </w:p>
  </w:endnote>
  <w:endnote w:type="continuationSeparator" w:id="0">
    <w:p w:rsidR="00B62321" w:rsidRDefault="00B62321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321" w:rsidRDefault="00B62321" w:rsidP="00F46ECA">
      <w:pPr>
        <w:spacing w:after="0" w:line="240" w:lineRule="auto"/>
      </w:pPr>
      <w:r>
        <w:separator/>
      </w:r>
    </w:p>
  </w:footnote>
  <w:footnote w:type="continuationSeparator" w:id="0">
    <w:p w:rsidR="00B62321" w:rsidRDefault="00B62321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C51581">
        <w:pPr>
          <w:pStyle w:val="a6"/>
          <w:jc w:val="center"/>
        </w:pPr>
        <w:fldSimple w:instr=" PAGE   \* MERGEFORMAT ">
          <w:r w:rsidR="00435B29">
            <w:rPr>
              <w:noProof/>
            </w:rPr>
            <w:t>3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24EAF"/>
    <w:rsid w:val="00073B71"/>
    <w:rsid w:val="000807DA"/>
    <w:rsid w:val="00121109"/>
    <w:rsid w:val="001438A1"/>
    <w:rsid w:val="001A571A"/>
    <w:rsid w:val="001B4D44"/>
    <w:rsid w:val="001F52BE"/>
    <w:rsid w:val="00206E7E"/>
    <w:rsid w:val="0022439C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35B29"/>
    <w:rsid w:val="00464E8F"/>
    <w:rsid w:val="004712E5"/>
    <w:rsid w:val="004A2571"/>
    <w:rsid w:val="004D4F70"/>
    <w:rsid w:val="004E31CF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5059A"/>
    <w:rsid w:val="006A565B"/>
    <w:rsid w:val="006D703A"/>
    <w:rsid w:val="006F49BB"/>
    <w:rsid w:val="007239C1"/>
    <w:rsid w:val="00730A8A"/>
    <w:rsid w:val="007646C7"/>
    <w:rsid w:val="00792C24"/>
    <w:rsid w:val="007C67C3"/>
    <w:rsid w:val="007D0191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2321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51581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D24A0"/>
    <w:rsid w:val="00F26A6A"/>
    <w:rsid w:val="00F46ECA"/>
    <w:rsid w:val="00F927B5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1">
    <w:name w:val="heading 1"/>
    <w:basedOn w:val="a0"/>
    <w:next w:val="a0"/>
    <w:link w:val="10"/>
    <w:uiPriority w:val="9"/>
    <w:qFormat/>
    <w:rsid w:val="00435B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435B2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c">
    <w:name w:val="Hyperlink"/>
    <w:basedOn w:val="a1"/>
    <w:rsid w:val="00435B2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o@cherr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5cherepoveckij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078C6-99A5-4F23-B08F-7D2301C0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2026-04-06T07:27:00Z</cp:lastPrinted>
  <dcterms:created xsi:type="dcterms:W3CDTF">2026-04-06T07:27:00Z</dcterms:created>
  <dcterms:modified xsi:type="dcterms:W3CDTF">2026-04-06T07:27:00Z</dcterms:modified>
</cp:coreProperties>
</file>