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8C" w:rsidRDefault="0068568C" w:rsidP="0068568C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-616723</wp:posOffset>
            </wp:positionV>
            <wp:extent cx="799299" cy="922351"/>
            <wp:effectExtent l="19050" t="0" r="80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99" cy="922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68C" w:rsidRDefault="0068568C" w:rsidP="0068568C">
      <w:pPr>
        <w:tabs>
          <w:tab w:val="center" w:pos="4677"/>
        </w:tabs>
        <w:rPr>
          <w:sz w:val="12"/>
          <w:szCs w:val="12"/>
        </w:rPr>
      </w:pPr>
    </w:p>
    <w:p w:rsidR="0068568C" w:rsidRPr="00806617" w:rsidRDefault="0068568C" w:rsidP="0068568C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8568C" w:rsidRPr="00806617" w:rsidRDefault="0068568C" w:rsidP="0068568C">
      <w:pPr>
        <w:jc w:val="center"/>
        <w:rPr>
          <w:sz w:val="16"/>
          <w:szCs w:val="16"/>
        </w:rPr>
      </w:pPr>
    </w:p>
    <w:p w:rsidR="0068568C" w:rsidRPr="00806617" w:rsidRDefault="0068568C" w:rsidP="0068568C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 xml:space="preserve">ПЕРВЫЙ ЗАМЕСТИТЕЛЬ </w:t>
      </w:r>
      <w:r w:rsidRPr="00806617">
        <w:rPr>
          <w:sz w:val="28"/>
          <w:szCs w:val="28"/>
        </w:rPr>
        <w:br/>
        <w:t>РУКОВОДИТЕЛЯ АДМИНИСТРАЦИИ РАЙОНА</w:t>
      </w:r>
    </w:p>
    <w:p w:rsidR="0068568C" w:rsidRPr="00806617" w:rsidRDefault="0068568C" w:rsidP="0068568C">
      <w:pPr>
        <w:jc w:val="center"/>
        <w:rPr>
          <w:sz w:val="16"/>
          <w:szCs w:val="16"/>
        </w:rPr>
      </w:pPr>
    </w:p>
    <w:p w:rsidR="0068568C" w:rsidRPr="00806617" w:rsidRDefault="0068568C" w:rsidP="0068568C">
      <w:pPr>
        <w:jc w:val="center"/>
        <w:rPr>
          <w:b/>
          <w:sz w:val="36"/>
          <w:szCs w:val="28"/>
        </w:rPr>
      </w:pPr>
      <w:proofErr w:type="gramStart"/>
      <w:r w:rsidRPr="00806617">
        <w:rPr>
          <w:b/>
          <w:sz w:val="36"/>
          <w:szCs w:val="28"/>
        </w:rPr>
        <w:t>Р</w:t>
      </w:r>
      <w:proofErr w:type="gramEnd"/>
      <w:r w:rsidRPr="00806617">
        <w:rPr>
          <w:b/>
          <w:sz w:val="36"/>
          <w:szCs w:val="28"/>
        </w:rPr>
        <w:t xml:space="preserve"> А С П О Р Я Ж Е Н И Е</w:t>
      </w:r>
    </w:p>
    <w:p w:rsidR="0068568C" w:rsidRPr="00806617" w:rsidRDefault="0068568C" w:rsidP="0068568C">
      <w:pPr>
        <w:jc w:val="center"/>
        <w:rPr>
          <w:sz w:val="16"/>
          <w:szCs w:val="16"/>
        </w:rPr>
      </w:pPr>
    </w:p>
    <w:p w:rsidR="0068568C" w:rsidRPr="00806617" w:rsidRDefault="0068568C" w:rsidP="0068568C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 xml:space="preserve">от 15.02.2024                                                                                        </w:t>
      </w:r>
      <w:r>
        <w:rPr>
          <w:sz w:val="28"/>
          <w:szCs w:val="28"/>
        </w:rPr>
        <w:t xml:space="preserve">            № 397</w:t>
      </w:r>
    </w:p>
    <w:p w:rsidR="0068568C" w:rsidRDefault="0068568C" w:rsidP="0068568C">
      <w:pPr>
        <w:jc w:val="center"/>
      </w:pPr>
      <w:r w:rsidRPr="00806617">
        <w:t>г. Череповец</w:t>
      </w:r>
    </w:p>
    <w:p w:rsidR="0068568C" w:rsidRPr="0068568C" w:rsidRDefault="0068568C" w:rsidP="0068568C">
      <w:pPr>
        <w:jc w:val="center"/>
        <w:rPr>
          <w:sz w:val="16"/>
          <w:szCs w:val="16"/>
        </w:rPr>
      </w:pPr>
    </w:p>
    <w:p w:rsidR="00692600" w:rsidRPr="0068568C" w:rsidRDefault="00CD4910" w:rsidP="0068568C">
      <w:pPr>
        <w:tabs>
          <w:tab w:val="left" w:pos="1652"/>
        </w:tabs>
        <w:jc w:val="center"/>
        <w:rPr>
          <w:b/>
          <w:sz w:val="28"/>
          <w:szCs w:val="28"/>
        </w:rPr>
      </w:pPr>
      <w:r w:rsidRPr="0068568C">
        <w:rPr>
          <w:b/>
          <w:sz w:val="28"/>
          <w:szCs w:val="28"/>
        </w:rPr>
        <w:t xml:space="preserve">О </w:t>
      </w:r>
      <w:r w:rsidR="002C1354" w:rsidRPr="0068568C">
        <w:rPr>
          <w:b/>
          <w:sz w:val="28"/>
          <w:szCs w:val="28"/>
        </w:rPr>
        <w:t>разработке</w:t>
      </w:r>
      <w:r w:rsidR="0098108E" w:rsidRPr="0068568C">
        <w:rPr>
          <w:b/>
          <w:sz w:val="28"/>
          <w:szCs w:val="28"/>
        </w:rPr>
        <w:t xml:space="preserve"> </w:t>
      </w:r>
      <w:r w:rsidR="00692600" w:rsidRPr="0068568C">
        <w:rPr>
          <w:b/>
          <w:sz w:val="28"/>
          <w:szCs w:val="28"/>
        </w:rPr>
        <w:t xml:space="preserve">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 </w:t>
      </w:r>
    </w:p>
    <w:p w:rsidR="005D4B12" w:rsidRPr="0068568C" w:rsidRDefault="005D4B12" w:rsidP="0068568C">
      <w:pPr>
        <w:tabs>
          <w:tab w:val="left" w:pos="1652"/>
        </w:tabs>
        <w:jc w:val="center"/>
        <w:rPr>
          <w:b/>
          <w:sz w:val="16"/>
          <w:szCs w:val="16"/>
        </w:rPr>
      </w:pPr>
    </w:p>
    <w:p w:rsidR="000E1A25" w:rsidRPr="0068568C" w:rsidRDefault="005D4B12" w:rsidP="0068568C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r w:rsidRPr="0068568C">
        <w:rPr>
          <w:sz w:val="28"/>
          <w:szCs w:val="28"/>
        </w:rPr>
        <w:t xml:space="preserve">В </w:t>
      </w:r>
      <w:proofErr w:type="gramStart"/>
      <w:r w:rsidRPr="0068568C">
        <w:rPr>
          <w:sz w:val="28"/>
          <w:szCs w:val="28"/>
        </w:rPr>
        <w:t>соответствии</w:t>
      </w:r>
      <w:proofErr w:type="gramEnd"/>
      <w:r w:rsidRPr="0068568C">
        <w:rPr>
          <w:sz w:val="28"/>
          <w:szCs w:val="28"/>
        </w:rPr>
        <w:t xml:space="preserve"> </w:t>
      </w:r>
      <w:r w:rsidR="00825955" w:rsidRPr="0068568C">
        <w:rPr>
          <w:sz w:val="28"/>
          <w:szCs w:val="28"/>
        </w:rPr>
        <w:t>со стать</w:t>
      </w:r>
      <w:r w:rsidR="00B02F13" w:rsidRPr="0068568C">
        <w:rPr>
          <w:sz w:val="28"/>
          <w:szCs w:val="28"/>
        </w:rPr>
        <w:t>ями</w:t>
      </w:r>
      <w:r w:rsidRPr="0068568C">
        <w:rPr>
          <w:sz w:val="28"/>
          <w:szCs w:val="28"/>
        </w:rPr>
        <w:t xml:space="preserve"> 45</w:t>
      </w:r>
      <w:r w:rsidR="001227A3" w:rsidRPr="0068568C">
        <w:rPr>
          <w:sz w:val="28"/>
          <w:szCs w:val="28"/>
        </w:rPr>
        <w:t>, 46</w:t>
      </w:r>
      <w:r w:rsidRPr="0068568C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68568C">
        <w:rPr>
          <w:sz w:val="28"/>
          <w:szCs w:val="28"/>
        </w:rPr>
        <w:t xml:space="preserve"> на основании Федерального закона</w:t>
      </w:r>
      <w:r w:rsidRPr="0068568C">
        <w:rPr>
          <w:sz w:val="28"/>
          <w:szCs w:val="28"/>
        </w:rPr>
        <w:t xml:space="preserve"> от 06.10.2003 </w:t>
      </w:r>
      <w:r w:rsidR="0068568C">
        <w:rPr>
          <w:sz w:val="28"/>
          <w:szCs w:val="28"/>
        </w:rPr>
        <w:br/>
      </w:r>
      <w:r w:rsidRPr="0068568C">
        <w:rPr>
          <w:sz w:val="28"/>
          <w:szCs w:val="28"/>
        </w:rPr>
        <w:t>№</w:t>
      </w:r>
      <w:r w:rsidR="00825955" w:rsidRPr="0068568C">
        <w:rPr>
          <w:sz w:val="28"/>
          <w:szCs w:val="28"/>
        </w:rPr>
        <w:t xml:space="preserve"> </w:t>
      </w:r>
      <w:r w:rsidRPr="0068568C">
        <w:rPr>
          <w:sz w:val="28"/>
          <w:szCs w:val="28"/>
        </w:rPr>
        <w:t>131-ФЗ «Об общих принципах организации местного самоупр</w:t>
      </w:r>
      <w:r w:rsidR="0071592F" w:rsidRPr="0068568C">
        <w:rPr>
          <w:sz w:val="28"/>
          <w:szCs w:val="28"/>
        </w:rPr>
        <w:t>авления в Российской Федерации»</w:t>
      </w:r>
    </w:p>
    <w:p w:rsidR="005D4B12" w:rsidRPr="0068568C" w:rsidRDefault="005D4B12" w:rsidP="0068568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8568C">
        <w:rPr>
          <w:sz w:val="28"/>
          <w:szCs w:val="28"/>
        </w:rPr>
        <w:t xml:space="preserve">Принять </w:t>
      </w:r>
      <w:r w:rsidR="00CD4910" w:rsidRPr="0068568C">
        <w:rPr>
          <w:sz w:val="28"/>
          <w:szCs w:val="28"/>
        </w:rPr>
        <w:t xml:space="preserve">решение о </w:t>
      </w:r>
      <w:r w:rsidR="002C1354" w:rsidRPr="0068568C">
        <w:rPr>
          <w:sz w:val="28"/>
          <w:szCs w:val="28"/>
        </w:rPr>
        <w:t>разработке</w:t>
      </w:r>
      <w:r w:rsidR="0071592F" w:rsidRPr="0068568C">
        <w:rPr>
          <w:sz w:val="28"/>
          <w:szCs w:val="28"/>
        </w:rPr>
        <w:t xml:space="preserve"> </w:t>
      </w:r>
      <w:r w:rsidR="00692600" w:rsidRPr="0068568C">
        <w:rPr>
          <w:sz w:val="28"/>
          <w:szCs w:val="28"/>
        </w:rPr>
        <w:t>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области, ориентировочной площадью 71,2</w:t>
      </w:r>
      <w:r w:rsidR="0071592F" w:rsidRPr="0068568C">
        <w:rPr>
          <w:sz w:val="28"/>
          <w:szCs w:val="28"/>
        </w:rPr>
        <w:t xml:space="preserve"> га. Схема расположения границ в рамках, которых </w:t>
      </w:r>
      <w:r w:rsidR="0071592F" w:rsidRPr="0068568C">
        <w:rPr>
          <w:bCs/>
          <w:sz w:val="28"/>
          <w:szCs w:val="28"/>
        </w:rPr>
        <w:t>осуществляется подготовка документации по планировке территории</w:t>
      </w:r>
      <w:r w:rsidR="00B02F13" w:rsidRPr="0068568C">
        <w:rPr>
          <w:bCs/>
          <w:sz w:val="28"/>
          <w:szCs w:val="28"/>
        </w:rPr>
        <w:t>, представлена в приложении</w:t>
      </w:r>
      <w:r w:rsidR="0071592F" w:rsidRPr="0068568C">
        <w:rPr>
          <w:bCs/>
          <w:sz w:val="28"/>
          <w:szCs w:val="28"/>
        </w:rPr>
        <w:t xml:space="preserve"> 1 настоящего распоряжения. </w:t>
      </w:r>
    </w:p>
    <w:p w:rsidR="0071592F" w:rsidRPr="0068568C" w:rsidRDefault="0071592F" w:rsidP="0068568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8568C">
        <w:rPr>
          <w:bCs/>
          <w:sz w:val="28"/>
          <w:szCs w:val="28"/>
        </w:rPr>
        <w:t xml:space="preserve">Утвердить техническое задание на </w:t>
      </w:r>
      <w:r w:rsidR="002C1354" w:rsidRPr="0068568C">
        <w:rPr>
          <w:bCs/>
          <w:sz w:val="28"/>
          <w:szCs w:val="28"/>
        </w:rPr>
        <w:t>разработку</w:t>
      </w:r>
      <w:r w:rsidRPr="0068568C">
        <w:rPr>
          <w:bCs/>
          <w:sz w:val="28"/>
          <w:szCs w:val="28"/>
        </w:rPr>
        <w:t xml:space="preserve"> </w:t>
      </w:r>
      <w:r w:rsidR="002C1354" w:rsidRPr="0068568C">
        <w:rPr>
          <w:bCs/>
          <w:sz w:val="28"/>
          <w:szCs w:val="28"/>
        </w:rPr>
        <w:t>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</w:t>
      </w:r>
      <w:r w:rsidR="00B02F13" w:rsidRPr="0068568C">
        <w:rPr>
          <w:bCs/>
          <w:sz w:val="28"/>
          <w:szCs w:val="28"/>
        </w:rPr>
        <w:t>, представленное в приложении</w:t>
      </w:r>
      <w:r w:rsidRPr="0068568C">
        <w:rPr>
          <w:bCs/>
          <w:sz w:val="28"/>
          <w:szCs w:val="28"/>
        </w:rPr>
        <w:t xml:space="preserve"> 2 настоящего распоряжения. </w:t>
      </w:r>
    </w:p>
    <w:p w:rsidR="002C1354" w:rsidRPr="0068568C" w:rsidRDefault="002C1354" w:rsidP="0068568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8568C">
        <w:rPr>
          <w:bCs/>
          <w:sz w:val="28"/>
          <w:szCs w:val="28"/>
        </w:rPr>
        <w:t>Утвердить техническое задание на выполнение инженерных изысканий для разработки 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области, представленное в приложении 3 настоящего распоряжения.</w:t>
      </w:r>
    </w:p>
    <w:p w:rsidR="0071592F" w:rsidRPr="0068568C" w:rsidRDefault="005D4B12" w:rsidP="0068568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8568C">
        <w:rPr>
          <w:sz w:val="28"/>
          <w:szCs w:val="28"/>
        </w:rPr>
        <w:t xml:space="preserve">Установить десятидневный срок для направления заинтересованными лицами предложений </w:t>
      </w:r>
      <w:r w:rsidR="0071592F" w:rsidRPr="0068568C">
        <w:rPr>
          <w:sz w:val="28"/>
          <w:szCs w:val="28"/>
        </w:rPr>
        <w:t xml:space="preserve">о порядке, сроках подготовки и содержании документации по планировке территории </w:t>
      </w:r>
      <w:r w:rsidRPr="0068568C">
        <w:rPr>
          <w:sz w:val="28"/>
          <w:szCs w:val="28"/>
        </w:rPr>
        <w:t xml:space="preserve">в письменном виде в администрацию Череповецкого муниципального района по адресу: 162612 </w:t>
      </w:r>
      <w:r w:rsidR="0068568C">
        <w:rPr>
          <w:sz w:val="28"/>
          <w:szCs w:val="28"/>
        </w:rPr>
        <w:br/>
      </w:r>
      <w:r w:rsidRPr="0068568C">
        <w:rPr>
          <w:sz w:val="28"/>
          <w:szCs w:val="28"/>
        </w:rPr>
        <w:t xml:space="preserve">г. Череповец, ул. </w:t>
      </w:r>
      <w:proofErr w:type="gramStart"/>
      <w:r w:rsidRPr="0068568C">
        <w:rPr>
          <w:sz w:val="28"/>
          <w:szCs w:val="28"/>
        </w:rPr>
        <w:t>Первомайская</w:t>
      </w:r>
      <w:proofErr w:type="gramEnd"/>
      <w:r w:rsidRPr="0068568C">
        <w:rPr>
          <w:sz w:val="28"/>
          <w:szCs w:val="28"/>
        </w:rPr>
        <w:t xml:space="preserve">, д. 58, кабинет № </w:t>
      </w:r>
      <w:r w:rsidR="0071592F" w:rsidRPr="0068568C">
        <w:rPr>
          <w:sz w:val="28"/>
          <w:szCs w:val="28"/>
        </w:rPr>
        <w:t>206</w:t>
      </w:r>
      <w:r w:rsidRPr="0068568C">
        <w:rPr>
          <w:sz w:val="28"/>
          <w:szCs w:val="28"/>
        </w:rPr>
        <w:t xml:space="preserve"> или по адресу электронной почты: </w:t>
      </w:r>
      <w:hyperlink r:id="rId9" w:history="1">
        <w:r w:rsidR="0071592F" w:rsidRPr="0068568C">
          <w:rPr>
            <w:rStyle w:val="a7"/>
            <w:color w:val="auto"/>
            <w:sz w:val="28"/>
            <w:szCs w:val="28"/>
            <w:u w:val="none"/>
          </w:rPr>
          <w:t>admin@cherra.ru</w:t>
        </w:r>
      </w:hyperlink>
      <w:r w:rsidRPr="0068568C">
        <w:rPr>
          <w:sz w:val="28"/>
          <w:szCs w:val="28"/>
        </w:rPr>
        <w:t xml:space="preserve"> с даты опубликования настоящего распоряжения.</w:t>
      </w:r>
    </w:p>
    <w:p w:rsidR="004A032F" w:rsidRPr="0068568C" w:rsidRDefault="00332C2A" w:rsidP="0068568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8568C">
        <w:rPr>
          <w:sz w:val="28"/>
          <w:szCs w:val="28"/>
        </w:rPr>
        <w:t xml:space="preserve">Распоряжение </w:t>
      </w:r>
      <w:r w:rsidR="00023555" w:rsidRPr="0068568C">
        <w:rPr>
          <w:sz w:val="28"/>
          <w:szCs w:val="28"/>
        </w:rPr>
        <w:t xml:space="preserve">опубликовать в газете «Сельская новь» и </w:t>
      </w:r>
      <w:r w:rsidR="004A032F" w:rsidRPr="0068568C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68568C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68568C" w:rsidRDefault="00BC2929" w:rsidP="00BC2929">
      <w:pPr>
        <w:rPr>
          <w:sz w:val="28"/>
          <w:szCs w:val="28"/>
        </w:rPr>
      </w:pPr>
      <w:r w:rsidRPr="0068568C">
        <w:rPr>
          <w:sz w:val="28"/>
          <w:szCs w:val="28"/>
        </w:rPr>
        <w:t>Первый заместитель</w:t>
      </w:r>
    </w:p>
    <w:p w:rsidR="0071592F" w:rsidRPr="0068568C" w:rsidRDefault="00BC2929" w:rsidP="002C1354">
      <w:pPr>
        <w:rPr>
          <w:sz w:val="28"/>
          <w:szCs w:val="28"/>
        </w:rPr>
      </w:pPr>
      <w:r w:rsidRPr="0068568C">
        <w:rPr>
          <w:sz w:val="28"/>
          <w:szCs w:val="28"/>
        </w:rPr>
        <w:t xml:space="preserve">руководителя администрации района      </w:t>
      </w:r>
      <w:r w:rsidR="0068568C">
        <w:rPr>
          <w:sz w:val="28"/>
          <w:szCs w:val="28"/>
        </w:rPr>
        <w:t xml:space="preserve">                      </w:t>
      </w:r>
      <w:r w:rsidR="005D4B12" w:rsidRPr="0068568C">
        <w:rPr>
          <w:sz w:val="28"/>
          <w:szCs w:val="28"/>
        </w:rPr>
        <w:t xml:space="preserve">        </w:t>
      </w:r>
      <w:r w:rsidR="00011631" w:rsidRPr="0068568C">
        <w:rPr>
          <w:sz w:val="28"/>
          <w:szCs w:val="28"/>
        </w:rPr>
        <w:t xml:space="preserve">       </w:t>
      </w:r>
      <w:r w:rsidRPr="0068568C">
        <w:rPr>
          <w:sz w:val="28"/>
          <w:szCs w:val="28"/>
        </w:rPr>
        <w:t>А.Н. Акулинин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0"/>
        <w:gridCol w:w="3060"/>
      </w:tblGrid>
      <w:tr w:rsidR="005D4B12" w:rsidRPr="005D4B12" w:rsidTr="0068568C">
        <w:tc>
          <w:tcPr>
            <w:tcW w:w="6510" w:type="dxa"/>
          </w:tcPr>
          <w:p w:rsidR="005D4B12" w:rsidRPr="005D4B12" w:rsidRDefault="005D4B12" w:rsidP="001345DB">
            <w:pPr>
              <w:jc w:val="right"/>
            </w:pPr>
          </w:p>
        </w:tc>
        <w:tc>
          <w:tcPr>
            <w:tcW w:w="3060" w:type="dxa"/>
          </w:tcPr>
          <w:p w:rsidR="005D4B12" w:rsidRPr="0068568C" w:rsidRDefault="00B02F13" w:rsidP="001345DB">
            <w:pPr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>Приложение 1</w:t>
            </w:r>
            <w:r w:rsidR="005D4B12" w:rsidRPr="0068568C">
              <w:rPr>
                <w:sz w:val="28"/>
                <w:szCs w:val="28"/>
              </w:rPr>
              <w:t xml:space="preserve"> </w:t>
            </w:r>
          </w:p>
          <w:p w:rsidR="005D4B12" w:rsidRPr="0068568C" w:rsidRDefault="00B02F13" w:rsidP="001345DB">
            <w:pPr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 xml:space="preserve">к </w:t>
            </w:r>
            <w:r w:rsidR="005D4B12" w:rsidRPr="0068568C">
              <w:rPr>
                <w:sz w:val="28"/>
                <w:szCs w:val="28"/>
              </w:rPr>
              <w:t>распоряжени</w:t>
            </w:r>
            <w:r w:rsidRPr="0068568C">
              <w:rPr>
                <w:sz w:val="28"/>
                <w:szCs w:val="28"/>
              </w:rPr>
              <w:t>ю</w:t>
            </w:r>
            <w:r w:rsidR="005D4B12" w:rsidRPr="0068568C">
              <w:rPr>
                <w:sz w:val="28"/>
                <w:szCs w:val="28"/>
              </w:rPr>
              <w:t xml:space="preserve"> </w:t>
            </w:r>
          </w:p>
          <w:p w:rsidR="005D4B12" w:rsidRPr="0068568C" w:rsidRDefault="005D4B12" w:rsidP="001345DB">
            <w:pPr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 xml:space="preserve">первого заместителя </w:t>
            </w:r>
          </w:p>
          <w:p w:rsidR="005D4B12" w:rsidRPr="0068568C" w:rsidRDefault="005D4B12" w:rsidP="001345DB">
            <w:pPr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>руководителя</w:t>
            </w:r>
          </w:p>
          <w:p w:rsidR="005D4B12" w:rsidRPr="0068568C" w:rsidRDefault="005D4B12" w:rsidP="001345DB">
            <w:pPr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>администрации района</w:t>
            </w:r>
          </w:p>
          <w:p w:rsidR="005D4B12" w:rsidRPr="0068568C" w:rsidRDefault="005D4B12" w:rsidP="001345DB">
            <w:pPr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 xml:space="preserve">от </w:t>
            </w:r>
            <w:r w:rsidR="0068568C">
              <w:rPr>
                <w:sz w:val="28"/>
                <w:szCs w:val="28"/>
              </w:rPr>
              <w:t xml:space="preserve">15.02.2024 </w:t>
            </w:r>
            <w:r w:rsidRPr="0068568C">
              <w:rPr>
                <w:sz w:val="28"/>
                <w:szCs w:val="28"/>
              </w:rPr>
              <w:t xml:space="preserve">№ </w:t>
            </w:r>
            <w:r w:rsidR="0068568C">
              <w:rPr>
                <w:sz w:val="28"/>
                <w:szCs w:val="28"/>
              </w:rPr>
              <w:t>397</w:t>
            </w:r>
          </w:p>
          <w:p w:rsidR="005D4B12" w:rsidRPr="005D4B12" w:rsidRDefault="005D4B12" w:rsidP="001345DB">
            <w:pPr>
              <w:jc w:val="right"/>
            </w:pPr>
          </w:p>
          <w:p w:rsidR="005D4B12" w:rsidRPr="005D4B12" w:rsidRDefault="005D4B12" w:rsidP="001345DB">
            <w:pPr>
              <w:jc w:val="right"/>
            </w:pPr>
          </w:p>
        </w:tc>
      </w:tr>
    </w:tbl>
    <w:p w:rsidR="007E2521" w:rsidRDefault="007E2521" w:rsidP="005D4B12">
      <w:pPr>
        <w:jc w:val="center"/>
      </w:pPr>
    </w:p>
    <w:p w:rsidR="00B02F13" w:rsidRDefault="0071592F" w:rsidP="005D4B12">
      <w:pPr>
        <w:jc w:val="center"/>
      </w:pPr>
      <w:r w:rsidRPr="0071592F">
        <w:t xml:space="preserve">Схема расположения границ в рамках, которых осуществляется </w:t>
      </w:r>
    </w:p>
    <w:p w:rsidR="00365657" w:rsidRDefault="002C1354" w:rsidP="00B02F13">
      <w:pPr>
        <w:jc w:val="center"/>
      </w:pPr>
      <w:r>
        <w:t>разработка</w:t>
      </w:r>
      <w:r w:rsidR="0071592F" w:rsidRPr="0071592F">
        <w:t xml:space="preserve"> </w:t>
      </w:r>
      <w:r w:rsidR="00365657" w:rsidRPr="00692600">
        <w:t xml:space="preserve">проекта планировки и проекта межевания незастроенной территории вблизи </w:t>
      </w:r>
    </w:p>
    <w:p w:rsidR="00365657" w:rsidRDefault="00365657" w:rsidP="00B02F13">
      <w:pPr>
        <w:jc w:val="center"/>
      </w:pPr>
      <w:r w:rsidRPr="00692600">
        <w:t>д. Ясная Поляна Тоншаловского сельского поселения Череповецкого района</w:t>
      </w:r>
    </w:p>
    <w:p w:rsidR="00692600" w:rsidRDefault="00365657" w:rsidP="00B02F13">
      <w:pPr>
        <w:jc w:val="center"/>
      </w:pPr>
      <w:r w:rsidRPr="00692600">
        <w:t>Вологодской области</w:t>
      </w:r>
    </w:p>
    <w:p w:rsidR="005D4B12" w:rsidRDefault="005D4B12" w:rsidP="0071592F">
      <w:pPr>
        <w:contextualSpacing/>
      </w:pPr>
    </w:p>
    <w:p w:rsidR="0071592F" w:rsidRPr="005D4B12" w:rsidRDefault="0071592F" w:rsidP="0071592F">
      <w:pPr>
        <w:contextualSpacing/>
      </w:pPr>
    </w:p>
    <w:p w:rsidR="005D4B12" w:rsidRPr="005D4B12" w:rsidRDefault="00692600" w:rsidP="0071592F">
      <w:pPr>
        <w:jc w:val="center"/>
      </w:pPr>
      <w:r w:rsidRPr="00692600">
        <w:rPr>
          <w:noProof/>
        </w:rPr>
        <w:drawing>
          <wp:inline distT="0" distB="0" distL="0" distR="0">
            <wp:extent cx="5454281" cy="3538330"/>
            <wp:effectExtent l="19050" t="0" r="0" b="0"/>
            <wp:docPr id="3" name="Рисунок 2" descr="\\192.168.10.4\!уаиг\Кузьмина Е.С\ППТ и ПМТ инвест. площадка Ясная поляна\Ясная поляна (МАСТЕР ПЛАН)\!_Мастерплан индустриального парка_Ясная поляна_Страница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уаиг\Кузьмина Е.С\ППТ и ПМТ инвест. площадка Ясная поляна\Ясная поляна (МАСТЕР ПЛАН)\!_Мастерплан индустриального парка_Ясная поляна_Страница_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10" cy="354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12" w:rsidRDefault="005D4B12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692600" w:rsidRDefault="00692600" w:rsidP="00875E4F">
      <w:pPr>
        <w:tabs>
          <w:tab w:val="left" w:pos="7811"/>
        </w:tabs>
        <w:jc w:val="both"/>
      </w:pPr>
    </w:p>
    <w:p w:rsidR="00401DCE" w:rsidRDefault="00401DCE" w:rsidP="00875E4F">
      <w:pPr>
        <w:tabs>
          <w:tab w:val="left" w:pos="7811"/>
        </w:tabs>
        <w:jc w:val="both"/>
      </w:pPr>
    </w:p>
    <w:p w:rsidR="0068568C" w:rsidRDefault="0068568C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tbl>
      <w:tblPr>
        <w:tblStyle w:val="a4"/>
        <w:tblW w:w="12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  <w:gridCol w:w="3060"/>
      </w:tblGrid>
      <w:tr w:rsidR="00401DCE" w:rsidRPr="005D4B12" w:rsidTr="0068568C">
        <w:tc>
          <w:tcPr>
            <w:tcW w:w="6204" w:type="dxa"/>
          </w:tcPr>
          <w:p w:rsidR="00401DCE" w:rsidRPr="005D4B12" w:rsidRDefault="00401DCE" w:rsidP="007E2521">
            <w:pPr>
              <w:jc w:val="right"/>
            </w:pPr>
          </w:p>
        </w:tc>
        <w:tc>
          <w:tcPr>
            <w:tcW w:w="3367" w:type="dxa"/>
          </w:tcPr>
          <w:p w:rsidR="00401DCE" w:rsidRPr="0068568C" w:rsidRDefault="00401DCE" w:rsidP="0068568C">
            <w:pPr>
              <w:jc w:val="both"/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>УТВЕРЖДЕНО</w:t>
            </w:r>
          </w:p>
          <w:p w:rsidR="00401DCE" w:rsidRPr="0068568C" w:rsidRDefault="00401DCE" w:rsidP="0068568C">
            <w:pPr>
              <w:jc w:val="both"/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 xml:space="preserve">распоряжением </w:t>
            </w:r>
          </w:p>
          <w:p w:rsidR="00401DCE" w:rsidRPr="0068568C" w:rsidRDefault="0068568C" w:rsidP="006856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 </w:t>
            </w:r>
            <w:r w:rsidR="00401DCE" w:rsidRPr="0068568C">
              <w:rPr>
                <w:sz w:val="28"/>
                <w:szCs w:val="28"/>
              </w:rPr>
              <w:t>заместителя руководителя администрации района</w:t>
            </w:r>
          </w:p>
          <w:p w:rsidR="00401DCE" w:rsidRPr="0068568C" w:rsidRDefault="00401DCE" w:rsidP="0068568C">
            <w:pPr>
              <w:jc w:val="both"/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>от</w:t>
            </w:r>
            <w:r w:rsidR="0068568C">
              <w:rPr>
                <w:sz w:val="28"/>
                <w:szCs w:val="28"/>
              </w:rPr>
              <w:t xml:space="preserve"> 15.02.2024 </w:t>
            </w:r>
            <w:r w:rsidRPr="0068568C">
              <w:rPr>
                <w:sz w:val="28"/>
                <w:szCs w:val="28"/>
              </w:rPr>
              <w:t>№</w:t>
            </w:r>
            <w:r w:rsidR="0068568C">
              <w:rPr>
                <w:sz w:val="28"/>
                <w:szCs w:val="28"/>
              </w:rPr>
              <w:t xml:space="preserve"> 397</w:t>
            </w:r>
          </w:p>
        </w:tc>
        <w:tc>
          <w:tcPr>
            <w:tcW w:w="3060" w:type="dxa"/>
          </w:tcPr>
          <w:p w:rsidR="00401DCE" w:rsidRPr="005D4B12" w:rsidRDefault="00401DCE" w:rsidP="00A62864"/>
          <w:p w:rsidR="00401DCE" w:rsidRPr="005D4B12" w:rsidRDefault="00401DCE" w:rsidP="007E2521">
            <w:pPr>
              <w:jc w:val="right"/>
            </w:pPr>
          </w:p>
        </w:tc>
      </w:tr>
      <w:tr w:rsidR="00401DCE" w:rsidRPr="005D4B12" w:rsidTr="0068568C">
        <w:tc>
          <w:tcPr>
            <w:tcW w:w="6204" w:type="dxa"/>
          </w:tcPr>
          <w:p w:rsidR="00401DCE" w:rsidRPr="005D4B12" w:rsidRDefault="00401DCE" w:rsidP="007E2521">
            <w:pPr>
              <w:jc w:val="right"/>
            </w:pPr>
          </w:p>
        </w:tc>
        <w:tc>
          <w:tcPr>
            <w:tcW w:w="3367" w:type="dxa"/>
          </w:tcPr>
          <w:p w:rsidR="00401DCE" w:rsidRPr="0068568C" w:rsidRDefault="00401DCE" w:rsidP="0068568C">
            <w:pPr>
              <w:jc w:val="both"/>
              <w:rPr>
                <w:sz w:val="28"/>
                <w:szCs w:val="28"/>
              </w:rPr>
            </w:pPr>
            <w:r w:rsidRPr="0068568C">
              <w:rPr>
                <w:sz w:val="28"/>
                <w:szCs w:val="28"/>
              </w:rPr>
              <w:t>(Приложение 2)</w:t>
            </w:r>
          </w:p>
        </w:tc>
        <w:tc>
          <w:tcPr>
            <w:tcW w:w="3060" w:type="dxa"/>
          </w:tcPr>
          <w:p w:rsidR="00401DCE" w:rsidRPr="005D4B12" w:rsidRDefault="00401DCE" w:rsidP="00A62864"/>
        </w:tc>
      </w:tr>
    </w:tbl>
    <w:p w:rsidR="00A62864" w:rsidRDefault="00A62864" w:rsidP="002C1354">
      <w:pPr>
        <w:jc w:val="center"/>
      </w:pPr>
    </w:p>
    <w:p w:rsidR="002C1354" w:rsidRPr="002C1354" w:rsidRDefault="002C1354" w:rsidP="002C1354">
      <w:pPr>
        <w:jc w:val="center"/>
      </w:pPr>
      <w:r w:rsidRPr="002C1354">
        <w:t xml:space="preserve">Техническое задание </w:t>
      </w:r>
    </w:p>
    <w:p w:rsidR="002C1354" w:rsidRPr="002C1354" w:rsidRDefault="002C1354" w:rsidP="002C1354">
      <w:pPr>
        <w:jc w:val="center"/>
      </w:pPr>
      <w:r w:rsidRPr="002C1354">
        <w:t>на разработку 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</w:t>
      </w:r>
    </w:p>
    <w:p w:rsidR="002C1354" w:rsidRPr="00A62864" w:rsidRDefault="002C1354" w:rsidP="002C1354">
      <w:pPr>
        <w:widowControl w:val="0"/>
        <w:autoSpaceDE w:val="0"/>
        <w:autoSpaceDN w:val="0"/>
        <w:ind w:left="113" w:right="123"/>
        <w:jc w:val="center"/>
        <w:rPr>
          <w:bCs/>
          <w:sz w:val="16"/>
          <w:szCs w:val="16"/>
        </w:rPr>
      </w:pPr>
    </w:p>
    <w:tbl>
      <w:tblPr>
        <w:tblStyle w:val="a4"/>
        <w:tblW w:w="10632" w:type="dxa"/>
        <w:tblInd w:w="-638" w:type="dxa"/>
        <w:tblLayout w:type="fixed"/>
        <w:tblLook w:val="04A0"/>
      </w:tblPr>
      <w:tblGrid>
        <w:gridCol w:w="851"/>
        <w:gridCol w:w="4253"/>
        <w:gridCol w:w="5528"/>
      </w:tblGrid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4" w:lineRule="exact"/>
              <w:ind w:left="19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№</w:t>
            </w:r>
          </w:p>
          <w:p w:rsidR="002C1354" w:rsidRPr="00A62864" w:rsidRDefault="002C1354" w:rsidP="002C1354">
            <w:pPr>
              <w:pStyle w:val="TableParagraph"/>
              <w:spacing w:line="274" w:lineRule="exact"/>
              <w:ind w:left="34" w:firstLine="156"/>
              <w:jc w:val="left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62864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62864">
              <w:rPr>
                <w:bCs/>
                <w:sz w:val="18"/>
                <w:szCs w:val="18"/>
              </w:rPr>
              <w:t>/</w:t>
            </w:r>
            <w:proofErr w:type="spellStart"/>
            <w:r w:rsidRPr="00A62864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spacing w:line="274" w:lineRule="exact"/>
              <w:ind w:left="318"/>
              <w:jc w:val="center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pStyle w:val="TableParagraph"/>
              <w:spacing w:line="274" w:lineRule="exact"/>
              <w:ind w:left="672"/>
              <w:jc w:val="center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Информация</w:t>
            </w:r>
          </w:p>
        </w:tc>
      </w:tr>
      <w:tr w:rsidR="002C1354" w:rsidRPr="00A62864" w:rsidTr="00A62864">
        <w:trPr>
          <w:trHeight w:val="721"/>
        </w:trPr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4" w:lineRule="exact"/>
              <w:ind w:left="0" w:right="316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618"/>
              </w:tabs>
              <w:spacing w:line="276" w:lineRule="exact"/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Вид документа 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pStyle w:val="TableParagraph"/>
              <w:spacing w:line="274" w:lineRule="exact"/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Проект планировки и проект межевания незастроенной территории вблизи д. Ясная Поляна Тоншаловского сельского поселения Череповецкого района Вологодской области.</w:t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 w:right="316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Администрация Череповецкого муниципального района </w:t>
            </w:r>
            <w:r w:rsidR="0068568C">
              <w:rPr>
                <w:bCs/>
                <w:sz w:val="18"/>
                <w:szCs w:val="18"/>
              </w:rPr>
              <w:br/>
            </w:r>
            <w:r w:rsidRPr="00A62864">
              <w:rPr>
                <w:bCs/>
                <w:sz w:val="18"/>
                <w:szCs w:val="18"/>
              </w:rPr>
              <w:t>(далее – Заказчик).</w:t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 w:right="316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5D4DFE">
              <w:rPr>
                <w:bCs/>
                <w:sz w:val="18"/>
                <w:szCs w:val="18"/>
              </w:rPr>
              <w:t>Подрядчик</w:t>
            </w:r>
            <w:r w:rsidRPr="00A6286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2C1354" w:rsidRPr="00A62864" w:rsidRDefault="002C1354" w:rsidP="002A6730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r w:rsidRPr="00A62864">
              <w:rPr>
                <w:sz w:val="18"/>
                <w:szCs w:val="18"/>
              </w:rPr>
              <w:t xml:space="preserve">Определяется </w:t>
            </w:r>
            <w:r w:rsidRPr="00A62864">
              <w:rPr>
                <w:bCs/>
                <w:sz w:val="18"/>
                <w:szCs w:val="18"/>
              </w:rPr>
              <w:t>в соответствии с п</w:t>
            </w:r>
            <w:r w:rsidR="002A6730">
              <w:rPr>
                <w:bCs/>
                <w:sz w:val="18"/>
                <w:szCs w:val="18"/>
              </w:rPr>
              <w:t>унктом</w:t>
            </w:r>
            <w:r w:rsidRPr="00A62864">
              <w:rPr>
                <w:bCs/>
                <w:sz w:val="18"/>
                <w:szCs w:val="18"/>
              </w:rPr>
              <w:t xml:space="preserve"> 4 ч</w:t>
            </w:r>
            <w:r w:rsidR="002A6730">
              <w:rPr>
                <w:bCs/>
                <w:sz w:val="18"/>
                <w:szCs w:val="18"/>
              </w:rPr>
              <w:t xml:space="preserve">асти </w:t>
            </w:r>
            <w:r w:rsidRPr="00A62864">
              <w:rPr>
                <w:bCs/>
                <w:sz w:val="18"/>
                <w:szCs w:val="18"/>
              </w:rPr>
              <w:t>1 ст</w:t>
            </w:r>
            <w:r w:rsidR="002A6730">
              <w:rPr>
                <w:bCs/>
                <w:sz w:val="18"/>
                <w:szCs w:val="18"/>
              </w:rPr>
              <w:t>атьи</w:t>
            </w:r>
            <w:r w:rsidRPr="00A62864">
              <w:rPr>
                <w:bCs/>
                <w:sz w:val="18"/>
                <w:szCs w:val="18"/>
              </w:rPr>
              <w:t xml:space="preserve"> 93 Федерального закона № 44-ФЗ</w:t>
            </w:r>
            <w:r w:rsidR="005D4DFE">
              <w:rPr>
                <w:bCs/>
                <w:sz w:val="18"/>
                <w:szCs w:val="1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</w:t>
            </w:r>
            <w:r w:rsidRPr="00A62864">
              <w:rPr>
                <w:bCs/>
                <w:sz w:val="18"/>
                <w:szCs w:val="18"/>
              </w:rPr>
              <w:t xml:space="preserve"> </w:t>
            </w:r>
            <w:r w:rsidR="005D4DFE">
              <w:rPr>
                <w:bCs/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</w:rPr>
              <w:t>(далее – Подрядчик).</w:t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 w:right="316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4.</w:t>
            </w:r>
          </w:p>
          <w:p w:rsidR="002C1354" w:rsidRPr="00A62864" w:rsidRDefault="002C1354" w:rsidP="002C1354">
            <w:pPr>
              <w:pStyle w:val="TableParagraph"/>
              <w:spacing w:line="273" w:lineRule="exact"/>
              <w:ind w:left="0" w:right="316"/>
              <w:rPr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Основание для выполнения работ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Распоряжение первого заместителя руководителя администрации района. </w:t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 w:right="316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Место расположения объекта проектирования 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proofErr w:type="spellStart"/>
            <w:r w:rsidRPr="00A62864">
              <w:rPr>
                <w:bCs/>
                <w:sz w:val="18"/>
                <w:szCs w:val="18"/>
              </w:rPr>
              <w:t>Тоншаловское</w:t>
            </w:r>
            <w:proofErr w:type="spellEnd"/>
            <w:r w:rsidRPr="00A62864">
              <w:rPr>
                <w:bCs/>
                <w:sz w:val="18"/>
                <w:szCs w:val="18"/>
              </w:rPr>
              <w:t xml:space="preserve"> сельское поселение</w:t>
            </w:r>
            <w:r w:rsidR="0090544C">
              <w:rPr>
                <w:bCs/>
                <w:sz w:val="18"/>
                <w:szCs w:val="18"/>
              </w:rPr>
              <w:t>, рядом с д. Никитино, д. Ясная П</w:t>
            </w:r>
            <w:r w:rsidRPr="00A62864">
              <w:rPr>
                <w:bCs/>
                <w:sz w:val="18"/>
                <w:szCs w:val="18"/>
              </w:rPr>
              <w:t xml:space="preserve">оляна и Северной объездной дорогой в непосредственной близости от города Череповец Вологодской области. </w:t>
            </w:r>
          </w:p>
          <w:p w:rsidR="002C1354" w:rsidRPr="00A62864" w:rsidRDefault="002C1354" w:rsidP="002C1354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Проектирование предусматривается на территории земельных участков с кадастровыми номерами 35:22:0113013:995, 35:22:0113013:1005, 35:22:0113013:1198 и на землях, находящихся в </w:t>
            </w:r>
            <w:proofErr w:type="spellStart"/>
            <w:r w:rsidRPr="00A62864">
              <w:rPr>
                <w:bCs/>
                <w:sz w:val="18"/>
                <w:szCs w:val="18"/>
              </w:rPr>
              <w:t>неразграниченной</w:t>
            </w:r>
            <w:proofErr w:type="spellEnd"/>
            <w:r w:rsidRPr="00A62864">
              <w:rPr>
                <w:bCs/>
                <w:sz w:val="18"/>
                <w:szCs w:val="18"/>
              </w:rPr>
              <w:t xml:space="preserve"> государственной собственности.  </w:t>
            </w:r>
          </w:p>
        </w:tc>
      </w:tr>
      <w:tr w:rsidR="002C1354" w:rsidRPr="00A62864" w:rsidTr="00A62864">
        <w:trPr>
          <w:trHeight w:val="4434"/>
        </w:trPr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 w:right="316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Общая площадь проектирования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71,2 га</w:t>
            </w:r>
          </w:p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           </w:t>
            </w:r>
          </w:p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noProof/>
                <w:sz w:val="18"/>
                <w:szCs w:val="18"/>
              </w:rPr>
              <w:drawing>
                <wp:inline distT="0" distB="0" distL="0" distR="0">
                  <wp:extent cx="3362325" cy="2181225"/>
                  <wp:effectExtent l="19050" t="0" r="9525" b="0"/>
                  <wp:docPr id="6" name="Рисунок 2" descr="\\192.168.10.4\!уаиг\Кузьмина Е.С\ППТ и ПМТ инвест. площадка Ясная поляна\Ясная поляна (МАСТЕР ПЛАН)\!_Мастерплан индустриального парка_Ясная поляна_Страница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4\!уаиг\Кузьмина Е.С\ППТ и ПМТ инвест. площадка Ясная поляна\Ясная поляна (МАСТЕР ПЛАН)\!_Мастерплан индустриального парка_Ясная поляна_Страница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 7.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Цель разработки  градостроительной документации 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7.1. Реализация проектных решений </w:t>
            </w:r>
            <w:proofErr w:type="spellStart"/>
            <w:proofErr w:type="gramStart"/>
            <w:r w:rsidRPr="00A62864">
              <w:rPr>
                <w:bCs/>
                <w:sz w:val="18"/>
                <w:szCs w:val="18"/>
              </w:rPr>
              <w:t>мастер-плана</w:t>
            </w:r>
            <w:proofErr w:type="spellEnd"/>
            <w:proofErr w:type="gramEnd"/>
            <w:r w:rsidRPr="00A62864">
              <w:rPr>
                <w:bCs/>
                <w:sz w:val="18"/>
                <w:szCs w:val="18"/>
              </w:rPr>
              <w:t xml:space="preserve"> территори</w:t>
            </w:r>
            <w:r w:rsidR="004C3CFD">
              <w:rPr>
                <w:bCs/>
                <w:sz w:val="18"/>
                <w:szCs w:val="18"/>
              </w:rPr>
              <w:t>и индустриального парка «Ясная П</w:t>
            </w:r>
            <w:r w:rsidRPr="00A62864">
              <w:rPr>
                <w:bCs/>
                <w:sz w:val="18"/>
                <w:szCs w:val="18"/>
              </w:rPr>
              <w:t xml:space="preserve">оляна» в Череповецком районе (далее – Мастер-план), ввиду чего выполнение нижеуказанных целей необходимо осуществлять в соответствии с </w:t>
            </w:r>
            <w:proofErr w:type="spellStart"/>
            <w:r w:rsidRPr="00A62864">
              <w:rPr>
                <w:bCs/>
                <w:sz w:val="18"/>
                <w:szCs w:val="18"/>
              </w:rPr>
              <w:t>Мастер-планом</w:t>
            </w:r>
            <w:proofErr w:type="spellEnd"/>
            <w:r w:rsidRPr="00A62864">
              <w:rPr>
                <w:bCs/>
                <w:sz w:val="18"/>
                <w:szCs w:val="18"/>
              </w:rPr>
              <w:t xml:space="preserve">. 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7.2. Выделение элементов планировочной структуры.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7.3.  Установление границ территорий общего пользования, границ зон планируемого размещения объектов капитального строительства.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lastRenderedPageBreak/>
              <w:t>7.4. Определение характеристик планируемого развития территории.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7.5. Определение границ зон планируемого размещения объектов и коммуникаций инженерной инфраструктуры.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7.6. Организация улично-дорожной сети. </w:t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  <w:sz w:val="18"/>
                <w:szCs w:val="18"/>
                <w:highlight w:val="yellow"/>
              </w:rPr>
            </w:pPr>
            <w:r w:rsidRPr="00A62864">
              <w:rPr>
                <w:bCs/>
                <w:sz w:val="18"/>
                <w:szCs w:val="18"/>
              </w:rPr>
              <w:t>Состав документации по планировке территории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8.1. 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1.1.Основная часть проекта планировки территории включает в себя: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1) чертеж или чертежи планировки территории, на которых отображаются: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а) красные линии;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б) границы существующих и планируемых элементов планировочной структуры;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в) границы зон планируемого размещения объектов капитального строительства;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A62864">
              <w:rPr>
                <w:bCs/>
                <w:sz w:val="18"/>
                <w:szCs w:val="18"/>
              </w:rP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</w:t>
            </w:r>
            <w:proofErr w:type="gramEnd"/>
            <w:r w:rsidRPr="00A62864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A62864">
              <w:rPr>
                <w:bCs/>
                <w:sz w:val="18"/>
                <w:szCs w:val="18"/>
              </w:rPr>
              <w:t>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  <w:proofErr w:type="gramEnd"/>
            <w:r w:rsidRPr="00A62864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A62864">
              <w:rPr>
                <w:bCs/>
                <w:sz w:val="18"/>
                <w:szCs w:val="18"/>
              </w:rPr>
              <w:t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</w:t>
            </w:r>
            <w:proofErr w:type="gramEnd"/>
            <w:r w:rsidRPr="00A62864">
              <w:rPr>
                <w:bCs/>
                <w:sz w:val="18"/>
                <w:szCs w:val="18"/>
              </w:rPr>
              <w:t xml:space="preserve">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A62864">
              <w:rPr>
                <w:bCs/>
                <w:sz w:val="18"/>
                <w:szCs w:val="18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      </w:r>
            <w:proofErr w:type="gramEnd"/>
            <w:r w:rsidRPr="00A62864">
              <w:rPr>
                <w:bCs/>
                <w:sz w:val="18"/>
                <w:szCs w:val="18"/>
              </w:rPr>
              <w:t xml:space="preserve"> инфраструктуры.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1.2. Материалы по обоснованию проекта планировки территории содержат: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3) обоснование </w:t>
            </w:r>
            <w:proofErr w:type="gramStart"/>
            <w:r w:rsidRPr="00A62864">
              <w:rPr>
                <w:bCs/>
                <w:sz w:val="18"/>
                <w:szCs w:val="18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Pr="00A62864">
              <w:rPr>
                <w:bCs/>
                <w:sz w:val="18"/>
                <w:szCs w:val="18"/>
              </w:rPr>
              <w:t>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</w:t>
            </w:r>
            <w:r w:rsidRPr="00A62864">
              <w:rPr>
                <w:bCs/>
                <w:sz w:val="18"/>
                <w:szCs w:val="18"/>
              </w:rPr>
              <w:lastRenderedPageBreak/>
              <w:t>обеспечении на территории, а также схему организации улично-дорожной сети;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5) схему границ территорий объектов культурного наследия;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6) схему границ зон с особыми условиями использования территории;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A62864">
              <w:rPr>
                <w:bCs/>
                <w:sz w:val="18"/>
                <w:szCs w:val="18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</w:t>
            </w:r>
            <w:proofErr w:type="gramEnd"/>
            <w:r w:rsidRPr="00A62864">
              <w:rPr>
                <w:bCs/>
                <w:sz w:val="18"/>
                <w:szCs w:val="18"/>
              </w:rPr>
              <w:t xml:space="preserve"> объектов для населения;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9) варианты планировочных и (или) объемно-пространственных решений застройки территории в соответствии с </w:t>
            </w:r>
            <w:proofErr w:type="spellStart"/>
            <w:proofErr w:type="gramStart"/>
            <w:r w:rsidRPr="00A62864">
              <w:rPr>
                <w:bCs/>
                <w:sz w:val="18"/>
                <w:szCs w:val="18"/>
              </w:rPr>
              <w:t>Мастер-планом</w:t>
            </w:r>
            <w:proofErr w:type="spellEnd"/>
            <w:proofErr w:type="gramEnd"/>
            <w:r w:rsidRPr="00A62864">
              <w:rPr>
                <w:bCs/>
                <w:sz w:val="18"/>
                <w:szCs w:val="18"/>
              </w:rPr>
              <w:t>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11) перечень мероприятий по охране окружающей среды;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12) обоснование очередности планируемого развития территории;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14) иные материалы для обоснования положений по планировке территории.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8.2. Проект межевания территории состоит из основной части, которая подлежит утверждению, и материалов по обоснованию этого проекта. 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2.1. Основная часть проекта межевания территории включает в себя текстовую часть и чертежи межевания территории.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Текстовая часть проекта межевания территории включает в себя: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На чертежах межевания территории отображаются: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</w:t>
            </w:r>
            <w:r w:rsidR="002A6730">
              <w:rPr>
                <w:bCs/>
                <w:sz w:val="18"/>
                <w:szCs w:val="18"/>
              </w:rPr>
              <w:t>я территории в соответствии с пунктом</w:t>
            </w:r>
            <w:r w:rsidRPr="00A62864">
              <w:rPr>
                <w:bCs/>
                <w:sz w:val="18"/>
                <w:szCs w:val="18"/>
              </w:rPr>
              <w:t xml:space="preserve"> 2 ч</w:t>
            </w:r>
            <w:r w:rsidR="002A6730">
              <w:rPr>
                <w:bCs/>
                <w:sz w:val="18"/>
                <w:szCs w:val="18"/>
              </w:rPr>
              <w:t>асти</w:t>
            </w:r>
            <w:r w:rsidRPr="00A62864">
              <w:rPr>
                <w:bCs/>
                <w:sz w:val="18"/>
                <w:szCs w:val="18"/>
              </w:rPr>
              <w:t xml:space="preserve"> 2 ст</w:t>
            </w:r>
            <w:r w:rsidR="002A6730">
              <w:rPr>
                <w:bCs/>
                <w:sz w:val="18"/>
                <w:szCs w:val="18"/>
              </w:rPr>
              <w:t>атьи</w:t>
            </w:r>
            <w:r w:rsidRPr="00A62864">
              <w:rPr>
                <w:bCs/>
                <w:sz w:val="18"/>
                <w:szCs w:val="18"/>
              </w:rPr>
              <w:t xml:space="preserve"> 43 Градостроительного кодекса Российской Федерации;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5) границы публичных сервитутов.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При подготовке проекта межевания территории в целях </w:t>
            </w:r>
            <w:r w:rsidRPr="00A62864">
              <w:rPr>
                <w:bCs/>
                <w:sz w:val="18"/>
                <w:szCs w:val="18"/>
              </w:rPr>
              <w:lastRenderedPageBreak/>
              <w:t>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2.2. Материалы по обоснованию проекта межевания территории включают в себя чертежи, на которых отображаются: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1) границы существующих земельных участков;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2) границы зон с особыми условиями использования территорий;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3) местоположение существующих объектов капитального строительства;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4) границы особо охраняемых природных территорий;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5) границы территорий объектов культурного наследия;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Федерации. 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      </w:r>
          </w:p>
        </w:tc>
      </w:tr>
      <w:tr w:rsidR="002C1354" w:rsidRPr="00A62864" w:rsidTr="00A62864">
        <w:tc>
          <w:tcPr>
            <w:tcW w:w="851" w:type="dxa"/>
          </w:tcPr>
          <w:p w:rsidR="002C1354" w:rsidRPr="00A62864" w:rsidRDefault="002C1354" w:rsidP="002C1354">
            <w:pPr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lastRenderedPageBreak/>
              <w:t xml:space="preserve">9.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  <w:sz w:val="18"/>
                <w:szCs w:val="18"/>
                <w:highlight w:val="yellow"/>
              </w:rPr>
            </w:pPr>
            <w:r w:rsidRPr="00A62864">
              <w:rPr>
                <w:bCs/>
                <w:sz w:val="18"/>
                <w:szCs w:val="18"/>
              </w:rPr>
              <w:t>Нормативно-правовая база разработки градостроительной документации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9.1. Градостроительный кодекс Российской Федерации;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9.2. Земельный кодекс Российской Федерации;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9.3. Водный кодекс Российской Федерации;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9.4. Лесной кодекс Российской Федерации;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9.5.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C1354" w:rsidRPr="00A62864" w:rsidRDefault="002C1354" w:rsidP="002C1354">
            <w:pPr>
              <w:jc w:val="both"/>
              <w:rPr>
                <w:sz w:val="18"/>
                <w:szCs w:val="18"/>
              </w:rPr>
            </w:pPr>
            <w:r w:rsidRPr="00A62864">
              <w:rPr>
                <w:sz w:val="18"/>
                <w:szCs w:val="18"/>
              </w:rPr>
              <w:t>9.6. Федеральный закон от 24.07.2007 № 221-ФЗ «О кадастровой деятельности»;</w:t>
            </w:r>
          </w:p>
          <w:p w:rsidR="002C1354" w:rsidRPr="00A62864" w:rsidRDefault="002C1354" w:rsidP="002C1354">
            <w:pPr>
              <w:jc w:val="both"/>
              <w:rPr>
                <w:sz w:val="18"/>
                <w:szCs w:val="18"/>
              </w:rPr>
            </w:pPr>
            <w:r w:rsidRPr="00A62864">
              <w:rPr>
                <w:sz w:val="18"/>
                <w:szCs w:val="18"/>
              </w:rPr>
              <w:t>9.7. Федеральный закон от 10.01.2002 № 7-ФЗ «Об охране окружающей среды»;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9.8. Федеральный закон от 30.03.1999 № 52-ФЗ «О санитарно − эпидемиологическом благополучии населения»;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9.9. Федерального закона от 30.12.2009 № 384-</w:t>
            </w:r>
            <w:r w:rsidRPr="00A62864">
              <w:rPr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</w:rPr>
              <w:t>ФЗ «О безопасности зданий и сооружений»;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9.10. Федеральный закон от 22.07.2008 № 123-ФЗ «Технический регламент о требованиях пожарной безопасности»; 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9.11. Приказ Министерства строительства и жилищно-коммунального хозяйства Российской Федерации от 25.04.2017 </w:t>
            </w:r>
            <w:r w:rsidR="002A6730">
              <w:rPr>
                <w:bCs/>
                <w:sz w:val="18"/>
                <w:szCs w:val="18"/>
              </w:rPr>
              <w:br/>
            </w:r>
            <w:r w:rsidRPr="00A62864">
              <w:rPr>
                <w:bCs/>
                <w:sz w:val="18"/>
                <w:szCs w:val="18"/>
              </w:rPr>
              <w:t>№ 740/</w:t>
            </w:r>
            <w:proofErr w:type="spellStart"/>
            <w:proofErr w:type="gramStart"/>
            <w:r w:rsidRPr="00A62864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A62864">
              <w:rPr>
                <w:bCs/>
                <w:sz w:val="18"/>
                <w:szCs w:val="18"/>
              </w:rPr>
              <w:t xml:space="preserve">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9.12. Приказ Федеральной службы государственной регистраци</w:t>
            </w:r>
            <w:r w:rsidR="00597D5D">
              <w:rPr>
                <w:bCs/>
                <w:sz w:val="18"/>
                <w:szCs w:val="18"/>
              </w:rPr>
              <w:t>и, кадастра и картографии от 10.11.</w:t>
            </w:r>
            <w:r w:rsidRPr="00A62864">
              <w:rPr>
                <w:bCs/>
                <w:sz w:val="18"/>
                <w:szCs w:val="18"/>
              </w:rPr>
              <w:t xml:space="preserve">2020 </w:t>
            </w:r>
            <w:r w:rsidR="00597D5D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="00597D5D">
              <w:rPr>
                <w:bCs/>
                <w:sz w:val="18"/>
                <w:szCs w:val="18"/>
              </w:rPr>
              <w:t>П</w:t>
            </w:r>
            <w:proofErr w:type="gramEnd"/>
            <w:r w:rsidR="00597D5D">
              <w:rPr>
                <w:bCs/>
                <w:sz w:val="18"/>
                <w:szCs w:val="18"/>
              </w:rPr>
              <w:t>/0412 «</w:t>
            </w:r>
            <w:r w:rsidRPr="00A62864">
              <w:rPr>
                <w:bCs/>
                <w:sz w:val="18"/>
                <w:szCs w:val="18"/>
              </w:rPr>
              <w:t>Об утверждении классификатора видов разрешенного и</w:t>
            </w:r>
            <w:r w:rsidR="00597D5D">
              <w:rPr>
                <w:bCs/>
                <w:sz w:val="18"/>
                <w:szCs w:val="18"/>
              </w:rPr>
              <w:t>спользования земельных участков»</w:t>
            </w:r>
            <w:r w:rsidRPr="00A62864">
              <w:rPr>
                <w:bCs/>
                <w:sz w:val="18"/>
                <w:szCs w:val="18"/>
              </w:rPr>
              <w:t xml:space="preserve"> (с изменениями и дополнениями);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9.13. Региональные нормативы градостроительного проектирования Вологодской области, утвержденные постановлением Правительства области от 11.04.2016 № 338;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9.14. Местные нормативы градостроительного проектирования Череповецкого муниципального района утвержденные решением Муниципального Собрания Череповецкого муниципального района </w:t>
            </w:r>
            <w:r w:rsidR="00597D5D" w:rsidRPr="00A62864">
              <w:rPr>
                <w:bCs/>
                <w:sz w:val="18"/>
                <w:szCs w:val="18"/>
              </w:rPr>
              <w:t>от 29.03.2018</w:t>
            </w:r>
            <w:r w:rsidR="00597D5D">
              <w:rPr>
                <w:bCs/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</w:rPr>
              <w:t>№ 430;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9.15. Местные нормативы градостроительного проектирования Тоншаловского сельского поселения, утвержденные решением Муниципального Собрания Череповецкого муниципального района от 29.03.2018 № 439;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9.16. Схема территориального планирования Череповецкого муниципального района;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9.17. Генеральный план Тоншаловского сельского поселения Череповецкого муниципального района Вологодской области;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9.18. Правила землепользования и застройки Тоншаловского </w:t>
            </w:r>
            <w:r w:rsidRPr="00A62864">
              <w:rPr>
                <w:bCs/>
                <w:sz w:val="18"/>
                <w:szCs w:val="18"/>
              </w:rPr>
              <w:lastRenderedPageBreak/>
              <w:t>сельского поселения Череповецкого муниципального района Вологодской области;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9.19. Правила благоустройства Тоншаловского сельского поселения Череповецкого муниципального района;</w:t>
            </w:r>
          </w:p>
          <w:p w:rsidR="002C1354" w:rsidRPr="00A62864" w:rsidRDefault="002C1354" w:rsidP="002C1354">
            <w:pPr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9.20. Действующие технические регламенты, санитарные, строительные нормы и правила, иные нормативные документы. </w:t>
            </w:r>
          </w:p>
        </w:tc>
      </w:tr>
      <w:tr w:rsidR="002C1354" w:rsidRPr="00A62864" w:rsidTr="00A62864">
        <w:trPr>
          <w:trHeight w:val="273"/>
        </w:trPr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lastRenderedPageBreak/>
              <w:t xml:space="preserve">10.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spacing w:line="272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Виды и срок выполнения работ </w:t>
            </w:r>
          </w:p>
        </w:tc>
        <w:tc>
          <w:tcPr>
            <w:tcW w:w="5528" w:type="dxa"/>
          </w:tcPr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/>
                <w:bCs/>
                <w:i/>
                <w:sz w:val="18"/>
                <w:szCs w:val="18"/>
                <w:lang w:bidi="ru-RU"/>
              </w:rPr>
            </w:pPr>
            <w:r w:rsidRPr="00A62864">
              <w:rPr>
                <w:b/>
                <w:bCs/>
                <w:sz w:val="18"/>
                <w:szCs w:val="18"/>
              </w:rPr>
              <w:t xml:space="preserve">   </w:t>
            </w:r>
            <w:r w:rsidRPr="00A62864">
              <w:rPr>
                <w:bCs/>
                <w:sz w:val="18"/>
                <w:szCs w:val="18"/>
                <w:u w:val="single"/>
              </w:rPr>
              <w:t>10.1.</w:t>
            </w:r>
            <w:r w:rsidRPr="00A628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62864">
              <w:rPr>
                <w:bCs/>
                <w:sz w:val="18"/>
                <w:szCs w:val="18"/>
                <w:u w:val="single"/>
              </w:rPr>
              <w:t xml:space="preserve">Сбор и обработка исходных данных. 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  <w:lang w:bidi="ru-RU"/>
              </w:rPr>
            </w:pPr>
            <w:r w:rsidRPr="00A62864">
              <w:rPr>
                <w:b/>
                <w:bCs/>
                <w:i/>
                <w:sz w:val="18"/>
                <w:szCs w:val="18"/>
                <w:lang w:bidi="ru-RU"/>
              </w:rPr>
              <w:t xml:space="preserve"> </w:t>
            </w:r>
            <w:r w:rsidRPr="00A62864">
              <w:rPr>
                <w:bCs/>
                <w:sz w:val="18"/>
                <w:szCs w:val="18"/>
              </w:rPr>
              <w:t xml:space="preserve">  </w:t>
            </w:r>
            <w:r w:rsidRPr="00A62864">
              <w:rPr>
                <w:bCs/>
                <w:sz w:val="18"/>
                <w:szCs w:val="18"/>
                <w:u w:val="single"/>
              </w:rPr>
              <w:t>10.2.</w:t>
            </w:r>
            <w:r w:rsidRPr="00A628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62864">
              <w:rPr>
                <w:bCs/>
                <w:sz w:val="18"/>
                <w:szCs w:val="18"/>
                <w:u w:val="single"/>
              </w:rPr>
              <w:t>Разработка документации по планировке территории. Согласование документации по планировке территории, устранение замечаний.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  <w:lang w:bidi="ru-RU"/>
              </w:rPr>
            </w:pPr>
            <w:r w:rsidRPr="00A62864">
              <w:rPr>
                <w:bCs/>
                <w:sz w:val="18"/>
                <w:szCs w:val="18"/>
              </w:rPr>
              <w:t xml:space="preserve">   Состав и содержание документации по планировке территории должны соответствовать требованиям ст</w:t>
            </w:r>
            <w:r w:rsidR="002A6730">
              <w:rPr>
                <w:bCs/>
                <w:sz w:val="18"/>
                <w:szCs w:val="18"/>
              </w:rPr>
              <w:t>атей</w:t>
            </w:r>
            <w:r w:rsidRPr="00A62864">
              <w:rPr>
                <w:bCs/>
                <w:sz w:val="18"/>
                <w:szCs w:val="18"/>
              </w:rPr>
              <w:t xml:space="preserve"> 42 и 43 Градостроительного кодекса Российской Федерации. 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  <w:lang w:bidi="ru-RU"/>
              </w:rPr>
              <w:t xml:space="preserve">  </w:t>
            </w:r>
            <w:r w:rsidRPr="00A62864">
              <w:rPr>
                <w:bCs/>
                <w:sz w:val="18"/>
                <w:szCs w:val="18"/>
              </w:rPr>
              <w:t xml:space="preserve">Предложения по инженерному обеспечению территории согласовываются с </w:t>
            </w:r>
            <w:proofErr w:type="spellStart"/>
            <w:r w:rsidRPr="00A62864">
              <w:rPr>
                <w:bCs/>
                <w:sz w:val="18"/>
                <w:szCs w:val="18"/>
              </w:rPr>
              <w:t>ресурсоснабжающими</w:t>
            </w:r>
            <w:proofErr w:type="spellEnd"/>
            <w:r w:rsidRPr="00A62864">
              <w:rPr>
                <w:bCs/>
                <w:sz w:val="18"/>
                <w:szCs w:val="18"/>
              </w:rPr>
              <w:t xml:space="preserve"> организациями при оказании содействия Заказчика.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  <w:u w:val="single"/>
              </w:rPr>
            </w:pPr>
            <w:r w:rsidRPr="00A62864">
              <w:rPr>
                <w:bCs/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  <w:lang w:bidi="ru-RU"/>
              </w:rPr>
              <w:t xml:space="preserve">  </w:t>
            </w:r>
            <w:r w:rsidRPr="00A62864">
              <w:rPr>
                <w:bCs/>
                <w:sz w:val="18"/>
                <w:szCs w:val="18"/>
                <w:u w:val="single"/>
              </w:rPr>
              <w:t xml:space="preserve">10.3. Подготовка презентационных материалов для публичных слушаний/общественных обсуждений. Оценка поступивших предложений в рамках публичных слушаний/общественных обсуждений с учётом принятых проектных решений. Доработка документации по планировке территории по результатам публичных слушаний/общественных обсуждений (при необходимости). 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A62864">
              <w:rPr>
                <w:bCs/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  <w:lang w:bidi="ru-RU"/>
              </w:rPr>
              <w:t xml:space="preserve">   </w:t>
            </w:r>
            <w:r w:rsidRPr="00A62864">
              <w:rPr>
                <w:b/>
                <w:bCs/>
                <w:sz w:val="18"/>
                <w:szCs w:val="18"/>
              </w:rPr>
              <w:t xml:space="preserve">Выступление с докладом на публичных слушаниях/ собраниях в рамках общественных обсуждений </w:t>
            </w:r>
            <w:r w:rsidRPr="00A62864">
              <w:rPr>
                <w:b/>
                <w:bCs/>
                <w:sz w:val="18"/>
                <w:szCs w:val="18"/>
                <w:u w:val="single"/>
              </w:rPr>
              <w:t>(при необходимости).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  <w:u w:val="single"/>
              </w:rPr>
            </w:pPr>
            <w:r w:rsidRPr="00A62864">
              <w:rPr>
                <w:bCs/>
                <w:sz w:val="18"/>
                <w:szCs w:val="18"/>
              </w:rPr>
              <w:t xml:space="preserve">   </w:t>
            </w:r>
            <w:r w:rsidRPr="00A62864">
              <w:rPr>
                <w:bCs/>
                <w:sz w:val="18"/>
                <w:szCs w:val="18"/>
                <w:u w:val="single"/>
              </w:rPr>
              <w:t>10.4. Направление документации по планировке территории Заказчику в полном объеме.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18"/>
                <w:szCs w:val="18"/>
                <w:u w:val="single"/>
              </w:rPr>
            </w:pPr>
            <w:r w:rsidRPr="00A62864">
              <w:rPr>
                <w:b/>
                <w:bCs/>
                <w:sz w:val="18"/>
                <w:szCs w:val="18"/>
                <w:lang w:bidi="ru-RU"/>
              </w:rPr>
              <w:t xml:space="preserve"> </w:t>
            </w:r>
            <w:r w:rsidRPr="00A62864">
              <w:rPr>
                <w:bCs/>
                <w:sz w:val="18"/>
                <w:szCs w:val="18"/>
                <w:u w:val="single"/>
              </w:rPr>
              <w:t>10.5.</w:t>
            </w:r>
            <w:r w:rsidRPr="00A628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62864">
              <w:rPr>
                <w:bCs/>
                <w:sz w:val="18"/>
                <w:szCs w:val="18"/>
                <w:u w:val="single"/>
              </w:rPr>
              <w:t>Подготовка материалов необходимых для передачи документации по планировке территории в государственный кадастр недвижимости в порядке информационного взаимодействия, а также для размещения в информационной системе обеспечения градостроительной деятельности.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  <w:lang w:bidi="ru-RU"/>
              </w:rPr>
            </w:pPr>
            <w:r w:rsidRPr="00A62864">
              <w:rPr>
                <w:bCs/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  <w:lang w:bidi="ru-RU"/>
              </w:rPr>
              <w:t xml:space="preserve">  </w:t>
            </w:r>
            <w:r w:rsidRPr="00A62864">
              <w:rPr>
                <w:bCs/>
                <w:sz w:val="18"/>
                <w:szCs w:val="18"/>
              </w:rPr>
              <w:t xml:space="preserve">Передача материалов осуществляется Заказчиком самостоятельно. </w:t>
            </w:r>
            <w:r w:rsidRPr="00A62864">
              <w:rPr>
                <w:bCs/>
                <w:sz w:val="18"/>
                <w:szCs w:val="18"/>
                <w:lang w:bidi="ru-RU"/>
              </w:rPr>
              <w:t xml:space="preserve">           </w:t>
            </w:r>
          </w:p>
          <w:p w:rsidR="002C1354" w:rsidRPr="00A62864" w:rsidRDefault="002C1354" w:rsidP="002C135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  <w:lang w:bidi="ru-RU"/>
              </w:rPr>
            </w:pPr>
            <w:r w:rsidRPr="00A62864">
              <w:rPr>
                <w:bCs/>
                <w:sz w:val="18"/>
                <w:szCs w:val="18"/>
                <w:lang w:bidi="ru-RU"/>
              </w:rPr>
              <w:t xml:space="preserve">   </w:t>
            </w:r>
            <w:r w:rsidRPr="00A62864">
              <w:rPr>
                <w:bCs/>
                <w:sz w:val="18"/>
                <w:szCs w:val="18"/>
              </w:rPr>
              <w:t>Окончательный расчет осуществляется после устранения всех выявленных недостатков и получения Заказчиком выполненных работ в полном объеме.</w:t>
            </w:r>
            <w:r w:rsidRPr="00A62864">
              <w:rPr>
                <w:bCs/>
                <w:sz w:val="18"/>
                <w:szCs w:val="18"/>
              </w:rPr>
              <w:br/>
            </w:r>
            <w:r w:rsidRPr="00A62864">
              <w:rPr>
                <w:b/>
                <w:bCs/>
                <w:sz w:val="18"/>
                <w:szCs w:val="18"/>
              </w:rPr>
              <w:t>Срок выполнения работ:</w:t>
            </w:r>
            <w:r w:rsidRPr="00A62864">
              <w:rPr>
                <w:bCs/>
                <w:sz w:val="18"/>
                <w:szCs w:val="18"/>
              </w:rPr>
              <w:t xml:space="preserve"> До </w:t>
            </w:r>
            <w:r w:rsidRPr="00A62864">
              <w:rPr>
                <w:bCs/>
                <w:sz w:val="18"/>
                <w:szCs w:val="18"/>
                <w:u w:val="single"/>
              </w:rPr>
              <w:t>01.11.2024</w:t>
            </w:r>
            <w:r w:rsidRPr="00A62864">
              <w:rPr>
                <w:bCs/>
                <w:sz w:val="18"/>
                <w:szCs w:val="18"/>
              </w:rPr>
              <w:t xml:space="preserve"> с момента заключения муниципального контракта.</w:t>
            </w:r>
            <w:r w:rsidRPr="00A62864">
              <w:rPr>
                <w:bCs/>
                <w:sz w:val="18"/>
                <w:szCs w:val="18"/>
                <w:lang w:bidi="ru-RU"/>
              </w:rPr>
              <w:t xml:space="preserve">  </w:t>
            </w:r>
          </w:p>
        </w:tc>
      </w:tr>
      <w:tr w:rsidR="002C1354" w:rsidRPr="00A62864" w:rsidTr="00A62864">
        <w:trPr>
          <w:trHeight w:val="416"/>
        </w:trPr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spacing w:line="272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Формы предоставления материалов документации по планировке территории, требования к оформлению комплектации и передача материалов </w:t>
            </w:r>
          </w:p>
        </w:tc>
        <w:tc>
          <w:tcPr>
            <w:tcW w:w="5528" w:type="dxa"/>
          </w:tcPr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i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11.1. Документацию по планировке территории Подрядчик передает Заказчику:</w:t>
            </w:r>
          </w:p>
          <w:p w:rsidR="002C1354" w:rsidRPr="00A62864" w:rsidRDefault="002C1354" w:rsidP="001E6924">
            <w:pPr>
              <w:pStyle w:val="a5"/>
              <w:ind w:left="34" w:hanging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A62864">
              <w:rPr>
                <w:bCs/>
                <w:sz w:val="18"/>
                <w:szCs w:val="18"/>
                <w:lang w:eastAsia="en-US"/>
              </w:rPr>
              <w:t xml:space="preserve">а) Для рассмотрения и согласования Заказчиком документация по планировке территории предоставляется </w:t>
            </w:r>
            <w:r w:rsidRPr="00A62864">
              <w:rPr>
                <w:bCs/>
                <w:i/>
                <w:sz w:val="18"/>
                <w:szCs w:val="18"/>
                <w:lang w:eastAsia="en-US"/>
              </w:rPr>
              <w:t>в одном печатном экземпляре и в электронном виде (</w:t>
            </w:r>
            <w:proofErr w:type="spellStart"/>
            <w:r w:rsidRPr="00A62864">
              <w:rPr>
                <w:bCs/>
                <w:i/>
                <w:sz w:val="18"/>
                <w:szCs w:val="18"/>
                <w:lang w:eastAsia="en-US"/>
              </w:rPr>
              <w:t>pdf</w:t>
            </w:r>
            <w:proofErr w:type="spellEnd"/>
            <w:r w:rsidRPr="00A62864">
              <w:rPr>
                <w:bCs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2864">
              <w:rPr>
                <w:bCs/>
                <w:i/>
                <w:sz w:val="18"/>
                <w:szCs w:val="18"/>
                <w:lang w:val="en-US" w:eastAsia="en-US"/>
              </w:rPr>
              <w:t>dwg</w:t>
            </w:r>
            <w:proofErr w:type="spellEnd"/>
            <w:r w:rsidRPr="00A62864">
              <w:rPr>
                <w:bCs/>
                <w:i/>
                <w:sz w:val="18"/>
                <w:szCs w:val="18"/>
                <w:lang w:eastAsia="en-US"/>
              </w:rPr>
              <w:t>).</w:t>
            </w:r>
          </w:p>
          <w:p w:rsidR="002C1354" w:rsidRPr="00A62864" w:rsidRDefault="002C1354" w:rsidP="001E6924">
            <w:pPr>
              <w:pStyle w:val="a5"/>
              <w:ind w:left="34" w:hanging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A62864">
              <w:rPr>
                <w:bCs/>
                <w:sz w:val="18"/>
                <w:szCs w:val="18"/>
                <w:lang w:eastAsia="en-US"/>
              </w:rPr>
              <w:t xml:space="preserve">б) Для проведения публичных слушаний/общественных обсуждений Заказчику передаются материалы документации по планировке территории, а так же доклад и презентация по основным проектным решениям </w:t>
            </w:r>
            <w:r w:rsidRPr="00A62864">
              <w:rPr>
                <w:bCs/>
                <w:i/>
                <w:sz w:val="18"/>
                <w:szCs w:val="18"/>
                <w:lang w:eastAsia="en-US"/>
              </w:rPr>
              <w:t>в двух печатных экземплярах и в электронном виде (</w:t>
            </w:r>
            <w:proofErr w:type="spellStart"/>
            <w:r w:rsidRPr="00A62864">
              <w:rPr>
                <w:bCs/>
                <w:i/>
                <w:sz w:val="18"/>
                <w:szCs w:val="18"/>
                <w:lang w:eastAsia="en-US"/>
              </w:rPr>
              <w:t>pdf</w:t>
            </w:r>
            <w:proofErr w:type="spellEnd"/>
            <w:r w:rsidRPr="00A62864">
              <w:rPr>
                <w:bCs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2864">
              <w:rPr>
                <w:bCs/>
                <w:i/>
                <w:sz w:val="18"/>
                <w:szCs w:val="18"/>
                <w:lang w:val="en-US" w:eastAsia="en-US"/>
              </w:rPr>
              <w:t>dwg</w:t>
            </w:r>
            <w:proofErr w:type="spellEnd"/>
            <w:r w:rsidRPr="00A62864">
              <w:rPr>
                <w:bCs/>
                <w:i/>
                <w:sz w:val="18"/>
                <w:szCs w:val="18"/>
                <w:lang w:eastAsia="en-US"/>
              </w:rPr>
              <w:t>).</w:t>
            </w:r>
          </w:p>
          <w:p w:rsidR="002C1354" w:rsidRPr="00A62864" w:rsidRDefault="002C1354" w:rsidP="001E6924">
            <w:pPr>
              <w:pStyle w:val="a5"/>
              <w:ind w:left="34" w:hanging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A62864">
              <w:rPr>
                <w:bCs/>
                <w:sz w:val="18"/>
                <w:szCs w:val="18"/>
                <w:lang w:eastAsia="en-US"/>
              </w:rPr>
              <w:t xml:space="preserve">в) Утверждаемая документация по планировке территории передается Заказчику </w:t>
            </w:r>
            <w:r w:rsidRPr="00A62864">
              <w:rPr>
                <w:bCs/>
                <w:i/>
                <w:sz w:val="18"/>
                <w:szCs w:val="18"/>
                <w:lang w:eastAsia="en-US"/>
              </w:rPr>
              <w:t>в двух печатных экземплярах и в электронном виде (</w:t>
            </w:r>
            <w:proofErr w:type="spellStart"/>
            <w:r w:rsidRPr="00A62864">
              <w:rPr>
                <w:bCs/>
                <w:i/>
                <w:sz w:val="18"/>
                <w:szCs w:val="18"/>
                <w:lang w:eastAsia="en-US"/>
              </w:rPr>
              <w:t>pdf</w:t>
            </w:r>
            <w:proofErr w:type="spellEnd"/>
            <w:r w:rsidRPr="00A62864">
              <w:rPr>
                <w:bCs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2864">
              <w:rPr>
                <w:bCs/>
                <w:i/>
                <w:sz w:val="18"/>
                <w:szCs w:val="18"/>
                <w:lang w:val="en-US" w:eastAsia="en-US"/>
              </w:rPr>
              <w:t>dwg</w:t>
            </w:r>
            <w:proofErr w:type="spellEnd"/>
            <w:r w:rsidRPr="00A62864">
              <w:rPr>
                <w:bCs/>
                <w:i/>
                <w:sz w:val="18"/>
                <w:szCs w:val="18"/>
                <w:lang w:eastAsia="en-US"/>
              </w:rPr>
              <w:t>)</w:t>
            </w:r>
            <w:r w:rsidRPr="00A62864">
              <w:rPr>
                <w:bCs/>
                <w:sz w:val="18"/>
                <w:szCs w:val="18"/>
                <w:lang w:eastAsia="en-US"/>
              </w:rPr>
              <w:t>.</w:t>
            </w:r>
          </w:p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г) Сведения об описании местоположения границ земельных участков, подлежащих образованию в соответствии с проектом межевания территории</w:t>
            </w:r>
            <w:r w:rsidRPr="00A62864">
              <w:rPr>
                <w:bCs/>
                <w:i/>
                <w:sz w:val="18"/>
                <w:szCs w:val="18"/>
              </w:rPr>
              <w:t xml:space="preserve"> в электронном виде (</w:t>
            </w:r>
            <w:proofErr w:type="spellStart"/>
            <w:r w:rsidRPr="00A62864">
              <w:rPr>
                <w:bCs/>
                <w:i/>
                <w:sz w:val="18"/>
                <w:szCs w:val="18"/>
              </w:rPr>
              <w:t>mid</w:t>
            </w:r>
            <w:proofErr w:type="spellEnd"/>
            <w:r w:rsidRPr="00A62864">
              <w:rPr>
                <w:bCs/>
                <w:i/>
                <w:sz w:val="18"/>
                <w:szCs w:val="18"/>
              </w:rPr>
              <w:t>/</w:t>
            </w:r>
            <w:proofErr w:type="spellStart"/>
            <w:r w:rsidRPr="00A62864">
              <w:rPr>
                <w:bCs/>
                <w:i/>
                <w:sz w:val="18"/>
                <w:szCs w:val="18"/>
              </w:rPr>
              <w:t>mif</w:t>
            </w:r>
            <w:proofErr w:type="spellEnd"/>
            <w:r w:rsidRPr="00A62864">
              <w:rPr>
                <w:bCs/>
                <w:i/>
                <w:sz w:val="18"/>
                <w:szCs w:val="18"/>
              </w:rPr>
              <w:t>).</w:t>
            </w:r>
          </w:p>
        </w:tc>
      </w:tr>
      <w:tr w:rsidR="002C1354" w:rsidRPr="00A62864" w:rsidTr="00A62864">
        <w:trPr>
          <w:trHeight w:val="416"/>
        </w:trPr>
        <w:tc>
          <w:tcPr>
            <w:tcW w:w="851" w:type="dxa"/>
          </w:tcPr>
          <w:p w:rsidR="002C1354" w:rsidRPr="00A62864" w:rsidRDefault="002C1354" w:rsidP="002C1354">
            <w:pPr>
              <w:pStyle w:val="TableParagraph"/>
              <w:spacing w:line="273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12. </w:t>
            </w:r>
          </w:p>
        </w:tc>
        <w:tc>
          <w:tcPr>
            <w:tcW w:w="4253" w:type="dxa"/>
          </w:tcPr>
          <w:p w:rsidR="002C1354" w:rsidRPr="00A62864" w:rsidRDefault="002C1354" w:rsidP="002C1354">
            <w:pPr>
              <w:pStyle w:val="TableParagraph"/>
              <w:spacing w:line="272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Требования к гарантийному сроку и объему предоставления гарантий качества выполняемых работ</w:t>
            </w:r>
          </w:p>
        </w:tc>
        <w:tc>
          <w:tcPr>
            <w:tcW w:w="5528" w:type="dxa"/>
          </w:tcPr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12.1. Гарантийный срок на выполненные работы составляет 3 года с даты подписания документа о приемке. </w:t>
            </w:r>
          </w:p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12.2.</w:t>
            </w:r>
            <w:r w:rsidRPr="00A62864">
              <w:rPr>
                <w:sz w:val="18"/>
                <w:szCs w:val="18"/>
              </w:rPr>
              <w:t xml:space="preserve"> </w:t>
            </w:r>
            <w:r w:rsidRPr="00A62864">
              <w:rPr>
                <w:bCs/>
                <w:sz w:val="18"/>
                <w:szCs w:val="18"/>
              </w:rPr>
              <w:t>Объем гарантии распространяется на все виды выполненных работ по муниципальному контракту.</w:t>
            </w:r>
          </w:p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 xml:space="preserve">12.3. В объем гарантийных обязательств в том числе, </w:t>
            </w:r>
            <w:proofErr w:type="gramStart"/>
            <w:r w:rsidRPr="00A62864">
              <w:rPr>
                <w:bCs/>
                <w:sz w:val="18"/>
                <w:szCs w:val="18"/>
              </w:rPr>
              <w:t>но</w:t>
            </w:r>
            <w:proofErr w:type="gramEnd"/>
            <w:r w:rsidRPr="00A62864">
              <w:rPr>
                <w:bCs/>
                <w:sz w:val="18"/>
                <w:szCs w:val="18"/>
              </w:rPr>
              <w:t xml:space="preserve"> не ограничиваясь, входят следующие работы:</w:t>
            </w:r>
          </w:p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а) устранение в выполненных работах опечаток, ошибок в текстовых и графических материалах;</w:t>
            </w:r>
          </w:p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б) предоставление устных и письменных консультаций, рекомендаций и разъяснений, а также иной информации, касающейся результатов работ;</w:t>
            </w:r>
          </w:p>
          <w:p w:rsidR="002C1354" w:rsidRPr="00A62864" w:rsidRDefault="002C1354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34"/>
              <w:jc w:val="both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в) корректировка электронных документов, обеспечивающая внесение сведений проекта межевания территории в Единый государственный реестр недвижимости.</w:t>
            </w:r>
          </w:p>
        </w:tc>
      </w:tr>
    </w:tbl>
    <w:p w:rsidR="002C1354" w:rsidRPr="00A62864" w:rsidRDefault="002C1354" w:rsidP="002C1354">
      <w:pPr>
        <w:rPr>
          <w:bCs/>
          <w:sz w:val="18"/>
          <w:szCs w:val="18"/>
        </w:rPr>
      </w:pPr>
    </w:p>
    <w:p w:rsidR="002C1354" w:rsidRPr="00A62864" w:rsidRDefault="002C1354" w:rsidP="002C1354">
      <w:pPr>
        <w:rPr>
          <w:bCs/>
          <w:sz w:val="18"/>
          <w:szCs w:val="18"/>
        </w:rPr>
      </w:pPr>
    </w:p>
    <w:p w:rsidR="0071592F" w:rsidRDefault="0071592F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tbl>
      <w:tblPr>
        <w:tblStyle w:val="a4"/>
        <w:tblW w:w="12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1"/>
        <w:gridCol w:w="3060"/>
        <w:gridCol w:w="3060"/>
      </w:tblGrid>
      <w:tr w:rsidR="00401DCE" w:rsidRPr="005D4B12" w:rsidTr="006B64C6">
        <w:tc>
          <w:tcPr>
            <w:tcW w:w="6511" w:type="dxa"/>
          </w:tcPr>
          <w:p w:rsidR="00401DCE" w:rsidRPr="005D4B12" w:rsidRDefault="00401DCE" w:rsidP="006B64C6">
            <w:pPr>
              <w:jc w:val="right"/>
            </w:pPr>
          </w:p>
        </w:tc>
        <w:tc>
          <w:tcPr>
            <w:tcW w:w="3060" w:type="dxa"/>
          </w:tcPr>
          <w:p w:rsidR="00401DCE" w:rsidRPr="00401DCE" w:rsidRDefault="00401DCE" w:rsidP="006B64C6">
            <w:pPr>
              <w:jc w:val="both"/>
            </w:pPr>
            <w:r w:rsidRPr="00401DCE">
              <w:t>УТВЕРЖДЕНО</w:t>
            </w:r>
          </w:p>
          <w:p w:rsidR="00401DCE" w:rsidRDefault="00401DCE" w:rsidP="006B64C6">
            <w:pPr>
              <w:jc w:val="both"/>
            </w:pPr>
            <w:r w:rsidRPr="00401DCE">
              <w:t xml:space="preserve">распоряжением </w:t>
            </w:r>
          </w:p>
          <w:p w:rsidR="00401DCE" w:rsidRPr="00401DCE" w:rsidRDefault="0068568C" w:rsidP="006B64C6">
            <w:pPr>
              <w:jc w:val="both"/>
            </w:pPr>
            <w:r>
              <w:t>первого </w:t>
            </w:r>
            <w:r w:rsidR="00401DCE">
              <w:t xml:space="preserve">заместителя руководителя </w:t>
            </w:r>
            <w:r w:rsidR="00401DCE" w:rsidRPr="00401DCE">
              <w:t>администрации района</w:t>
            </w:r>
          </w:p>
          <w:p w:rsidR="00401DCE" w:rsidRPr="00401DCE" w:rsidRDefault="00401DCE" w:rsidP="0068568C">
            <w:pPr>
              <w:jc w:val="both"/>
            </w:pPr>
            <w:r w:rsidRPr="00401DCE">
              <w:t>от</w:t>
            </w:r>
            <w:r w:rsidR="0068568C">
              <w:t xml:space="preserve"> 15.02.2024 </w:t>
            </w:r>
            <w:r w:rsidRPr="00401DCE">
              <w:t>№</w:t>
            </w:r>
            <w:r w:rsidR="0068568C">
              <w:t xml:space="preserve"> 397</w:t>
            </w:r>
          </w:p>
        </w:tc>
        <w:tc>
          <w:tcPr>
            <w:tcW w:w="3060" w:type="dxa"/>
          </w:tcPr>
          <w:p w:rsidR="00401DCE" w:rsidRPr="005D4B12" w:rsidRDefault="00401DCE" w:rsidP="006B64C6"/>
          <w:p w:rsidR="00401DCE" w:rsidRPr="005D4B12" w:rsidRDefault="00401DCE" w:rsidP="006B64C6">
            <w:pPr>
              <w:jc w:val="right"/>
            </w:pPr>
          </w:p>
        </w:tc>
      </w:tr>
      <w:tr w:rsidR="00401DCE" w:rsidRPr="005D4B12" w:rsidTr="006B64C6">
        <w:tc>
          <w:tcPr>
            <w:tcW w:w="6511" w:type="dxa"/>
          </w:tcPr>
          <w:p w:rsidR="00401DCE" w:rsidRPr="005D4B12" w:rsidRDefault="00401DCE" w:rsidP="006B64C6">
            <w:pPr>
              <w:jc w:val="right"/>
            </w:pPr>
          </w:p>
        </w:tc>
        <w:tc>
          <w:tcPr>
            <w:tcW w:w="3060" w:type="dxa"/>
          </w:tcPr>
          <w:p w:rsidR="00401DCE" w:rsidRPr="00401DCE" w:rsidRDefault="00401DCE" w:rsidP="006B64C6">
            <w:pPr>
              <w:jc w:val="both"/>
            </w:pPr>
            <w:r>
              <w:t>(Приложение 3</w:t>
            </w:r>
            <w:r w:rsidRPr="00401DCE">
              <w:t>)</w:t>
            </w:r>
          </w:p>
        </w:tc>
        <w:tc>
          <w:tcPr>
            <w:tcW w:w="3060" w:type="dxa"/>
          </w:tcPr>
          <w:p w:rsidR="00401DCE" w:rsidRPr="005D4B12" w:rsidRDefault="00401DCE" w:rsidP="006B64C6"/>
        </w:tc>
      </w:tr>
    </w:tbl>
    <w:p w:rsidR="00A62864" w:rsidRPr="005D4B12" w:rsidRDefault="00A62864" w:rsidP="00401DCE"/>
    <w:p w:rsidR="00A62864" w:rsidRDefault="00A62864" w:rsidP="00A62864">
      <w:pPr>
        <w:jc w:val="right"/>
        <w:rPr>
          <w:sz w:val="18"/>
          <w:szCs w:val="18"/>
        </w:rPr>
      </w:pPr>
    </w:p>
    <w:p w:rsidR="004D58F2" w:rsidRPr="004D58F2" w:rsidRDefault="004D58F2" w:rsidP="004D58F2">
      <w:pPr>
        <w:widowControl w:val="0"/>
        <w:autoSpaceDE w:val="0"/>
        <w:autoSpaceDN w:val="0"/>
        <w:ind w:left="113" w:right="123"/>
        <w:jc w:val="center"/>
        <w:rPr>
          <w:bCs/>
        </w:rPr>
      </w:pPr>
      <w:r w:rsidRPr="004D58F2">
        <w:rPr>
          <w:bCs/>
        </w:rPr>
        <w:t xml:space="preserve">Техническое задание </w:t>
      </w:r>
    </w:p>
    <w:p w:rsidR="004D58F2" w:rsidRPr="004D58F2" w:rsidRDefault="004D58F2" w:rsidP="004D58F2">
      <w:pPr>
        <w:widowControl w:val="0"/>
        <w:autoSpaceDE w:val="0"/>
        <w:autoSpaceDN w:val="0"/>
        <w:ind w:left="113" w:right="123"/>
        <w:jc w:val="center"/>
        <w:rPr>
          <w:bCs/>
        </w:rPr>
      </w:pPr>
      <w:r w:rsidRPr="004D58F2">
        <w:rPr>
          <w:bCs/>
        </w:rPr>
        <w:t>на</w:t>
      </w:r>
      <w:r w:rsidRPr="004D58F2">
        <w:rPr>
          <w:bCs/>
          <w:spacing w:val="1"/>
        </w:rPr>
        <w:t xml:space="preserve"> выполнение инженерных изысканий для р</w:t>
      </w:r>
      <w:r w:rsidRPr="004D58F2">
        <w:rPr>
          <w:bCs/>
        </w:rPr>
        <w:t>азработки 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</w:t>
      </w:r>
    </w:p>
    <w:p w:rsidR="004D58F2" w:rsidRPr="004D58F2" w:rsidRDefault="004D58F2" w:rsidP="004D58F2">
      <w:pPr>
        <w:widowControl w:val="0"/>
        <w:autoSpaceDE w:val="0"/>
        <w:autoSpaceDN w:val="0"/>
        <w:ind w:left="113" w:right="123"/>
        <w:jc w:val="center"/>
        <w:rPr>
          <w:bCs/>
          <w:sz w:val="16"/>
          <w:szCs w:val="16"/>
        </w:rPr>
      </w:pPr>
    </w:p>
    <w:tbl>
      <w:tblPr>
        <w:tblStyle w:val="a4"/>
        <w:tblW w:w="10028" w:type="dxa"/>
        <w:tblInd w:w="-34" w:type="dxa"/>
        <w:tblLayout w:type="fixed"/>
        <w:tblLook w:val="04A0"/>
      </w:tblPr>
      <w:tblGrid>
        <w:gridCol w:w="568"/>
        <w:gridCol w:w="3932"/>
        <w:gridCol w:w="5528"/>
      </w:tblGrid>
      <w:tr w:rsidR="004D58F2" w:rsidRPr="004D58F2" w:rsidTr="001E6924">
        <w:tc>
          <w:tcPr>
            <w:tcW w:w="568" w:type="dxa"/>
          </w:tcPr>
          <w:p w:rsidR="004D58F2" w:rsidRPr="004D58F2" w:rsidRDefault="004D58F2" w:rsidP="001E6924">
            <w:pPr>
              <w:pStyle w:val="TableParagraph"/>
              <w:ind w:left="34"/>
              <w:jc w:val="left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№</w:t>
            </w:r>
          </w:p>
          <w:p w:rsidR="004D58F2" w:rsidRPr="004D58F2" w:rsidRDefault="004D58F2" w:rsidP="001E6924">
            <w:pPr>
              <w:pStyle w:val="TableParagraph"/>
              <w:ind w:left="34"/>
              <w:jc w:val="left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D58F2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D58F2">
              <w:rPr>
                <w:bCs/>
                <w:sz w:val="18"/>
                <w:szCs w:val="18"/>
              </w:rPr>
              <w:t>/</w:t>
            </w:r>
            <w:proofErr w:type="spellStart"/>
            <w:r w:rsidRPr="004D58F2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TableParagraph"/>
              <w:ind w:left="318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TableParagraph"/>
              <w:ind w:left="672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Информация</w:t>
            </w:r>
          </w:p>
        </w:tc>
      </w:tr>
      <w:tr w:rsidR="004D58F2" w:rsidRPr="004D58F2" w:rsidTr="001E6924">
        <w:trPr>
          <w:trHeight w:val="721"/>
        </w:trPr>
        <w:tc>
          <w:tcPr>
            <w:tcW w:w="568" w:type="dxa"/>
          </w:tcPr>
          <w:p w:rsidR="004D58F2" w:rsidRPr="004D58F2" w:rsidRDefault="004D58F2" w:rsidP="001E6924">
            <w:pPr>
              <w:pStyle w:val="TableParagraph"/>
              <w:ind w:left="-108" w:right="34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Наименование работ  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Выполнение инженерных изысканий для разработки проекта планировки и проекта межевания незастроенной территории вблизи д. Ясная Поляна Тоншаловского сельского поселения Череповецкого района Вологодской области.</w:t>
            </w:r>
          </w:p>
        </w:tc>
      </w:tr>
      <w:tr w:rsidR="004D58F2" w:rsidRPr="004D58F2" w:rsidTr="001E6924">
        <w:tc>
          <w:tcPr>
            <w:tcW w:w="568" w:type="dxa"/>
          </w:tcPr>
          <w:p w:rsidR="004D58F2" w:rsidRPr="004D58F2" w:rsidRDefault="004D58F2" w:rsidP="001E6924">
            <w:pPr>
              <w:pStyle w:val="TableParagraph"/>
              <w:ind w:left="-108" w:right="34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Месторасположение (описание) территории для изыскательских работ. Сведения о площади территории изысканий.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proofErr w:type="spellStart"/>
            <w:r w:rsidRPr="004D58F2">
              <w:rPr>
                <w:bCs/>
                <w:sz w:val="18"/>
                <w:szCs w:val="18"/>
              </w:rPr>
              <w:t>Тоншаловское</w:t>
            </w:r>
            <w:proofErr w:type="spellEnd"/>
            <w:r w:rsidRPr="004D58F2">
              <w:rPr>
                <w:bCs/>
                <w:sz w:val="18"/>
                <w:szCs w:val="18"/>
              </w:rPr>
              <w:t xml:space="preserve"> сельское поселение,</w:t>
            </w:r>
            <w:r w:rsidR="00C82DED">
              <w:rPr>
                <w:bCs/>
                <w:sz w:val="18"/>
                <w:szCs w:val="18"/>
              </w:rPr>
              <w:t xml:space="preserve"> рядом с д. Никитино, д. Ясная П</w:t>
            </w:r>
            <w:r w:rsidRPr="004D58F2">
              <w:rPr>
                <w:bCs/>
                <w:sz w:val="18"/>
                <w:szCs w:val="18"/>
              </w:rPr>
              <w:t xml:space="preserve">оляна и Северной объездной дорогой в непосредственной близости от города Череповец Вологодской области. </w:t>
            </w:r>
          </w:p>
          <w:p w:rsidR="004D58F2" w:rsidRPr="004D58F2" w:rsidRDefault="004D58F2" w:rsidP="001E6924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Выполнение изыскательских работ предусматривается на территории земельных участков с кадастровыми номерами 35:22:0113013:995, 35:22:0113013:1005, 35:22:0113013:1198 и на землях, находящихся в </w:t>
            </w:r>
            <w:proofErr w:type="spellStart"/>
            <w:r w:rsidRPr="004D58F2">
              <w:rPr>
                <w:bCs/>
                <w:sz w:val="18"/>
                <w:szCs w:val="18"/>
              </w:rPr>
              <w:t>неразграниченной</w:t>
            </w:r>
            <w:proofErr w:type="spellEnd"/>
            <w:r w:rsidRPr="004D58F2">
              <w:rPr>
                <w:bCs/>
                <w:sz w:val="18"/>
                <w:szCs w:val="18"/>
              </w:rPr>
              <w:t xml:space="preserve"> государственной собственности. </w:t>
            </w:r>
          </w:p>
          <w:p w:rsidR="004D58F2" w:rsidRPr="004D58F2" w:rsidRDefault="004D58F2" w:rsidP="001E6924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Общая площадь территории изысканий составляет 71,2 га. </w:t>
            </w:r>
          </w:p>
          <w:p w:rsidR="004D58F2" w:rsidRPr="004D58F2" w:rsidRDefault="004D58F2" w:rsidP="001E6924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362325" cy="2181225"/>
                  <wp:effectExtent l="19050" t="0" r="9525" b="0"/>
                  <wp:docPr id="9" name="Рисунок 2" descr="\\192.168.10.4\!уаиг\Кузьмина Е.С\ППТ и ПМТ инвест. площадка Ясная поляна\Ясная поляна (МАСТЕР ПЛАН)\!_Мастерплан индустриального парка_Ясная поляна_Страница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4\!уаиг\Кузьмина Е.С\ППТ и ПМТ инвест. площадка Ясная поляна\Ясная поляна (МАСТЕР ПЛАН)\!_Мастерплан индустриального парка_Ясная поляна_Страница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8F2" w:rsidRPr="004D58F2" w:rsidTr="001E6924">
        <w:tc>
          <w:tcPr>
            <w:tcW w:w="568" w:type="dxa"/>
          </w:tcPr>
          <w:p w:rsidR="004D58F2" w:rsidRPr="004D58F2" w:rsidRDefault="004D58F2" w:rsidP="001E6924">
            <w:pPr>
              <w:pStyle w:val="TableParagraph"/>
              <w:spacing w:line="273" w:lineRule="exact"/>
              <w:ind w:left="-108" w:right="34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932" w:type="dxa"/>
          </w:tcPr>
          <w:p w:rsidR="004D58F2" w:rsidRPr="004D58F2" w:rsidRDefault="004D58F2" w:rsidP="004D58F2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Перечень видов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528" w:type="dxa"/>
          </w:tcPr>
          <w:p w:rsidR="004D58F2" w:rsidRPr="004D58F2" w:rsidRDefault="004D58F2" w:rsidP="004D58F2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4D58F2">
              <w:rPr>
                <w:bCs/>
                <w:sz w:val="18"/>
                <w:szCs w:val="18"/>
              </w:rPr>
              <w:t xml:space="preserve">В соответствии с перечнем видов инженерных изысканий, необходимых для подготовки документации по планировке территории, утвержденным </w:t>
            </w:r>
            <w:r w:rsidR="002A6730">
              <w:rPr>
                <w:bCs/>
                <w:sz w:val="18"/>
                <w:szCs w:val="18"/>
              </w:rPr>
              <w:t>п</w:t>
            </w:r>
            <w:r w:rsidRPr="004D58F2">
              <w:rPr>
                <w:bCs/>
                <w:sz w:val="18"/>
                <w:szCs w:val="18"/>
              </w:rPr>
              <w:t>остановлением Правительства Р</w:t>
            </w:r>
            <w:r w:rsidR="002A6730">
              <w:rPr>
                <w:bCs/>
                <w:sz w:val="18"/>
                <w:szCs w:val="18"/>
              </w:rPr>
              <w:t xml:space="preserve">оссийской </w:t>
            </w:r>
            <w:r w:rsidRPr="004D58F2">
              <w:rPr>
                <w:bCs/>
                <w:sz w:val="18"/>
                <w:szCs w:val="18"/>
              </w:rPr>
              <w:t>Ф</w:t>
            </w:r>
            <w:r w:rsidR="002A6730">
              <w:rPr>
                <w:bCs/>
                <w:sz w:val="18"/>
                <w:szCs w:val="18"/>
              </w:rPr>
              <w:t>едерации</w:t>
            </w:r>
            <w:r w:rsidRPr="004D58F2">
              <w:rPr>
                <w:bCs/>
                <w:sz w:val="18"/>
                <w:szCs w:val="18"/>
              </w:rPr>
              <w:t xml:space="preserve"> от 31.03.2017 </w:t>
            </w:r>
            <w:r w:rsidR="00C82DED">
              <w:rPr>
                <w:bCs/>
                <w:sz w:val="18"/>
                <w:szCs w:val="18"/>
              </w:rPr>
              <w:t>№ 402 «</w:t>
            </w:r>
            <w:r w:rsidRPr="004D58F2">
              <w:rPr>
                <w:bCs/>
                <w:sz w:val="18"/>
                <w:szCs w:val="18"/>
              </w:rPr>
      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</w:t>
            </w:r>
            <w:r w:rsidR="00C82DED">
              <w:rPr>
                <w:bCs/>
                <w:sz w:val="18"/>
                <w:szCs w:val="18"/>
              </w:rPr>
              <w:t>рации от 19 января 2006 г</w:t>
            </w:r>
            <w:proofErr w:type="gramEnd"/>
            <w:r w:rsidR="00C82DED">
              <w:rPr>
                <w:bCs/>
                <w:sz w:val="18"/>
                <w:szCs w:val="18"/>
              </w:rPr>
              <w:t>. № 20»</w:t>
            </w:r>
            <w:r w:rsidRPr="004D58F2">
              <w:rPr>
                <w:bCs/>
                <w:sz w:val="18"/>
                <w:szCs w:val="18"/>
              </w:rPr>
              <w:t>:</w:t>
            </w:r>
          </w:p>
          <w:p w:rsidR="004D58F2" w:rsidRPr="004D58F2" w:rsidRDefault="004D58F2" w:rsidP="004D58F2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- инженерно-геодезические изыскания;</w:t>
            </w:r>
          </w:p>
          <w:p w:rsidR="004D58F2" w:rsidRPr="004D58F2" w:rsidRDefault="004D58F2" w:rsidP="004D58F2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- инженерно-геологические изыскания;</w:t>
            </w:r>
          </w:p>
          <w:p w:rsidR="004D58F2" w:rsidRPr="004D58F2" w:rsidRDefault="004D58F2" w:rsidP="004D58F2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- инженерно-гидрометеорологические изыскания;</w:t>
            </w:r>
          </w:p>
          <w:p w:rsidR="004D58F2" w:rsidRPr="004D58F2" w:rsidRDefault="004D58F2" w:rsidP="004D58F2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- инженерно-экологические изыскания.</w:t>
            </w:r>
          </w:p>
          <w:p w:rsidR="004D58F2" w:rsidRPr="004D58F2" w:rsidRDefault="004D58F2" w:rsidP="004D58F2">
            <w:pPr>
              <w:jc w:val="both"/>
              <w:rPr>
                <w:bCs/>
                <w:sz w:val="18"/>
                <w:szCs w:val="18"/>
                <w:lang w:bidi="ru-RU"/>
              </w:rPr>
            </w:pPr>
            <w:r w:rsidRPr="004D58F2">
              <w:rPr>
                <w:bCs/>
                <w:sz w:val="18"/>
                <w:szCs w:val="18"/>
                <w:lang w:bidi="ru-RU"/>
              </w:rPr>
              <w:t>Указанные инженерные изыскания выполнять с учетом фондовых материалов и архивных данных.</w:t>
            </w:r>
          </w:p>
          <w:p w:rsidR="004D58F2" w:rsidRPr="004D58F2" w:rsidRDefault="004D58F2" w:rsidP="004D58F2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/>
                <w:bCs/>
                <w:sz w:val="18"/>
                <w:szCs w:val="18"/>
                <w:lang w:bidi="ru-RU"/>
              </w:rPr>
              <w:t>*</w:t>
            </w:r>
            <w:r w:rsidRPr="004D58F2">
              <w:rPr>
                <w:b/>
                <w:sz w:val="18"/>
                <w:szCs w:val="18"/>
              </w:rPr>
              <w:t xml:space="preserve"> </w:t>
            </w:r>
            <w:r w:rsidRPr="004D58F2">
              <w:rPr>
                <w:b/>
                <w:bCs/>
                <w:sz w:val="18"/>
                <w:szCs w:val="18"/>
                <w:lang w:bidi="ru-RU"/>
              </w:rPr>
              <w:t>При обосновании отсутствия необходимости в тех или иных изысканиях, их состав  может быть уточнен в ходе разработки документации по планировке территории.</w:t>
            </w:r>
            <w:r w:rsidRPr="004D58F2">
              <w:rPr>
                <w:bCs/>
                <w:sz w:val="18"/>
                <w:szCs w:val="18"/>
              </w:rPr>
              <w:t xml:space="preserve"> </w:t>
            </w:r>
            <w:r w:rsidRPr="004D58F2">
              <w:rPr>
                <w:b/>
                <w:bCs/>
                <w:sz w:val="18"/>
                <w:szCs w:val="18"/>
              </w:rPr>
              <w:t xml:space="preserve">Изыскания выполняются с целью получения полной и достоверной информации для принятия обоснованных решений в области </w:t>
            </w:r>
            <w:r w:rsidRPr="004D58F2">
              <w:rPr>
                <w:b/>
                <w:bCs/>
                <w:sz w:val="18"/>
                <w:szCs w:val="18"/>
              </w:rPr>
              <w:lastRenderedPageBreak/>
              <w:t>проектирования, строительства, а также эксплуатации зданий и сооружений, необходимых для подготовки документации по планировке территории.</w:t>
            </w:r>
          </w:p>
        </w:tc>
      </w:tr>
      <w:tr w:rsidR="004D58F2" w:rsidRPr="004D58F2" w:rsidTr="001E6924">
        <w:tc>
          <w:tcPr>
            <w:tcW w:w="568" w:type="dxa"/>
          </w:tcPr>
          <w:p w:rsidR="004D58F2" w:rsidRPr="004D58F2" w:rsidRDefault="004D58F2" w:rsidP="001E6924">
            <w:pPr>
              <w:pStyle w:val="TableParagraph"/>
              <w:spacing w:line="273" w:lineRule="exact"/>
              <w:ind w:left="-108" w:right="34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3932" w:type="dxa"/>
          </w:tcPr>
          <w:p w:rsidR="004D58F2" w:rsidRPr="004D58F2" w:rsidRDefault="004D58F2" w:rsidP="004D58F2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Этапы выполнения работ</w:t>
            </w:r>
          </w:p>
        </w:tc>
        <w:tc>
          <w:tcPr>
            <w:tcW w:w="5528" w:type="dxa"/>
          </w:tcPr>
          <w:p w:rsidR="004D58F2" w:rsidRPr="004D58F2" w:rsidRDefault="004D58F2" w:rsidP="004D58F2">
            <w:pPr>
              <w:pStyle w:val="TableParagraph"/>
              <w:spacing w:line="276" w:lineRule="auto"/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Изыскания выполняются в один этап.</w:t>
            </w:r>
          </w:p>
        </w:tc>
      </w:tr>
      <w:tr w:rsidR="004D58F2" w:rsidRPr="004D58F2" w:rsidTr="001E6924">
        <w:tc>
          <w:tcPr>
            <w:tcW w:w="568" w:type="dxa"/>
          </w:tcPr>
          <w:p w:rsidR="004D58F2" w:rsidRPr="004D58F2" w:rsidRDefault="004D58F2" w:rsidP="001E6924">
            <w:pPr>
              <w:pStyle w:val="TableParagraph"/>
              <w:spacing w:line="273" w:lineRule="exact"/>
              <w:ind w:left="-108" w:right="34"/>
              <w:jc w:val="center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TableParagraph"/>
              <w:tabs>
                <w:tab w:val="left" w:pos="2618"/>
              </w:tabs>
              <w:ind w:left="0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Требования к Подрядчику (документы, подтверждающие право выполнения работ)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proofErr w:type="gramStart"/>
            <w:r w:rsidRPr="004D58F2">
              <w:rPr>
                <w:bCs/>
                <w:sz w:val="18"/>
                <w:szCs w:val="18"/>
              </w:rPr>
              <w:t>В соответствии со ст</w:t>
            </w:r>
            <w:r w:rsidR="002A6730">
              <w:rPr>
                <w:bCs/>
                <w:sz w:val="18"/>
                <w:szCs w:val="18"/>
              </w:rPr>
              <w:t>атьей</w:t>
            </w:r>
            <w:r w:rsidRPr="004D58F2">
              <w:rPr>
                <w:bCs/>
                <w:sz w:val="18"/>
                <w:szCs w:val="18"/>
              </w:rPr>
              <w:t xml:space="preserve"> 55.8 Градостроительного кодекса Российской Федерации Подрядчик самостоятельно имеет право выполнять инженерные изыскания при условии, что является членом </w:t>
            </w:r>
            <w:proofErr w:type="spellStart"/>
            <w:r w:rsidRPr="004D58F2">
              <w:rPr>
                <w:bCs/>
                <w:sz w:val="18"/>
                <w:szCs w:val="18"/>
              </w:rPr>
              <w:t>саморегулируемой</w:t>
            </w:r>
            <w:proofErr w:type="spellEnd"/>
            <w:r w:rsidRPr="004D58F2">
              <w:rPr>
                <w:bCs/>
                <w:sz w:val="18"/>
                <w:szCs w:val="18"/>
              </w:rPr>
              <w:t xml:space="preserve"> организации в области инженерных изысканий, либо привлечь для выполнения работ субподрядчика, являющегося членом </w:t>
            </w:r>
            <w:proofErr w:type="spellStart"/>
            <w:r w:rsidRPr="004D58F2">
              <w:rPr>
                <w:bCs/>
                <w:sz w:val="18"/>
                <w:szCs w:val="18"/>
              </w:rPr>
              <w:t>саморегулируемой</w:t>
            </w:r>
            <w:proofErr w:type="spellEnd"/>
            <w:r w:rsidRPr="004D58F2">
              <w:rPr>
                <w:bCs/>
                <w:sz w:val="18"/>
                <w:szCs w:val="18"/>
              </w:rPr>
              <w:t xml:space="preserve"> организации в области инженерных, за исключением лиц, указанных в ч</w:t>
            </w:r>
            <w:r w:rsidR="002A6730">
              <w:rPr>
                <w:bCs/>
                <w:sz w:val="18"/>
                <w:szCs w:val="18"/>
              </w:rPr>
              <w:t>асти</w:t>
            </w:r>
            <w:r w:rsidRPr="004D58F2">
              <w:rPr>
                <w:bCs/>
                <w:sz w:val="18"/>
                <w:szCs w:val="18"/>
              </w:rPr>
              <w:t xml:space="preserve"> 2.1 ст</w:t>
            </w:r>
            <w:r w:rsidR="002A6730">
              <w:rPr>
                <w:bCs/>
                <w:sz w:val="18"/>
                <w:szCs w:val="18"/>
              </w:rPr>
              <w:t>атьи</w:t>
            </w:r>
            <w:r w:rsidRPr="004D58F2">
              <w:rPr>
                <w:bCs/>
                <w:sz w:val="18"/>
                <w:szCs w:val="18"/>
              </w:rPr>
              <w:t xml:space="preserve"> 47 Градостроительного кодекса Российской Федерации.</w:t>
            </w:r>
            <w:proofErr w:type="gramEnd"/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1E6924">
            <w:pPr>
              <w:pStyle w:val="Style14"/>
              <w:widowControl/>
              <w:spacing w:line="240" w:lineRule="exact"/>
              <w:ind w:left="-108" w:right="34"/>
              <w:jc w:val="center"/>
              <w:rPr>
                <w:rStyle w:val="FontStyle28"/>
                <w:color w:val="000000"/>
                <w:sz w:val="18"/>
                <w:szCs w:val="18"/>
              </w:rPr>
            </w:pPr>
            <w:r w:rsidRPr="004D58F2">
              <w:rPr>
                <w:rStyle w:val="FontStyle28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91"/>
              <w:jc w:val="both"/>
              <w:rPr>
                <w:rStyle w:val="FontStyle28"/>
                <w:color w:val="000000"/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Требования к инженерно-геодезическим изысканиям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</w:tabs>
              <w:spacing w:line="240" w:lineRule="auto"/>
              <w:jc w:val="both"/>
              <w:rPr>
                <w:rFonts w:eastAsia="Times New Roman"/>
                <w:bCs/>
                <w:sz w:val="18"/>
                <w:szCs w:val="18"/>
                <w:lang w:bidi="ru-RU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 xml:space="preserve">6.1. </w:t>
            </w:r>
            <w:r w:rsidRPr="004D58F2">
              <w:rPr>
                <w:sz w:val="18"/>
                <w:szCs w:val="18"/>
              </w:rPr>
              <w:t>Масштаб 1:500, сечение рельефа горизонталями через 0,5 м;</w:t>
            </w:r>
          </w:p>
          <w:p w:rsidR="004D58F2" w:rsidRPr="004D58F2" w:rsidRDefault="004D58F2" w:rsidP="001E6924">
            <w:pPr>
              <w:pStyle w:val="a5"/>
              <w:tabs>
                <w:tab w:val="left" w:pos="450"/>
              </w:tabs>
              <w:jc w:val="both"/>
              <w:rPr>
                <w:rFonts w:eastAsia="MS Mincho"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  <w:lang w:bidi="ru-RU"/>
              </w:rPr>
              <w:t xml:space="preserve">6. </w:t>
            </w:r>
            <w:r w:rsidRPr="004D58F2">
              <w:rPr>
                <w:rFonts w:eastAsia="MS Mincho"/>
                <w:sz w:val="18"/>
                <w:szCs w:val="18"/>
              </w:rPr>
              <w:t>2. Система координат МСК-35, зона-2, система высот Балтийская 1977 года;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 xml:space="preserve">6.3. </w:t>
            </w:r>
            <w:r w:rsidRPr="004D58F2">
              <w:rPr>
                <w:sz w:val="18"/>
                <w:szCs w:val="18"/>
              </w:rPr>
              <w:t>При подготовительных работах учесть сбор данных о технических характеристиках подземных, наземных и надземных коммуникаций;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  <w:tab w:val="left" w:pos="6260"/>
              </w:tabs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 xml:space="preserve">6.4. </w:t>
            </w:r>
            <w:r w:rsidRPr="004D58F2">
              <w:rPr>
                <w:sz w:val="18"/>
                <w:szCs w:val="18"/>
              </w:rPr>
              <w:t>При проведении полевых работ выполнить детальное обследование колодцев (камер), вводов, нивелирование инженерных сетей в колодцах (камерах);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</w:tabs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 xml:space="preserve">6.5. </w:t>
            </w:r>
            <w:r w:rsidRPr="004D58F2">
              <w:rPr>
                <w:sz w:val="18"/>
                <w:szCs w:val="18"/>
              </w:rPr>
              <w:t>На топографический план нанести все суще</w:t>
            </w:r>
            <w:r w:rsidRPr="004D58F2">
              <w:rPr>
                <w:sz w:val="18"/>
                <w:szCs w:val="18"/>
              </w:rPr>
              <w:softHyphen/>
              <w:t>ствующие подземные, наземные и надземные коммуникации с указанием их технических характеристик и владельцев. Полноту съемки и правильность нанесения коммуникаций согласовать с владельцами пересекаемых коммуникаций;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6.</w:t>
            </w:r>
            <w:r w:rsidRPr="004D58F2">
              <w:rPr>
                <w:sz w:val="18"/>
                <w:szCs w:val="18"/>
              </w:rPr>
              <w:t xml:space="preserve">6. В состав технического отчета включить </w:t>
            </w:r>
            <w:proofErr w:type="spellStart"/>
            <w:proofErr w:type="gramStart"/>
            <w:r w:rsidRPr="004D58F2">
              <w:rPr>
                <w:sz w:val="18"/>
                <w:szCs w:val="18"/>
              </w:rPr>
              <w:t>план-схемы</w:t>
            </w:r>
            <w:proofErr w:type="spellEnd"/>
            <w:proofErr w:type="gramEnd"/>
            <w:r w:rsidRPr="004D58F2">
              <w:rPr>
                <w:sz w:val="18"/>
                <w:szCs w:val="18"/>
              </w:rPr>
              <w:t xml:space="preserve"> материалов согласований местоположения и технических характеристик подземных, наземных и надземных коммуникаций (должны включать печати, подписи, фамилии и должности лиц, выдавших согласования);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</w:tabs>
              <w:spacing w:line="240" w:lineRule="auto"/>
              <w:ind w:right="-1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6.</w:t>
            </w:r>
            <w:r w:rsidRPr="004D58F2">
              <w:rPr>
                <w:sz w:val="18"/>
                <w:szCs w:val="18"/>
              </w:rPr>
              <w:t>7. Выполнить топографический план территории изысканий (цифровую модель местности) на электронном и бумажном носителях;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45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6.</w:t>
            </w:r>
            <w:r w:rsidRPr="004D58F2">
              <w:rPr>
                <w:sz w:val="18"/>
                <w:szCs w:val="18"/>
              </w:rPr>
              <w:t xml:space="preserve">8. </w:t>
            </w:r>
            <w:hyperlink r:id="rId11" w:history="1">
              <w:r w:rsidRPr="004D58F2">
                <w:rPr>
                  <w:sz w:val="18"/>
                  <w:szCs w:val="18"/>
                </w:rPr>
                <w:t xml:space="preserve">Дополнительно к объектам, перечисленным в </w:t>
              </w:r>
              <w:r w:rsidR="001E6924">
                <w:rPr>
                  <w:sz w:val="18"/>
                  <w:szCs w:val="18"/>
                </w:rPr>
                <w:br/>
              </w:r>
              <w:r w:rsidRPr="004D58F2">
                <w:rPr>
                  <w:sz w:val="18"/>
                  <w:szCs w:val="18"/>
                </w:rPr>
                <w:t>СП 317.1325800.2017 (приложение А), инженерно-топографические планы должны содержать границы зон с особыми условиями использования территорий,</w:t>
              </w:r>
            </w:hyperlink>
            <w:r w:rsidRPr="004D58F2">
              <w:rPr>
                <w:sz w:val="18"/>
                <w:szCs w:val="18"/>
              </w:rPr>
              <w:t xml:space="preserve"> установленных в соответствии с положениями действующего законодательства Р</w:t>
            </w:r>
            <w:r w:rsidR="002A6730">
              <w:rPr>
                <w:sz w:val="18"/>
                <w:szCs w:val="18"/>
              </w:rPr>
              <w:t xml:space="preserve">оссийской </w:t>
            </w:r>
            <w:r w:rsidRPr="004D58F2">
              <w:rPr>
                <w:sz w:val="18"/>
                <w:szCs w:val="18"/>
              </w:rPr>
              <w:t>Ф</w:t>
            </w:r>
            <w:r w:rsidR="002A6730">
              <w:rPr>
                <w:sz w:val="18"/>
                <w:szCs w:val="18"/>
              </w:rPr>
              <w:t>едерации</w:t>
            </w:r>
            <w:r w:rsidRPr="004D58F2">
              <w:rPr>
                <w:sz w:val="18"/>
                <w:szCs w:val="18"/>
              </w:rPr>
              <w:t>.</w:t>
            </w:r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4D58F2">
            <w:pPr>
              <w:pStyle w:val="Style14"/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7.</w:t>
            </w:r>
          </w:p>
        </w:tc>
        <w:tc>
          <w:tcPr>
            <w:tcW w:w="3932" w:type="dxa"/>
          </w:tcPr>
          <w:p w:rsidR="004D58F2" w:rsidRPr="004D58F2" w:rsidRDefault="004D58F2" w:rsidP="004D58F2">
            <w:pPr>
              <w:pStyle w:val="Style14"/>
              <w:widowControl/>
              <w:spacing w:line="240" w:lineRule="exact"/>
              <w:ind w:left="91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Требования к инженерно-геологическим изысканиям</w:t>
            </w:r>
          </w:p>
          <w:p w:rsidR="004D58F2" w:rsidRPr="004D58F2" w:rsidRDefault="004D58F2" w:rsidP="004D58F2">
            <w:pPr>
              <w:pStyle w:val="Style14"/>
              <w:widowControl/>
              <w:spacing w:line="240" w:lineRule="exact"/>
              <w:ind w:left="91"/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7.</w:t>
            </w:r>
            <w:r w:rsidRPr="004D58F2">
              <w:rPr>
                <w:sz w:val="18"/>
                <w:szCs w:val="18"/>
              </w:rPr>
              <w:t>1. Выполнить инженерно-геологические изыскания на территории с целью изучения геологического строения, гидрогеологических условий, а также исследования состава, состояния свой</w:t>
            </w:r>
            <w:proofErr w:type="gramStart"/>
            <w:r w:rsidRPr="004D58F2">
              <w:rPr>
                <w:sz w:val="18"/>
                <w:szCs w:val="18"/>
              </w:rPr>
              <w:t>ств гр</w:t>
            </w:r>
            <w:proofErr w:type="gramEnd"/>
            <w:r w:rsidRPr="004D58F2">
              <w:rPr>
                <w:sz w:val="18"/>
                <w:szCs w:val="18"/>
              </w:rPr>
              <w:t>унтов. Приложить паспорта испытания грунтов;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7.</w:t>
            </w:r>
            <w:r w:rsidRPr="004D58F2">
              <w:rPr>
                <w:sz w:val="18"/>
                <w:szCs w:val="18"/>
              </w:rPr>
              <w:t>2. Определить объемы инженерно-геологических изысканий, разработать схему проходки инженерно-геологических выработок (расположения скважин) с их опробованием. Разработанную схему согласовать в составе программы производства работ с Заказчиком;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7.</w:t>
            </w:r>
            <w:r w:rsidRPr="004D58F2">
              <w:rPr>
                <w:sz w:val="18"/>
                <w:szCs w:val="18"/>
              </w:rPr>
              <w:t>3. Выполнить инженерно-геофизические и гидрогеологические исследования, которые должны обеспечить определение геологического строения, литологического состава, физико-механических и агрессивных свой</w:t>
            </w:r>
            <w:proofErr w:type="gramStart"/>
            <w:r w:rsidRPr="004D58F2">
              <w:rPr>
                <w:sz w:val="18"/>
                <w:szCs w:val="18"/>
              </w:rPr>
              <w:t>ств гр</w:t>
            </w:r>
            <w:proofErr w:type="gramEnd"/>
            <w:r w:rsidRPr="004D58F2">
              <w:rPr>
                <w:sz w:val="18"/>
                <w:szCs w:val="18"/>
              </w:rPr>
              <w:t>унтов (к бетонным и стальным конструкциям, свинцовой и алюминиевой оболочке кабеля), гидрогеологических условий, химического состава и степени агрессивности грунтовых (поверхностных - при наличии) вод, выявление неблагоприятных физико-геологических процессов и явлений;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7.</w:t>
            </w:r>
            <w:r w:rsidRPr="004D58F2">
              <w:rPr>
                <w:sz w:val="18"/>
                <w:szCs w:val="18"/>
              </w:rPr>
              <w:t>4. В состав технического отчета включить результаты соответствующих (обосновывающих) лабораторных исследований физико-механических и агрессивных свой</w:t>
            </w:r>
            <w:proofErr w:type="gramStart"/>
            <w:r w:rsidRPr="004D58F2">
              <w:rPr>
                <w:sz w:val="18"/>
                <w:szCs w:val="18"/>
              </w:rPr>
              <w:t>ств гр</w:t>
            </w:r>
            <w:proofErr w:type="gramEnd"/>
            <w:r w:rsidRPr="004D58F2">
              <w:rPr>
                <w:sz w:val="18"/>
                <w:szCs w:val="18"/>
              </w:rPr>
              <w:t>унтов (к бетонным и стальным конструкциям, свинцовой и алюминиевой оболочке кабеля),  химический анализ подземных (и поверхностных - при наличии) вод;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7.</w:t>
            </w:r>
            <w:r w:rsidRPr="004D58F2">
              <w:rPr>
                <w:sz w:val="18"/>
                <w:szCs w:val="18"/>
              </w:rPr>
              <w:t xml:space="preserve">5. В состав технического отчета включить результаты определения сейсмичности района изысканий на основе карт </w:t>
            </w:r>
            <w:r w:rsidR="001E6924">
              <w:rPr>
                <w:sz w:val="18"/>
                <w:szCs w:val="18"/>
              </w:rPr>
              <w:br/>
            </w:r>
            <w:proofErr w:type="spellStart"/>
            <w:r w:rsidRPr="004D58F2">
              <w:rPr>
                <w:sz w:val="18"/>
                <w:szCs w:val="18"/>
              </w:rPr>
              <w:t>СНиП</w:t>
            </w:r>
            <w:proofErr w:type="spellEnd"/>
            <w:r w:rsidRPr="004D58F2">
              <w:rPr>
                <w:sz w:val="18"/>
                <w:szCs w:val="18"/>
              </w:rPr>
              <w:t xml:space="preserve"> II-7-81*, СП 14.13330.2018. Свод правил. Строительство в сейсмических районах. Актуализи</w:t>
            </w:r>
            <w:r w:rsidR="005D4DFE">
              <w:rPr>
                <w:sz w:val="18"/>
                <w:szCs w:val="18"/>
              </w:rPr>
              <w:t xml:space="preserve">рованная редакция </w:t>
            </w:r>
            <w:r w:rsidR="001E6924">
              <w:rPr>
                <w:sz w:val="18"/>
                <w:szCs w:val="18"/>
              </w:rPr>
              <w:br/>
            </w:r>
            <w:proofErr w:type="spellStart"/>
            <w:r w:rsidR="005D4DFE">
              <w:rPr>
                <w:sz w:val="18"/>
                <w:szCs w:val="18"/>
              </w:rPr>
              <w:t>СНиП</w:t>
            </w:r>
            <w:proofErr w:type="spellEnd"/>
            <w:r w:rsidR="005D4DFE">
              <w:rPr>
                <w:sz w:val="18"/>
                <w:szCs w:val="18"/>
              </w:rPr>
              <w:t xml:space="preserve"> II-7-81*</w:t>
            </w:r>
            <w:r w:rsidRPr="004D58F2">
              <w:rPr>
                <w:sz w:val="18"/>
                <w:szCs w:val="18"/>
              </w:rPr>
              <w:t>;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7.</w:t>
            </w:r>
            <w:r w:rsidRPr="004D58F2">
              <w:rPr>
                <w:sz w:val="18"/>
                <w:szCs w:val="18"/>
              </w:rPr>
              <w:t xml:space="preserve">6. В </w:t>
            </w:r>
            <w:proofErr w:type="gramStart"/>
            <w:r w:rsidRPr="004D58F2">
              <w:rPr>
                <w:sz w:val="18"/>
                <w:szCs w:val="18"/>
              </w:rPr>
              <w:t>составе</w:t>
            </w:r>
            <w:proofErr w:type="gramEnd"/>
            <w:r w:rsidRPr="004D58F2">
              <w:rPr>
                <w:sz w:val="18"/>
                <w:szCs w:val="18"/>
              </w:rPr>
              <w:t xml:space="preserve"> технического отчета представить фотоматериалы, подтверждающие выполнение работ по бурению скважин </w:t>
            </w:r>
            <w:r w:rsidR="0068568C">
              <w:rPr>
                <w:sz w:val="18"/>
                <w:szCs w:val="18"/>
              </w:rPr>
              <w:br/>
            </w:r>
            <w:r w:rsidRPr="004D58F2">
              <w:rPr>
                <w:sz w:val="18"/>
                <w:szCs w:val="18"/>
              </w:rPr>
              <w:t>(с привязкой к месту отбора);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24"/>
              <w:jc w:val="both"/>
              <w:rPr>
                <w:rStyle w:val="FontStyle28"/>
                <w:color w:val="000000"/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lastRenderedPageBreak/>
              <w:t>7.</w:t>
            </w:r>
            <w:r w:rsidRPr="004D58F2">
              <w:rPr>
                <w:sz w:val="18"/>
                <w:szCs w:val="18"/>
              </w:rPr>
              <w:t>7. Инженерно-геологические изыскания выполнять с учетом требований СП 438.1325800.2019, СП 14.13330.2018. Свод правил. Строительство в сейсмических районах. Актуализи</w:t>
            </w:r>
            <w:r w:rsidR="005D4DFE">
              <w:rPr>
                <w:sz w:val="18"/>
                <w:szCs w:val="18"/>
              </w:rPr>
              <w:t xml:space="preserve">рованная редакция </w:t>
            </w:r>
            <w:proofErr w:type="spellStart"/>
            <w:r w:rsidR="005D4DFE">
              <w:rPr>
                <w:sz w:val="18"/>
                <w:szCs w:val="18"/>
              </w:rPr>
              <w:t>СНиП</w:t>
            </w:r>
            <w:proofErr w:type="spellEnd"/>
            <w:r w:rsidR="005D4DFE">
              <w:rPr>
                <w:sz w:val="18"/>
                <w:szCs w:val="18"/>
              </w:rPr>
              <w:t xml:space="preserve"> II-7-81*</w:t>
            </w:r>
            <w:r w:rsidRPr="004D58F2">
              <w:rPr>
                <w:sz w:val="18"/>
                <w:szCs w:val="18"/>
              </w:rPr>
              <w:t>.</w:t>
            </w:r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4D58F2">
            <w:pPr>
              <w:pStyle w:val="Style14"/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932" w:type="dxa"/>
          </w:tcPr>
          <w:p w:rsidR="004D58F2" w:rsidRPr="004D58F2" w:rsidRDefault="004D58F2" w:rsidP="004D58F2">
            <w:pPr>
              <w:pStyle w:val="Style14"/>
              <w:widowControl/>
              <w:spacing w:line="240" w:lineRule="exact"/>
              <w:ind w:left="24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 xml:space="preserve">Требования к </w:t>
            </w:r>
            <w:proofErr w:type="gramStart"/>
            <w:r w:rsidRPr="004D58F2">
              <w:rPr>
                <w:sz w:val="18"/>
                <w:szCs w:val="18"/>
              </w:rPr>
              <w:t>инженерно-экологическим</w:t>
            </w:r>
            <w:proofErr w:type="gramEnd"/>
            <w:r w:rsidRPr="004D58F2">
              <w:rPr>
                <w:sz w:val="18"/>
                <w:szCs w:val="18"/>
              </w:rPr>
              <w:t xml:space="preserve"> изыскания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ind w:left="91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8.1. Выполнить эколого-гидрогеологические исследования;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ind w:left="91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 xml:space="preserve">8.2. </w:t>
            </w:r>
            <w:r w:rsidRPr="004D58F2">
              <w:rPr>
                <w:sz w:val="18"/>
                <w:szCs w:val="18"/>
              </w:rPr>
              <w:t>Выполнить сбор, обработку и анализ опубликованных и фондовых материалов и данных о состоянии окружающей природной среды и экологических ограничениях природопользования. Исследование и оценка физических воздействий;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ind w:left="91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 xml:space="preserve">8.3. Выполнить </w:t>
            </w:r>
            <w:proofErr w:type="spellStart"/>
            <w:r w:rsidRPr="004D58F2">
              <w:rPr>
                <w:sz w:val="18"/>
                <w:szCs w:val="18"/>
              </w:rPr>
              <w:t>геоэкологическое</w:t>
            </w:r>
            <w:proofErr w:type="spellEnd"/>
            <w:r w:rsidRPr="004D58F2">
              <w:rPr>
                <w:sz w:val="18"/>
                <w:szCs w:val="18"/>
              </w:rPr>
              <w:t xml:space="preserve"> опробование, лабораторные химико-аналитические исследования отобранных проб и оценку загрязненности атмосферного воздуха, почв, грунтов, поверхностных и подземных вод;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ind w:left="91"/>
              <w:jc w:val="both"/>
              <w:rPr>
                <w:rStyle w:val="FontStyle28"/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 xml:space="preserve">8.4. Выполнить камеральную обработку материалов и составление отчета. Состав и содержание технического отчета должно соответствовать требованиям  СП 47.13330.2016, </w:t>
            </w:r>
            <w:r w:rsidR="001E6924">
              <w:rPr>
                <w:sz w:val="18"/>
                <w:szCs w:val="18"/>
              </w:rPr>
              <w:br/>
            </w:r>
            <w:r w:rsidRPr="004D58F2">
              <w:rPr>
                <w:sz w:val="18"/>
                <w:szCs w:val="18"/>
              </w:rPr>
              <w:t>СП 438.1325800.2019.</w:t>
            </w:r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4D58F2">
            <w:pPr>
              <w:pStyle w:val="Style14"/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9.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91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Требования к инженерно-гидрометеорологическим изысканиям</w:t>
            </w:r>
          </w:p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91"/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9.1</w:t>
            </w:r>
            <w:r>
              <w:rPr>
                <w:sz w:val="18"/>
                <w:szCs w:val="18"/>
              </w:rPr>
              <w:t>.</w:t>
            </w:r>
            <w:r w:rsidRPr="004D58F2">
              <w:rPr>
                <w:sz w:val="18"/>
                <w:szCs w:val="18"/>
              </w:rPr>
              <w:t xml:space="preserve"> Выполнить гидрометеорологические исследования;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9.2. Сбор и анализ материалов ранее выполненных инженерно-гидрометеорологических изысканий и исследований, сбор дополнительных материалов по территории строительства;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ind w:left="25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9.3. Рекогносцировочное обследование близ расположенных водных объектов к территории строительства  с проведением специальных работ и исследований (для участков со сложными гидрологическими условиями).</w:t>
            </w:r>
          </w:p>
          <w:p w:rsidR="004D58F2" w:rsidRPr="004D58F2" w:rsidRDefault="004D58F2" w:rsidP="001E6924">
            <w:pPr>
              <w:pStyle w:val="Style14"/>
              <w:widowControl/>
              <w:tabs>
                <w:tab w:val="left" w:pos="308"/>
              </w:tabs>
              <w:spacing w:line="240" w:lineRule="auto"/>
              <w:ind w:left="25"/>
              <w:jc w:val="both"/>
              <w:rPr>
                <w:sz w:val="18"/>
                <w:szCs w:val="18"/>
              </w:rPr>
            </w:pPr>
            <w:r w:rsidRPr="004D58F2">
              <w:rPr>
                <w:rFonts w:eastAsia="Times New Roman"/>
                <w:bCs/>
                <w:sz w:val="18"/>
                <w:szCs w:val="18"/>
                <w:lang w:bidi="ru-RU"/>
              </w:rPr>
              <w:t>9</w:t>
            </w:r>
            <w:r w:rsidRPr="004D58F2">
              <w:rPr>
                <w:sz w:val="18"/>
                <w:szCs w:val="18"/>
              </w:rPr>
              <w:t xml:space="preserve">.4. Выполнить камеральную обработку материалов и составление отчета. Состав и содержание технического отчета должно соответствовать требованиям СП 47.13330.2016, </w:t>
            </w:r>
            <w:r w:rsidR="002A6730">
              <w:rPr>
                <w:sz w:val="18"/>
                <w:szCs w:val="18"/>
              </w:rPr>
              <w:br/>
            </w:r>
            <w:r w:rsidRPr="004D58F2">
              <w:rPr>
                <w:sz w:val="18"/>
                <w:szCs w:val="18"/>
              </w:rPr>
              <w:t>СП 438.1325800.2019.</w:t>
            </w:r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4D58F2">
            <w:pPr>
              <w:pStyle w:val="Style14"/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4D58F2">
              <w:rPr>
                <w:sz w:val="18"/>
                <w:szCs w:val="18"/>
              </w:rPr>
              <w:t>10.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Style14"/>
              <w:widowControl/>
              <w:spacing w:line="240" w:lineRule="auto"/>
              <w:ind w:left="91"/>
              <w:jc w:val="both"/>
              <w:rPr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Перечень нормативных документов, в соответствии с требованиями которых необходимо выполнять инженерные изыскания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10.1. Градостроительный кодекс Российской Федерации; 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10.2. Земельный кодекс Российской Федерации;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10.3. Федеральный закон </w:t>
            </w:r>
            <w:r w:rsidR="005D4DFE">
              <w:rPr>
                <w:bCs/>
                <w:sz w:val="18"/>
                <w:szCs w:val="18"/>
              </w:rPr>
              <w:t>от 30 декабря 2009 № 384-ФЗ «</w:t>
            </w:r>
            <w:r w:rsidRPr="004D58F2">
              <w:rPr>
                <w:bCs/>
                <w:sz w:val="18"/>
                <w:szCs w:val="18"/>
              </w:rPr>
              <w:t>Технический регламент о б</w:t>
            </w:r>
            <w:r w:rsidR="005D4DFE">
              <w:rPr>
                <w:bCs/>
                <w:sz w:val="18"/>
                <w:szCs w:val="18"/>
              </w:rPr>
              <w:t>езопасности зданий и сооружений»</w:t>
            </w:r>
            <w:r w:rsidRPr="004D58F2">
              <w:rPr>
                <w:bCs/>
                <w:sz w:val="18"/>
                <w:szCs w:val="18"/>
              </w:rPr>
              <w:t>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10.4. СП 438.1325800.2019 Свод правил. Инженерные изыскания при планировке территорий. Общие требования;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10.5. СП 317.1325800.2017. Свод правил. Инженерно-геодезические изыскания для строительства. Общие правила производства работ; 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10.6. СП 47.13330.2016. 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4D58F2">
              <w:rPr>
                <w:bCs/>
                <w:sz w:val="18"/>
                <w:szCs w:val="18"/>
              </w:rPr>
              <w:t>СниП</w:t>
            </w:r>
            <w:proofErr w:type="spellEnd"/>
            <w:r w:rsidRPr="004D58F2">
              <w:rPr>
                <w:bCs/>
                <w:sz w:val="18"/>
                <w:szCs w:val="18"/>
              </w:rPr>
              <w:t xml:space="preserve"> 11-02-96;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10.7. Постановление Правительства Российской Федер</w:t>
            </w:r>
            <w:r w:rsidR="006B64C6">
              <w:rPr>
                <w:bCs/>
                <w:sz w:val="18"/>
                <w:szCs w:val="18"/>
              </w:rPr>
              <w:t>ации от 31</w:t>
            </w:r>
            <w:r w:rsidR="002A6730">
              <w:rPr>
                <w:bCs/>
                <w:sz w:val="18"/>
                <w:szCs w:val="18"/>
              </w:rPr>
              <w:t>.03.</w:t>
            </w:r>
            <w:r w:rsidR="006B64C6">
              <w:rPr>
                <w:bCs/>
                <w:sz w:val="18"/>
                <w:szCs w:val="18"/>
              </w:rPr>
              <w:t>2017 № 402 «</w:t>
            </w:r>
            <w:r w:rsidRPr="004D58F2">
              <w:rPr>
                <w:bCs/>
                <w:sz w:val="18"/>
                <w:szCs w:val="18"/>
              </w:rPr>
      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</w:t>
            </w:r>
            <w:r w:rsidR="00C82DED">
              <w:rPr>
                <w:bCs/>
                <w:sz w:val="18"/>
                <w:szCs w:val="18"/>
              </w:rPr>
              <w:t xml:space="preserve">едерации от 19 января 2006 г. № </w:t>
            </w:r>
            <w:r w:rsidR="006B64C6">
              <w:rPr>
                <w:bCs/>
                <w:sz w:val="18"/>
                <w:szCs w:val="18"/>
              </w:rPr>
              <w:t>20»</w:t>
            </w:r>
            <w:r w:rsidRPr="004D58F2">
              <w:rPr>
                <w:bCs/>
                <w:sz w:val="18"/>
                <w:szCs w:val="18"/>
              </w:rPr>
              <w:t xml:space="preserve">; 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10.8. </w:t>
            </w:r>
            <w:proofErr w:type="gramStart"/>
            <w:r w:rsidRPr="004D58F2">
              <w:rPr>
                <w:bCs/>
                <w:sz w:val="18"/>
                <w:szCs w:val="18"/>
              </w:rPr>
              <w:t>Постановление Правительства Российской Федера</w:t>
            </w:r>
            <w:r w:rsidR="006B64C6">
              <w:rPr>
                <w:bCs/>
                <w:sz w:val="18"/>
                <w:szCs w:val="18"/>
              </w:rPr>
              <w:t>ции от 22</w:t>
            </w:r>
            <w:r w:rsidR="002A6730">
              <w:rPr>
                <w:bCs/>
                <w:sz w:val="18"/>
                <w:szCs w:val="18"/>
              </w:rPr>
              <w:t>.04.</w:t>
            </w:r>
            <w:r w:rsidR="006B64C6">
              <w:rPr>
                <w:bCs/>
                <w:sz w:val="18"/>
                <w:szCs w:val="18"/>
              </w:rPr>
              <w:t>2017 № 485 «</w:t>
            </w:r>
            <w:r w:rsidRPr="004D58F2">
              <w:rPr>
                <w:bCs/>
                <w:sz w:val="18"/>
                <w:szCs w:val="18"/>
              </w:rPr>
              <w:t>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</w:t>
            </w:r>
            <w:r w:rsidR="006B64C6">
              <w:rPr>
                <w:bCs/>
                <w:sz w:val="18"/>
                <w:szCs w:val="18"/>
              </w:rPr>
              <w:t>орме и порядке их представления»</w:t>
            </w:r>
            <w:r w:rsidRPr="004D58F2">
              <w:rPr>
                <w:bCs/>
                <w:sz w:val="18"/>
                <w:szCs w:val="18"/>
              </w:rPr>
              <w:t>;</w:t>
            </w:r>
            <w:proofErr w:type="gramEnd"/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10.9. Постановление Правительства Российской Федерац</w:t>
            </w:r>
            <w:r w:rsidR="006B64C6">
              <w:rPr>
                <w:bCs/>
                <w:sz w:val="18"/>
                <w:szCs w:val="18"/>
              </w:rPr>
              <w:t xml:space="preserve">ии </w:t>
            </w:r>
            <w:r w:rsidR="0068568C">
              <w:rPr>
                <w:bCs/>
                <w:sz w:val="18"/>
                <w:szCs w:val="18"/>
              </w:rPr>
              <w:br/>
            </w:r>
            <w:r w:rsidR="006B64C6">
              <w:rPr>
                <w:bCs/>
                <w:sz w:val="18"/>
                <w:szCs w:val="18"/>
              </w:rPr>
              <w:t>от 24</w:t>
            </w:r>
            <w:r w:rsidR="002A6730">
              <w:rPr>
                <w:bCs/>
                <w:sz w:val="18"/>
                <w:szCs w:val="18"/>
              </w:rPr>
              <w:t>.11.</w:t>
            </w:r>
            <w:r w:rsidR="006B64C6">
              <w:rPr>
                <w:bCs/>
                <w:sz w:val="18"/>
                <w:szCs w:val="18"/>
              </w:rPr>
              <w:t>2016 № 1240 «</w:t>
            </w:r>
            <w:r w:rsidRPr="004D58F2">
              <w:rPr>
                <w:bCs/>
                <w:sz w:val="18"/>
                <w:szCs w:val="18"/>
              </w:rPr>
              <w:t>Об установлении государственных систем координат, государственной системы высот и государст</w:t>
            </w:r>
            <w:r w:rsidR="006B64C6">
              <w:rPr>
                <w:bCs/>
                <w:sz w:val="18"/>
                <w:szCs w:val="18"/>
              </w:rPr>
              <w:t>венной гравиметрической системы»</w:t>
            </w:r>
            <w:r w:rsidRPr="004D58F2">
              <w:rPr>
                <w:bCs/>
                <w:sz w:val="18"/>
                <w:szCs w:val="18"/>
              </w:rPr>
              <w:t xml:space="preserve">; 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10.10. </w:t>
            </w:r>
            <w:proofErr w:type="gramStart"/>
            <w:r w:rsidRPr="004D58F2">
              <w:rPr>
                <w:bCs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="0068568C">
              <w:rPr>
                <w:bCs/>
                <w:sz w:val="18"/>
                <w:szCs w:val="18"/>
              </w:rPr>
              <w:br/>
            </w:r>
            <w:r w:rsidRPr="004D58F2">
              <w:rPr>
                <w:bCs/>
                <w:sz w:val="18"/>
                <w:szCs w:val="18"/>
              </w:rPr>
              <w:t xml:space="preserve">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      </w:r>
            <w:r w:rsidR="002A6730">
              <w:rPr>
                <w:bCs/>
                <w:sz w:val="18"/>
                <w:szCs w:val="18"/>
              </w:rPr>
              <w:t>№</w:t>
            </w:r>
            <w:r w:rsidRPr="004D58F2">
              <w:rPr>
                <w:bCs/>
                <w:sz w:val="18"/>
                <w:szCs w:val="18"/>
              </w:rPr>
              <w:t xml:space="preserve"> 985»;</w:t>
            </w:r>
            <w:proofErr w:type="gramEnd"/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10.11. Приказ </w:t>
            </w:r>
            <w:proofErr w:type="spellStart"/>
            <w:r w:rsidRPr="004D58F2">
              <w:rPr>
                <w:bCs/>
                <w:sz w:val="18"/>
                <w:szCs w:val="18"/>
              </w:rPr>
              <w:t>Росстандарта</w:t>
            </w:r>
            <w:proofErr w:type="spellEnd"/>
            <w:r w:rsidRPr="004D58F2">
              <w:rPr>
                <w:bCs/>
                <w:sz w:val="18"/>
                <w:szCs w:val="18"/>
              </w:rPr>
              <w:t xml:space="preserve"> от 02.04.2020 № 687 «Об утверждении перечня документов в области стандартизации, в результате </w:t>
            </w:r>
            <w:r w:rsidRPr="004D58F2">
              <w:rPr>
                <w:bCs/>
                <w:sz w:val="18"/>
                <w:szCs w:val="18"/>
              </w:rPr>
              <w:lastRenderedPageBreak/>
              <w:t xml:space="preserve">применения которых на добровольной основе обеспечивается соблюдение требований Федерального закона от 30 декабря 2009 г. </w:t>
            </w:r>
            <w:r w:rsidR="002A6730">
              <w:rPr>
                <w:bCs/>
                <w:sz w:val="18"/>
                <w:szCs w:val="18"/>
              </w:rPr>
              <w:t>№</w:t>
            </w:r>
            <w:r w:rsidRPr="004D58F2">
              <w:rPr>
                <w:bCs/>
                <w:sz w:val="18"/>
                <w:szCs w:val="18"/>
              </w:rPr>
              <w:t xml:space="preserve"> 384-ФЗ «Технический регламент о безопасности зданий и сооружений»;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10.12. Приказ Министерства строительства и жилищно-коммунального хозяйства Российской Федерации</w:t>
            </w:r>
            <w:r w:rsidR="006B64C6">
              <w:rPr>
                <w:bCs/>
                <w:sz w:val="18"/>
                <w:szCs w:val="18"/>
              </w:rPr>
              <w:t xml:space="preserve"> от 25</w:t>
            </w:r>
            <w:r w:rsidR="002A6730">
              <w:rPr>
                <w:bCs/>
                <w:sz w:val="18"/>
                <w:szCs w:val="18"/>
              </w:rPr>
              <w:t>.04.</w:t>
            </w:r>
            <w:r w:rsidR="006B64C6">
              <w:rPr>
                <w:bCs/>
                <w:sz w:val="18"/>
                <w:szCs w:val="18"/>
              </w:rPr>
              <w:t>2017</w:t>
            </w:r>
            <w:r w:rsidR="002A6730">
              <w:rPr>
                <w:bCs/>
                <w:sz w:val="18"/>
                <w:szCs w:val="18"/>
              </w:rPr>
              <w:br/>
            </w:r>
            <w:r w:rsidR="006B64C6">
              <w:rPr>
                <w:bCs/>
                <w:sz w:val="18"/>
                <w:szCs w:val="18"/>
              </w:rPr>
              <w:t>№ 739/</w:t>
            </w:r>
            <w:proofErr w:type="spellStart"/>
            <w:proofErr w:type="gramStart"/>
            <w:r w:rsidR="006B64C6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6B64C6">
              <w:rPr>
                <w:bCs/>
                <w:sz w:val="18"/>
                <w:szCs w:val="18"/>
              </w:rPr>
              <w:t xml:space="preserve"> «</w:t>
            </w:r>
            <w:r w:rsidRPr="004D58F2">
              <w:rPr>
                <w:bCs/>
                <w:sz w:val="18"/>
                <w:szCs w:val="18"/>
              </w:rPr>
      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</w:t>
            </w:r>
            <w:r w:rsidR="006B64C6">
              <w:rPr>
                <w:bCs/>
                <w:sz w:val="18"/>
                <w:szCs w:val="18"/>
              </w:rPr>
              <w:t>нтации по планировке территории»</w:t>
            </w:r>
            <w:r w:rsidRPr="004D58F2">
              <w:rPr>
                <w:bCs/>
                <w:sz w:val="18"/>
                <w:szCs w:val="18"/>
              </w:rPr>
              <w:t>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10.13. СП 11-104-97 – для инженерно-геодезических изысканий;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10.14. СП 11-105-97 - для инженерно-геологических изысканий;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10.15. СП 11-103-97 - для инженерно-гидрометеорологических изысканий;  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10.16.</w:t>
            </w:r>
            <w:r w:rsidRPr="004D58F2">
              <w:rPr>
                <w:bCs/>
                <w:sz w:val="18"/>
                <w:szCs w:val="18"/>
                <w:lang w:bidi="ru-RU"/>
              </w:rPr>
              <w:t xml:space="preserve"> </w:t>
            </w:r>
            <w:r w:rsidRPr="004D58F2">
              <w:rPr>
                <w:bCs/>
                <w:sz w:val="18"/>
                <w:szCs w:val="18"/>
              </w:rPr>
              <w:t>СП 11-102-97 - для инженерно-экологических изысканий;</w:t>
            </w:r>
          </w:p>
          <w:p w:rsidR="004D58F2" w:rsidRPr="004D58F2" w:rsidRDefault="004D58F2" w:rsidP="001E6924">
            <w:pPr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10.17. Другие действующие нормативные акты (регламенты), устанавливающие требования к соответствующим видам изысканий.</w:t>
            </w:r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4D58F2">
            <w:pPr>
              <w:pStyle w:val="TableParagraph"/>
              <w:spacing w:line="273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lastRenderedPageBreak/>
              <w:t>11.</w:t>
            </w:r>
          </w:p>
        </w:tc>
        <w:tc>
          <w:tcPr>
            <w:tcW w:w="3932" w:type="dxa"/>
          </w:tcPr>
          <w:p w:rsidR="004D58F2" w:rsidRPr="004D58F2" w:rsidRDefault="004D58F2" w:rsidP="001E6924">
            <w:pPr>
              <w:pStyle w:val="TableParagraph"/>
              <w:ind w:left="0"/>
              <w:jc w:val="left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Формы предоставления материалов инженерных изысканий, требования к оформлению комплектации и передача материалов </w:t>
            </w:r>
          </w:p>
        </w:tc>
        <w:tc>
          <w:tcPr>
            <w:tcW w:w="5528" w:type="dxa"/>
          </w:tcPr>
          <w:p w:rsidR="004D58F2" w:rsidRPr="004D58F2" w:rsidRDefault="004D58F2" w:rsidP="001E6924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firstLine="36"/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>Подрядчик по окончанию выполнения работ по инженерным изысканиям передает Заказчику:</w:t>
            </w:r>
          </w:p>
          <w:p w:rsidR="004D58F2" w:rsidRPr="004D58F2" w:rsidRDefault="004D58F2" w:rsidP="001E6924">
            <w:pPr>
              <w:autoSpaceDE w:val="0"/>
              <w:autoSpaceDN w:val="0"/>
              <w:adjustRightInd w:val="0"/>
              <w:ind w:firstLine="36"/>
              <w:jc w:val="both"/>
              <w:rPr>
                <w:bCs/>
                <w:i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11.1. Результаты инженерных изысканий/технические отчеты </w:t>
            </w:r>
            <w:r w:rsidRPr="004D58F2">
              <w:rPr>
                <w:bCs/>
                <w:i/>
                <w:sz w:val="18"/>
                <w:szCs w:val="18"/>
              </w:rPr>
              <w:t xml:space="preserve">в трех печатных экземплярах и в двух экземплярах в электронном виде (диск </w:t>
            </w:r>
            <w:proofErr w:type="gramStart"/>
            <w:r w:rsidRPr="004D58F2">
              <w:rPr>
                <w:bCs/>
                <w:i/>
                <w:sz w:val="18"/>
                <w:szCs w:val="18"/>
              </w:rPr>
              <w:t>С</w:t>
            </w:r>
            <w:proofErr w:type="gramEnd"/>
            <w:r w:rsidRPr="004D58F2">
              <w:rPr>
                <w:bCs/>
                <w:i/>
                <w:sz w:val="18"/>
                <w:szCs w:val="18"/>
              </w:rPr>
              <w:t>D-R)</w:t>
            </w:r>
            <w:r w:rsidRPr="004D58F2">
              <w:rPr>
                <w:bCs/>
                <w:sz w:val="18"/>
                <w:szCs w:val="18"/>
              </w:rPr>
              <w:t xml:space="preserve"> в форматах предусмотренных Правилам представления материалов и результатов инженерных изысканий, подлежащих размещению в </w:t>
            </w:r>
            <w:r w:rsidR="001E6924">
              <w:rPr>
                <w:sz w:val="18"/>
                <w:szCs w:val="18"/>
              </w:rPr>
              <w:t xml:space="preserve">государственных </w:t>
            </w:r>
            <w:r w:rsidRPr="004D58F2">
              <w:rPr>
                <w:bCs/>
                <w:sz w:val="18"/>
                <w:szCs w:val="18"/>
              </w:rPr>
              <w:t>информационных системах обеспечения град</w:t>
            </w:r>
            <w:r w:rsidR="00C82DED">
              <w:rPr>
                <w:bCs/>
                <w:sz w:val="18"/>
                <w:szCs w:val="18"/>
              </w:rPr>
              <w:t xml:space="preserve">остроительной деятельности, </w:t>
            </w:r>
            <w:r w:rsidR="002A6730">
              <w:rPr>
                <w:sz w:val="18"/>
                <w:szCs w:val="18"/>
              </w:rPr>
              <w:t>Едином государственном фонде данных о состоянии окружающей среды, ее загрязнении</w:t>
            </w:r>
            <w:r w:rsidRPr="004D58F2">
              <w:rPr>
                <w:bCs/>
                <w:sz w:val="18"/>
                <w:szCs w:val="18"/>
              </w:rPr>
              <w:t xml:space="preserve">, утвержденными </w:t>
            </w:r>
            <w:r w:rsidR="002A6730">
              <w:rPr>
                <w:bCs/>
                <w:sz w:val="18"/>
                <w:szCs w:val="18"/>
              </w:rPr>
              <w:t>п</w:t>
            </w:r>
            <w:r w:rsidRPr="004D58F2">
              <w:rPr>
                <w:bCs/>
                <w:sz w:val="18"/>
                <w:szCs w:val="18"/>
              </w:rPr>
              <w:t>остановлением Правительства Российской Федерации от 22</w:t>
            </w:r>
            <w:r w:rsidR="00C82DED">
              <w:rPr>
                <w:bCs/>
                <w:sz w:val="18"/>
                <w:szCs w:val="18"/>
              </w:rPr>
              <w:t>.04.</w:t>
            </w:r>
            <w:r w:rsidRPr="004D58F2">
              <w:rPr>
                <w:bCs/>
                <w:sz w:val="18"/>
                <w:szCs w:val="18"/>
              </w:rPr>
              <w:t>2017 № 485.</w:t>
            </w:r>
          </w:p>
        </w:tc>
      </w:tr>
      <w:tr w:rsidR="004D58F2" w:rsidRPr="004D58F2" w:rsidTr="001E6924">
        <w:trPr>
          <w:trHeight w:val="416"/>
        </w:trPr>
        <w:tc>
          <w:tcPr>
            <w:tcW w:w="568" w:type="dxa"/>
          </w:tcPr>
          <w:p w:rsidR="004D58F2" w:rsidRPr="004D58F2" w:rsidRDefault="004D58F2" w:rsidP="004D58F2">
            <w:pPr>
              <w:pStyle w:val="TableParagraph"/>
              <w:spacing w:line="273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12. </w:t>
            </w:r>
          </w:p>
        </w:tc>
        <w:tc>
          <w:tcPr>
            <w:tcW w:w="3932" w:type="dxa"/>
          </w:tcPr>
          <w:p w:rsidR="004D58F2" w:rsidRPr="004D58F2" w:rsidRDefault="004D58F2" w:rsidP="004D58F2">
            <w:pPr>
              <w:pStyle w:val="TableParagraph"/>
              <w:spacing w:line="272" w:lineRule="exact"/>
              <w:ind w:left="0"/>
              <w:jc w:val="left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Срок выполнения работ </w:t>
            </w:r>
          </w:p>
        </w:tc>
        <w:tc>
          <w:tcPr>
            <w:tcW w:w="5528" w:type="dxa"/>
          </w:tcPr>
          <w:p w:rsidR="004D58F2" w:rsidRPr="004D58F2" w:rsidRDefault="004D58F2" w:rsidP="004D58F2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18"/>
                <w:szCs w:val="18"/>
              </w:rPr>
            </w:pPr>
            <w:r w:rsidRPr="004D58F2">
              <w:rPr>
                <w:bCs/>
                <w:sz w:val="18"/>
                <w:szCs w:val="18"/>
              </w:rPr>
              <w:t xml:space="preserve">   До </w:t>
            </w:r>
            <w:r w:rsidRPr="004D58F2">
              <w:rPr>
                <w:b/>
                <w:bCs/>
                <w:sz w:val="18"/>
                <w:szCs w:val="18"/>
                <w:u w:val="single"/>
              </w:rPr>
              <w:t>01.06.2024</w:t>
            </w:r>
            <w:r w:rsidRPr="004D58F2">
              <w:rPr>
                <w:bCs/>
                <w:sz w:val="18"/>
                <w:szCs w:val="18"/>
              </w:rPr>
              <w:t xml:space="preserve"> с момента заключения муниципального контракта.</w:t>
            </w:r>
          </w:p>
        </w:tc>
      </w:tr>
    </w:tbl>
    <w:p w:rsidR="004D58F2" w:rsidRPr="004D58F2" w:rsidRDefault="004D58F2" w:rsidP="004D58F2">
      <w:pPr>
        <w:rPr>
          <w:bCs/>
          <w:sz w:val="18"/>
          <w:szCs w:val="18"/>
        </w:rPr>
      </w:pPr>
    </w:p>
    <w:p w:rsidR="00A62864" w:rsidRPr="004D58F2" w:rsidRDefault="00A62864" w:rsidP="004D58F2">
      <w:pPr>
        <w:jc w:val="center"/>
        <w:rPr>
          <w:sz w:val="18"/>
          <w:szCs w:val="18"/>
        </w:rPr>
      </w:pPr>
    </w:p>
    <w:sectPr w:rsidR="00A62864" w:rsidRPr="004D58F2" w:rsidSect="0068568C">
      <w:headerReference w:type="default" r:id="rId1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18" w:rsidRDefault="00C35F18" w:rsidP="0068568C">
      <w:r>
        <w:separator/>
      </w:r>
    </w:p>
  </w:endnote>
  <w:endnote w:type="continuationSeparator" w:id="0">
    <w:p w:rsidR="00C35F18" w:rsidRDefault="00C35F18" w:rsidP="0068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18" w:rsidRDefault="00C35F18" w:rsidP="0068568C">
      <w:r>
        <w:separator/>
      </w:r>
    </w:p>
  </w:footnote>
  <w:footnote w:type="continuationSeparator" w:id="0">
    <w:p w:rsidR="00C35F18" w:rsidRDefault="00C35F18" w:rsidP="00685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2385"/>
      <w:docPartObj>
        <w:docPartGallery w:val="Page Numbers (Top of Page)"/>
        <w:docPartUnique/>
      </w:docPartObj>
    </w:sdtPr>
    <w:sdtContent>
      <w:p w:rsidR="0068568C" w:rsidRDefault="0068568C">
        <w:pPr>
          <w:pStyle w:val="a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68568C" w:rsidRDefault="006856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E6924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730"/>
    <w:rsid w:val="002A6ACC"/>
    <w:rsid w:val="002B2FF1"/>
    <w:rsid w:val="002B7631"/>
    <w:rsid w:val="002C1354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65657"/>
    <w:rsid w:val="00395F69"/>
    <w:rsid w:val="003B768D"/>
    <w:rsid w:val="003C414A"/>
    <w:rsid w:val="003F4E90"/>
    <w:rsid w:val="003F7E6B"/>
    <w:rsid w:val="00401DCE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C3CFD"/>
    <w:rsid w:val="004D58F2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97D5D"/>
    <w:rsid w:val="005A0A29"/>
    <w:rsid w:val="005A2636"/>
    <w:rsid w:val="005A354B"/>
    <w:rsid w:val="005C3E09"/>
    <w:rsid w:val="005D4B12"/>
    <w:rsid w:val="005D4DFE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6506"/>
    <w:rsid w:val="0066714C"/>
    <w:rsid w:val="006676E8"/>
    <w:rsid w:val="00675AD1"/>
    <w:rsid w:val="00682A17"/>
    <w:rsid w:val="0068568C"/>
    <w:rsid w:val="00686BDF"/>
    <w:rsid w:val="00692600"/>
    <w:rsid w:val="00692BD1"/>
    <w:rsid w:val="00697B10"/>
    <w:rsid w:val="006A2FF3"/>
    <w:rsid w:val="006B0085"/>
    <w:rsid w:val="006B64C6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3F79"/>
    <w:rsid w:val="00795AB0"/>
    <w:rsid w:val="007964F5"/>
    <w:rsid w:val="007A5CF1"/>
    <w:rsid w:val="007B656F"/>
    <w:rsid w:val="007C105B"/>
    <w:rsid w:val="007D2788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544C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985"/>
    <w:rsid w:val="00A13C26"/>
    <w:rsid w:val="00A164FD"/>
    <w:rsid w:val="00A16C18"/>
    <w:rsid w:val="00A5217C"/>
    <w:rsid w:val="00A54A31"/>
    <w:rsid w:val="00A62864"/>
    <w:rsid w:val="00A7053F"/>
    <w:rsid w:val="00A707F5"/>
    <w:rsid w:val="00A85F04"/>
    <w:rsid w:val="00AB2024"/>
    <w:rsid w:val="00AB2171"/>
    <w:rsid w:val="00AB649F"/>
    <w:rsid w:val="00AF06EB"/>
    <w:rsid w:val="00AF349C"/>
    <w:rsid w:val="00B02F13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5F18"/>
    <w:rsid w:val="00C37769"/>
    <w:rsid w:val="00C45808"/>
    <w:rsid w:val="00C4716E"/>
    <w:rsid w:val="00C533E8"/>
    <w:rsid w:val="00C53D2C"/>
    <w:rsid w:val="00C5572B"/>
    <w:rsid w:val="00C63090"/>
    <w:rsid w:val="00C82DED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76DBD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C1B1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header"/>
    <w:basedOn w:val="a"/>
    <w:link w:val="ab"/>
    <w:uiPriority w:val="99"/>
    <w:rsid w:val="00685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68C"/>
    <w:rPr>
      <w:sz w:val="24"/>
      <w:szCs w:val="24"/>
    </w:rPr>
  </w:style>
  <w:style w:type="paragraph" w:styleId="ac">
    <w:name w:val="footer"/>
    <w:basedOn w:val="a"/>
    <w:link w:val="ad"/>
    <w:rsid w:val="00685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856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aporogskeyS\Desktop\&#1053;&#1055;&#1040;%20&#1087;&#1086;%20&#1055;&#1055;&#1058;\&#1057;&#1055;%20438.1325800.2019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dmin@cherra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3C3-ACA4-45FC-96A4-B8F42E9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187</TotalTime>
  <Pages>11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2024-02-19T06:55:00Z</cp:lastPrinted>
  <dcterms:created xsi:type="dcterms:W3CDTF">2023-02-17T07:49:00Z</dcterms:created>
  <dcterms:modified xsi:type="dcterms:W3CDTF">2024-02-19T06:59:00Z</dcterms:modified>
</cp:coreProperties>
</file>