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72" w:rsidRDefault="004C1B72" w:rsidP="004C1B72">
      <w:pPr>
        <w:pStyle w:val="1"/>
        <w:contextualSpacing/>
        <w:rPr>
          <w:b w:val="0"/>
          <w:sz w:val="28"/>
          <w:szCs w:val="28"/>
        </w:rPr>
      </w:pPr>
      <w:r w:rsidRPr="004C1B72">
        <w:rPr>
          <w:b w:val="0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B72" w:rsidRPr="00AF604D" w:rsidRDefault="004C1B72" w:rsidP="004C1B72">
      <w:pPr>
        <w:pStyle w:val="1"/>
        <w:contextualSpacing/>
        <w:rPr>
          <w:b w:val="0"/>
          <w:sz w:val="28"/>
          <w:szCs w:val="28"/>
        </w:rPr>
      </w:pPr>
      <w:r w:rsidRPr="00AF604D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4C1B72" w:rsidRPr="00AF604D" w:rsidRDefault="004C1B72" w:rsidP="004C1B72">
      <w:pPr>
        <w:pStyle w:val="11"/>
        <w:contextualSpacing/>
        <w:jc w:val="center"/>
        <w:rPr>
          <w:rStyle w:val="12"/>
          <w:sz w:val="28"/>
        </w:rPr>
      </w:pPr>
      <w:r w:rsidRPr="00AF604D">
        <w:rPr>
          <w:rStyle w:val="12"/>
          <w:sz w:val="28"/>
        </w:rPr>
        <w:t>Вологодской области</w:t>
      </w:r>
    </w:p>
    <w:p w:rsidR="004C1B72" w:rsidRPr="00AF604D" w:rsidRDefault="004C1B72" w:rsidP="004C1B7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B72" w:rsidRPr="00AF604D" w:rsidRDefault="004C1B72" w:rsidP="004C1B7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AF604D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AF604D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4C1B72" w:rsidRPr="00AF604D" w:rsidRDefault="004C1B72" w:rsidP="004C1B72">
      <w:pPr>
        <w:pStyle w:val="11"/>
        <w:contextualSpacing/>
        <w:jc w:val="both"/>
        <w:rPr>
          <w:rStyle w:val="12"/>
        </w:rPr>
      </w:pPr>
      <w:r w:rsidRPr="00AF604D">
        <w:rPr>
          <w:rStyle w:val="12"/>
          <w:sz w:val="28"/>
        </w:rPr>
        <w:t>от 0</w:t>
      </w:r>
      <w:r>
        <w:rPr>
          <w:rStyle w:val="12"/>
          <w:sz w:val="28"/>
        </w:rPr>
        <w:t>5</w:t>
      </w:r>
      <w:r w:rsidRPr="00AF604D">
        <w:rPr>
          <w:rStyle w:val="12"/>
          <w:sz w:val="28"/>
        </w:rPr>
        <w:t>.0</w:t>
      </w:r>
      <w:r>
        <w:rPr>
          <w:rStyle w:val="12"/>
          <w:sz w:val="28"/>
        </w:rPr>
        <w:t>7</w:t>
      </w:r>
      <w:r w:rsidRPr="00AF604D">
        <w:rPr>
          <w:rStyle w:val="12"/>
          <w:sz w:val="28"/>
        </w:rPr>
        <w:t>.2023                                                                                                № 4</w:t>
      </w:r>
      <w:r>
        <w:rPr>
          <w:rStyle w:val="12"/>
          <w:sz w:val="28"/>
        </w:rPr>
        <w:t>15</w:t>
      </w:r>
    </w:p>
    <w:p w:rsidR="004C1B72" w:rsidRPr="00AF604D" w:rsidRDefault="004C1B72" w:rsidP="004C1B72">
      <w:pPr>
        <w:pStyle w:val="11"/>
        <w:contextualSpacing/>
        <w:jc w:val="center"/>
        <w:rPr>
          <w:rStyle w:val="12"/>
          <w:sz w:val="24"/>
          <w:szCs w:val="24"/>
        </w:rPr>
      </w:pPr>
      <w:r w:rsidRPr="00AF604D">
        <w:rPr>
          <w:rStyle w:val="12"/>
          <w:sz w:val="24"/>
          <w:szCs w:val="24"/>
        </w:rPr>
        <w:t>г. Череповец</w:t>
      </w:r>
    </w:p>
    <w:p w:rsidR="00666064" w:rsidRDefault="00666064" w:rsidP="00C757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5790" w:rsidRDefault="00C75790" w:rsidP="00C757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13EE" w:rsidRPr="00C75790" w:rsidRDefault="0067074E" w:rsidP="00C757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79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43AE2" w:rsidRPr="00C75790">
        <w:rPr>
          <w:rFonts w:ascii="Times New Roman" w:hAnsi="Times New Roman" w:cs="Times New Roman"/>
          <w:b/>
          <w:sz w:val="28"/>
          <w:szCs w:val="28"/>
        </w:rPr>
        <w:t xml:space="preserve">мерах, обеспечивающих возможность предоставления отсрочки уплаты арендной платы по договорам аренды имущества, находящегося в собственности </w:t>
      </w:r>
      <w:r w:rsidR="007E12EC" w:rsidRPr="00C75790">
        <w:rPr>
          <w:rFonts w:ascii="Times New Roman" w:hAnsi="Times New Roman" w:cs="Times New Roman"/>
          <w:b/>
          <w:sz w:val="28"/>
          <w:szCs w:val="28"/>
        </w:rPr>
        <w:t>Ч</w:t>
      </w:r>
      <w:r w:rsidR="00543AE2" w:rsidRPr="00C75790">
        <w:rPr>
          <w:rFonts w:ascii="Times New Roman" w:hAnsi="Times New Roman" w:cs="Times New Roman"/>
          <w:b/>
          <w:sz w:val="28"/>
          <w:szCs w:val="28"/>
        </w:rPr>
        <w:t xml:space="preserve">ереповецкого муниципального района, по договорам аренды земельных участков, находящихся в собственности </w:t>
      </w:r>
      <w:r w:rsidR="007E12EC" w:rsidRPr="00C75790">
        <w:rPr>
          <w:rFonts w:ascii="Times New Roman" w:hAnsi="Times New Roman" w:cs="Times New Roman"/>
          <w:b/>
          <w:sz w:val="28"/>
          <w:szCs w:val="28"/>
        </w:rPr>
        <w:t>Ч</w:t>
      </w:r>
      <w:r w:rsidR="00543AE2" w:rsidRPr="00C75790">
        <w:rPr>
          <w:rFonts w:ascii="Times New Roman" w:hAnsi="Times New Roman" w:cs="Times New Roman"/>
          <w:b/>
          <w:sz w:val="28"/>
          <w:szCs w:val="28"/>
        </w:rPr>
        <w:t>ереповецкого муниципального района, а также земельных участков, государственная собственность на которые не разграничена, и расторжения договоров аренды без применения штрафных санкций</w:t>
      </w:r>
    </w:p>
    <w:p w:rsidR="00E17206" w:rsidRDefault="00E17206" w:rsidP="00C757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5790" w:rsidRPr="00E17206" w:rsidRDefault="00C75790" w:rsidP="00C757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5790" w:rsidRDefault="00E17206" w:rsidP="00C757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064">
        <w:rPr>
          <w:rFonts w:ascii="Times New Roman" w:hAnsi="Times New Roman" w:cs="Times New Roman"/>
          <w:sz w:val="28"/>
          <w:szCs w:val="28"/>
        </w:rPr>
        <w:t xml:space="preserve">В целях предотвращения ухудшения экономической ситуации </w:t>
      </w:r>
      <w:r w:rsidR="004C1B72">
        <w:rPr>
          <w:rFonts w:ascii="Times New Roman" w:hAnsi="Times New Roman" w:cs="Times New Roman"/>
          <w:sz w:val="28"/>
          <w:szCs w:val="28"/>
        </w:rPr>
        <w:br/>
      </w:r>
      <w:r w:rsidRPr="00666064">
        <w:rPr>
          <w:rFonts w:ascii="Times New Roman" w:hAnsi="Times New Roman" w:cs="Times New Roman"/>
          <w:sz w:val="28"/>
          <w:szCs w:val="28"/>
        </w:rPr>
        <w:t>в отраслях экономики района и обеспечения социально-экономической стабильности в Череповецком</w:t>
      </w:r>
      <w:r w:rsidR="00C7706E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666064">
        <w:rPr>
          <w:rFonts w:ascii="Times New Roman" w:hAnsi="Times New Roman" w:cs="Times New Roman"/>
          <w:sz w:val="28"/>
          <w:szCs w:val="28"/>
        </w:rPr>
        <w:t xml:space="preserve"> районе, в соответствии с постановлением Правительства Вологодской области от 29 мая 2023 г. № 618 «О мерах, обеспечивающих возможность предоставления отсрочки уплаты арендной платы по договорам аренды имущества, находящегося в собственности области, по договорам аренды земельных участков, находящихся в собственности области, а также земельных</w:t>
      </w:r>
      <w:proofErr w:type="gramEnd"/>
      <w:r w:rsidRPr="00666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064">
        <w:rPr>
          <w:rFonts w:ascii="Times New Roman" w:hAnsi="Times New Roman" w:cs="Times New Roman"/>
          <w:sz w:val="28"/>
          <w:szCs w:val="28"/>
        </w:rPr>
        <w:t>участков, государственная собственность на которые не разграничена, и расторжения договоров аренды без применения штрафных санкций» (с изменениями и</w:t>
      </w:r>
      <w:proofErr w:type="gramEnd"/>
      <w:r w:rsidRPr="00666064">
        <w:rPr>
          <w:rFonts w:ascii="Times New Roman" w:hAnsi="Times New Roman" w:cs="Times New Roman"/>
          <w:sz w:val="28"/>
          <w:szCs w:val="28"/>
        </w:rPr>
        <w:t xml:space="preserve"> дополнениями) Муниципальное Собрание Череповецкого муниципального района</w:t>
      </w:r>
    </w:p>
    <w:p w:rsidR="00C75790" w:rsidRDefault="00C75790" w:rsidP="00C757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206" w:rsidRDefault="00C75790" w:rsidP="00C757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E17206" w:rsidRPr="00666064" w:rsidRDefault="00E17206" w:rsidP="00C757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63630A"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имущественных отношений администрации Череповецкого муниципального района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аренды имущества, находящегося в собственности </w:t>
      </w:r>
      <w:r w:rsidR="0063630A"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договорам аренды земельных участков, находящихся в собственности </w:t>
      </w:r>
      <w:r w:rsidR="00E94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земельных участков, государственная собственность на которые не разграничена,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</w:t>
      </w:r>
      <w:proofErr w:type="gramEnd"/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участником) юридического лица и его руководителем, в случае, если указанные физические лица призваны на военную служ</w:t>
      </w:r>
      <w:r w:rsidR="00E9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 по мобилизации в </w:t>
      </w:r>
      <w:r w:rsidR="00E94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Вооруженные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Российской Федерации в соответствии с</w:t>
      </w:r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anchor="/document/405309425/entry/0" w:history="1"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 от 21 сентября 2022 года </w:t>
      </w:r>
      <w:r w:rsid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647 </w:t>
      </w:r>
      <w:r w:rsidR="004C1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630A"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объявлении частичной мобилизации в Российской Федерации</w:t>
      </w:r>
      <w:r w:rsidR="0063630A"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проходят военную службу по контракту, заключенному в соответствии </w:t>
      </w:r>
      <w:r w:rsidR="004C1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C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/document/178405/entry/387" w:history="1"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38</w:t>
        </w:r>
      </w:hyperlink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63630A"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="0063630A"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марта 1998 года </w:t>
      </w:r>
      <w:r w:rsid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30A"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53-ФЗ «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воинской обязанности и военной службе</w:t>
      </w:r>
      <w:r w:rsidR="0063630A"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обеспечить:</w:t>
      </w:r>
    </w:p>
    <w:p w:rsidR="00E17206" w:rsidRPr="00666064" w:rsidRDefault="00E17206" w:rsidP="00C757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предоставление отсрочки уплаты арендной платы на период прохождения физическим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F53580" w:rsidRPr="00666064" w:rsidRDefault="00E17206" w:rsidP="00C757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предоставление возможности расторжения договоров аренды без применения штрафных санкций.</w:t>
      </w:r>
    </w:p>
    <w:p w:rsidR="00E17206" w:rsidRPr="00666064" w:rsidRDefault="00E17206" w:rsidP="00C757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Предоставление отсрочки уплаты арендной платы, указанной в</w:t>
      </w:r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/document/406957408/entry/2" w:history="1"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</w:t>
        </w:r>
        <w:r w:rsidR="0063630A"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63630A"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="00C75790">
        <w:t xml:space="preserve">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63630A"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на следующих условиях:</w:t>
      </w:r>
    </w:p>
    <w:p w:rsidR="00E17206" w:rsidRPr="00666064" w:rsidRDefault="00E17206" w:rsidP="00C757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аренды имущества в период прохождения физическим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17206" w:rsidRPr="00666064" w:rsidRDefault="00E17206" w:rsidP="00C757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</w:t>
      </w:r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/document/178405/entry/387" w:history="1"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38</w:t>
        </w:r>
      </w:hyperlink>
      <w:r w:rsidR="00C75790">
        <w:t xml:space="preserve">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proofErr w:type="gramEnd"/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E17206" w:rsidRPr="00666064" w:rsidRDefault="00E17206" w:rsidP="00C757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арендатору предоставляется отсрочка уплаты арендной платы на период прохождения физическим лицом, указанным в</w:t>
      </w:r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anchor="/document/406957408/entry/1" w:history="1"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="00C75790">
        <w:t xml:space="preserve">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63630A"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E17206" w:rsidRPr="00666064" w:rsidRDefault="00E17206" w:rsidP="00C757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по истечении </w:t>
      </w:r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физическим лицом, указанным в</w:t>
      </w:r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anchor="/document/406957408/entry/1" w:history="1"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="00C75790">
        <w:t xml:space="preserve">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постановления, поэтапно, не чаще одного раза в </w:t>
      </w:r>
      <w:r w:rsidR="00311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равными платежами, размер которых составляет половину еже</w:t>
      </w:r>
      <w:r w:rsidR="00311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квартальной</w:t>
      </w:r>
      <w:proofErr w:type="gramEnd"/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 по договору аренды;</w:t>
      </w:r>
    </w:p>
    <w:p w:rsidR="00E17206" w:rsidRPr="00666064" w:rsidRDefault="00E17206" w:rsidP="00C757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E17206" w:rsidRPr="00666064" w:rsidRDefault="00E17206" w:rsidP="00C757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физическим лицом, указанным в</w:t>
      </w:r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anchor="/document/406957408/entry/1" w:history="1"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="00C75790">
        <w:t xml:space="preserve">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E17206" w:rsidRPr="00666064" w:rsidRDefault="00E17206" w:rsidP="00C757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физическим лицом, указанным в</w:t>
      </w:r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anchor="/document/406957408/entry/1" w:history="1"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AB25FC"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E17206" w:rsidRPr="00666064" w:rsidRDefault="00E17206" w:rsidP="00C757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Расторжение договора аренды без применения штрафных санкций, указанное в</w:t>
      </w:r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anchor="/document/406957408/entry/3" w:history="1"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</w:t>
        </w:r>
        <w:r w:rsidR="00AB25FC"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«б»</w:t>
        </w:r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AB25FC"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на следующих условиях:</w:t>
      </w:r>
    </w:p>
    <w:p w:rsidR="00E17206" w:rsidRPr="00666064" w:rsidRDefault="00E17206" w:rsidP="00C757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</w:t>
      </w:r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anchor="/document/178405/entry/387" w:history="1"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7 </w:t>
        </w:r>
        <w:r w:rsidR="00C757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38</w:t>
        </w:r>
      </w:hyperlink>
      <w:r w:rsidR="00C75790">
        <w:t xml:space="preserve">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исполнительной власти, с которым заключены указанные контракты;</w:t>
      </w:r>
    </w:p>
    <w:p w:rsidR="00E17206" w:rsidRPr="00666064" w:rsidRDefault="00E17206" w:rsidP="00C757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E17206" w:rsidRPr="00666064" w:rsidRDefault="00E17206" w:rsidP="00C757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E17206" w:rsidRPr="00666064" w:rsidRDefault="00E17206" w:rsidP="00C757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AB25FC"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 </w:t>
      </w:r>
      <w:r w:rsidR="00AB25FC"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имущества, закрепленного на праве оперативного управления за </w:t>
      </w:r>
      <w:r w:rsidR="00AB25FC"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 </w:t>
      </w:r>
      <w:r w:rsidR="00AB25FC"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является единственным учредителем (участником) юридического лица и его руководителем, в случае, если указанные физические лица призваны на военную службу по мобилизации в Вооруженные</w:t>
      </w:r>
      <w:proofErr w:type="gramEnd"/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Российской Федерации в соответствии с</w:t>
      </w:r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anchor="/document/405309425/entry/0" w:history="1"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="00C75790">
        <w:t xml:space="preserve">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 </w:t>
      </w:r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сентября 2022 года </w:t>
      </w:r>
      <w:r w:rsidR="00666064"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647 </w:t>
      </w:r>
      <w:r w:rsidR="00666064"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объявлении частичной мобилизации в Российской Федерации</w:t>
      </w:r>
      <w:r w:rsidR="00666064"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проходят военную службу по контракту, заключенному в соответствии с</w:t>
      </w:r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anchor="/document/178405/entry/387" w:history="1"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38</w:t>
        </w:r>
      </w:hyperlink>
      <w:r w:rsidR="00C75790">
        <w:t xml:space="preserve">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закона, либо заключили контракт о добровольном содействии в выполнении задач, возложенных на Вооруженные Силы Российской Федерации, обеспечить:</w:t>
      </w:r>
      <w:proofErr w:type="gramEnd"/>
    </w:p>
    <w:p w:rsidR="00E17206" w:rsidRPr="00666064" w:rsidRDefault="00E17206" w:rsidP="00C757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предоставление отсрочки уплаты арендной платы на период прохождения физическим лицом, указанным в</w:t>
      </w:r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anchor="/document/406957408/entry/6" w:history="1"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</w:t>
        </w:r>
      </w:hyperlink>
      <w:r w:rsidR="00C75790">
        <w:t xml:space="preserve">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666064"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</w:t>
      </w:r>
      <w:r w:rsidR="004C1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E17206" w:rsidRPr="00666064" w:rsidRDefault="00E17206" w:rsidP="00C757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предоставление возможности расторжения договоров аренды без применения штрафных санкций.</w:t>
      </w:r>
    </w:p>
    <w:p w:rsidR="00E17206" w:rsidRPr="00666064" w:rsidRDefault="00E17206" w:rsidP="00C757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Предоставление отсрочки уплаты арендной платы, указанной в</w:t>
      </w:r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anchor="/document/406957408/entry/7" w:history="1"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</w:t>
        </w:r>
        <w:r w:rsidR="00666064"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666064"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4</w:t>
        </w:r>
      </w:hyperlink>
      <w:r w:rsidR="00C75790">
        <w:t xml:space="preserve">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5F0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на условиях, указанных в</w:t>
      </w:r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anchor="/document/406957408/entry/4" w:history="1"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="00C75790">
        <w:t xml:space="preserve">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5F0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206" w:rsidRPr="00666064" w:rsidRDefault="00E17206" w:rsidP="00C757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Расторжение договора аренды без применения штрафных санкций, указанное в</w:t>
      </w:r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anchor="/document/406957408/entry/8" w:history="1"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</w:t>
        </w:r>
        <w:r w:rsidR="00666064"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«б»</w:t>
        </w:r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4</w:t>
        </w:r>
      </w:hyperlink>
      <w:r w:rsidR="00C75790">
        <w:t xml:space="preserve">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5F0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на условиях, указанных в</w:t>
      </w:r>
      <w:r w:rsidR="00C7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anchor="/document/406957408/entry/5" w:history="1">
        <w:r w:rsidRPr="006660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="00C75790">
        <w:t xml:space="preserve">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5F0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206" w:rsidRPr="00666064" w:rsidRDefault="00666064" w:rsidP="00C757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7206"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6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газете «Сельская новь».</w:t>
      </w:r>
    </w:p>
    <w:p w:rsidR="00C75790" w:rsidRPr="0075722B" w:rsidRDefault="00C75790" w:rsidP="00C757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5722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 и разместить на официальном сайте Череповецкого муниципального района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722B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666064" w:rsidRDefault="00666064" w:rsidP="00C7579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064" w:rsidRDefault="00666064" w:rsidP="00C7579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064" w:rsidRPr="00666064" w:rsidRDefault="00666064" w:rsidP="00C7579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75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9"/>
        <w:gridCol w:w="3129"/>
      </w:tblGrid>
      <w:tr w:rsidR="00E17206" w:rsidRPr="00666064" w:rsidTr="00666064">
        <w:tc>
          <w:tcPr>
            <w:tcW w:w="3551" w:type="pct"/>
            <w:shd w:val="clear" w:color="auto" w:fill="FFFFFF"/>
            <w:vAlign w:val="bottom"/>
            <w:hideMark/>
          </w:tcPr>
          <w:p w:rsidR="00E17206" w:rsidRPr="00666064" w:rsidRDefault="00666064" w:rsidP="00C757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1449" w:type="pct"/>
            <w:shd w:val="clear" w:color="auto" w:fill="FFFFFF"/>
            <w:vAlign w:val="bottom"/>
            <w:hideMark/>
          </w:tcPr>
          <w:p w:rsidR="00E17206" w:rsidRPr="00666064" w:rsidRDefault="00666064" w:rsidP="00C757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Малкова</w:t>
            </w:r>
          </w:p>
        </w:tc>
      </w:tr>
    </w:tbl>
    <w:p w:rsidR="00E17206" w:rsidRPr="00666064" w:rsidRDefault="00E17206" w:rsidP="00C7579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7206" w:rsidRPr="00666064" w:rsidSect="004C1B72">
      <w:headerReference w:type="default" r:id="rId24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B72" w:rsidRDefault="004C1B72" w:rsidP="004C1B72">
      <w:pPr>
        <w:spacing w:after="0" w:line="240" w:lineRule="auto"/>
      </w:pPr>
      <w:r>
        <w:separator/>
      </w:r>
    </w:p>
  </w:endnote>
  <w:endnote w:type="continuationSeparator" w:id="0">
    <w:p w:rsidR="004C1B72" w:rsidRDefault="004C1B72" w:rsidP="004C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B72" w:rsidRDefault="004C1B72" w:rsidP="004C1B72">
      <w:pPr>
        <w:spacing w:after="0" w:line="240" w:lineRule="auto"/>
      </w:pPr>
      <w:r>
        <w:separator/>
      </w:r>
    </w:p>
  </w:footnote>
  <w:footnote w:type="continuationSeparator" w:id="0">
    <w:p w:rsidR="004C1B72" w:rsidRDefault="004C1B72" w:rsidP="004C1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9683"/>
      <w:docPartObj>
        <w:docPartGallery w:val="Page Numbers (Top of Page)"/>
        <w:docPartUnique/>
      </w:docPartObj>
    </w:sdtPr>
    <w:sdtContent>
      <w:p w:rsidR="004C1B72" w:rsidRDefault="004C1B72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C1B72" w:rsidRDefault="004C1B7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17206"/>
    <w:rsid w:val="00056C37"/>
    <w:rsid w:val="00113CFD"/>
    <w:rsid w:val="00311337"/>
    <w:rsid w:val="00347851"/>
    <w:rsid w:val="004C1B72"/>
    <w:rsid w:val="00515668"/>
    <w:rsid w:val="00543AE2"/>
    <w:rsid w:val="005F04C8"/>
    <w:rsid w:val="0063630A"/>
    <w:rsid w:val="00666064"/>
    <w:rsid w:val="0067074E"/>
    <w:rsid w:val="0078744F"/>
    <w:rsid w:val="007E12EC"/>
    <w:rsid w:val="00862791"/>
    <w:rsid w:val="008A13EE"/>
    <w:rsid w:val="00A42302"/>
    <w:rsid w:val="00A819F9"/>
    <w:rsid w:val="00AB25FC"/>
    <w:rsid w:val="00AB6626"/>
    <w:rsid w:val="00C75790"/>
    <w:rsid w:val="00C7706E"/>
    <w:rsid w:val="00E14AD5"/>
    <w:rsid w:val="00E17206"/>
    <w:rsid w:val="00E26E48"/>
    <w:rsid w:val="00E94C32"/>
    <w:rsid w:val="00F24ED1"/>
    <w:rsid w:val="00F53580"/>
    <w:rsid w:val="00F73759"/>
    <w:rsid w:val="00FF212F"/>
    <w:rsid w:val="00FF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EE"/>
  </w:style>
  <w:style w:type="paragraph" w:styleId="1">
    <w:name w:val="heading 1"/>
    <w:basedOn w:val="a"/>
    <w:next w:val="a"/>
    <w:link w:val="10"/>
    <w:qFormat/>
    <w:rsid w:val="004C1B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1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7206"/>
    <w:rPr>
      <w:color w:val="0000FF"/>
      <w:u w:val="single"/>
    </w:rPr>
  </w:style>
  <w:style w:type="paragraph" w:customStyle="1" w:styleId="s16">
    <w:name w:val="s_16"/>
    <w:basedOn w:val="a"/>
    <w:rsid w:val="00E1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1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57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C1B72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11">
    <w:name w:val="Обычный1"/>
    <w:qFormat/>
    <w:rsid w:val="004C1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4C1B72"/>
  </w:style>
  <w:style w:type="paragraph" w:styleId="a5">
    <w:name w:val="Balloon Text"/>
    <w:basedOn w:val="a"/>
    <w:link w:val="a6"/>
    <w:uiPriority w:val="99"/>
    <w:semiHidden/>
    <w:unhideWhenUsed/>
    <w:rsid w:val="004C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B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C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1B72"/>
  </w:style>
  <w:style w:type="paragraph" w:styleId="a9">
    <w:name w:val="footer"/>
    <w:basedOn w:val="a"/>
    <w:link w:val="aa"/>
    <w:uiPriority w:val="99"/>
    <w:semiHidden/>
    <w:unhideWhenUsed/>
    <w:rsid w:val="004C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1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Клепиковская</dc:creator>
  <cp:lastModifiedBy>mea</cp:lastModifiedBy>
  <cp:revision>2</cp:revision>
  <cp:lastPrinted>2023-07-05T13:10:00Z</cp:lastPrinted>
  <dcterms:created xsi:type="dcterms:W3CDTF">2023-07-05T13:11:00Z</dcterms:created>
  <dcterms:modified xsi:type="dcterms:W3CDTF">2023-07-05T13:11:00Z</dcterms:modified>
</cp:coreProperties>
</file>