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D5" w:rsidRPr="00C655D5" w:rsidRDefault="00C655D5" w:rsidP="00C655D5">
      <w:pPr>
        <w:snapToGrid w:val="0"/>
        <w:spacing w:after="0" w:line="240" w:lineRule="auto"/>
        <w:rPr>
          <w:szCs w:val="28"/>
        </w:rPr>
      </w:pPr>
      <w:r w:rsidRPr="00C655D5">
        <w:rPr>
          <w:noProof/>
          <w:szCs w:val="28"/>
        </w:rPr>
        <w:drawing>
          <wp:anchor distT="0" distB="0" distL="114300" distR="114300" simplePos="0" relativeHeight="251661312" behindDoc="1" locked="0" layoutInCell="1" allowOverlap="1">
            <wp:simplePos x="0" y="0"/>
            <wp:positionH relativeFrom="column">
              <wp:posOffset>2520315</wp:posOffset>
            </wp:positionH>
            <wp:positionV relativeFrom="paragraph">
              <wp:posOffset>-329565</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C655D5" w:rsidRPr="00C655D5" w:rsidRDefault="00C655D5" w:rsidP="00C655D5">
      <w:pPr>
        <w:spacing w:after="0" w:line="240" w:lineRule="auto"/>
        <w:jc w:val="both"/>
        <w:rPr>
          <w:szCs w:val="28"/>
        </w:rPr>
      </w:pPr>
    </w:p>
    <w:p w:rsidR="00C655D5" w:rsidRPr="00C655D5" w:rsidRDefault="00C655D5" w:rsidP="00C655D5">
      <w:pPr>
        <w:tabs>
          <w:tab w:val="left" w:pos="4157"/>
        </w:tabs>
        <w:spacing w:after="0" w:line="240" w:lineRule="auto"/>
        <w:jc w:val="both"/>
      </w:pPr>
      <w:r w:rsidRPr="00C655D5">
        <w:pict>
          <v:shapetype id="_x0000_t202" coordsize="21600,21600" o:spt="202" path="m,l,21600r21600,l21600,xe">
            <v:stroke joinstyle="miter"/>
            <v:path gradientshapeok="t" o:connecttype="rect"/>
          </v:shapetype>
          <v:shape id="_x0000_s1026" type="#_x0000_t202" style="position:absolute;left:0;text-align:left;margin-left:574.45pt;margin-top:19.9pt;width:194.1pt;height:316.7pt;z-index:251660288;mso-wrap-distance-left:0;mso-wrap-distance-right:9.05pt;mso-position-horizontal-relative:page;mso-position-vertical-relative:page" stroked="f">
            <v:fill opacity="0" color2="black"/>
            <v:textbox style="mso-next-textbox:#_x0000_s1026" inset="0,0,0,0">
              <w:txbxContent>
                <w:p w:rsidR="00C655D5" w:rsidRPr="00E57025" w:rsidRDefault="00C655D5" w:rsidP="00C655D5"/>
              </w:txbxContent>
            </v:textbox>
            <w10:wrap type="square" side="largest" anchorx="page" anchory="page"/>
          </v:shape>
        </w:pict>
      </w:r>
    </w:p>
    <w:p w:rsidR="00C655D5" w:rsidRPr="00C655D5" w:rsidRDefault="00C655D5" w:rsidP="00C655D5">
      <w:pPr>
        <w:spacing w:after="0" w:line="240" w:lineRule="auto"/>
        <w:jc w:val="center"/>
        <w:rPr>
          <w:rFonts w:ascii="Times New Roman" w:hAnsi="Times New Roman"/>
          <w:sz w:val="28"/>
          <w:szCs w:val="28"/>
        </w:rPr>
      </w:pPr>
    </w:p>
    <w:p w:rsidR="00C655D5" w:rsidRPr="00C655D5" w:rsidRDefault="00C655D5" w:rsidP="00C655D5">
      <w:pPr>
        <w:spacing w:after="0" w:line="240" w:lineRule="auto"/>
        <w:jc w:val="center"/>
        <w:rPr>
          <w:rFonts w:ascii="Times New Roman" w:hAnsi="Times New Roman"/>
          <w:sz w:val="28"/>
          <w:szCs w:val="28"/>
        </w:rPr>
      </w:pPr>
      <w:r w:rsidRPr="00C655D5">
        <w:rPr>
          <w:rFonts w:ascii="Times New Roman" w:hAnsi="Times New Roman"/>
          <w:sz w:val="28"/>
          <w:szCs w:val="28"/>
        </w:rPr>
        <w:t>АДМИНИСТРАЦИЯ ЧЕРЕПОВЕЦКОГО МУНИЦИПАЛЬНОГО РАЙОНА ВОЛОГОДСКОЙ ОБЛАСТИ</w:t>
      </w:r>
    </w:p>
    <w:p w:rsidR="00C655D5" w:rsidRPr="00C655D5" w:rsidRDefault="00C655D5" w:rsidP="00C655D5">
      <w:pPr>
        <w:spacing w:after="0" w:line="240" w:lineRule="auto"/>
        <w:jc w:val="center"/>
        <w:rPr>
          <w:rFonts w:ascii="Times New Roman" w:hAnsi="Times New Roman"/>
        </w:rPr>
      </w:pPr>
    </w:p>
    <w:p w:rsidR="00C655D5" w:rsidRPr="00C655D5" w:rsidRDefault="00C655D5" w:rsidP="00C655D5">
      <w:pPr>
        <w:pStyle w:val="3"/>
        <w:suppressAutoHyphens/>
        <w:spacing w:before="0" w:line="240" w:lineRule="auto"/>
        <w:jc w:val="center"/>
        <w:rPr>
          <w:rFonts w:ascii="Times New Roman" w:hAnsi="Times New Roman"/>
          <w:color w:val="auto"/>
          <w:sz w:val="36"/>
          <w:szCs w:val="36"/>
        </w:rPr>
      </w:pPr>
      <w:proofErr w:type="gramStart"/>
      <w:r w:rsidRPr="00C655D5">
        <w:rPr>
          <w:rFonts w:ascii="Times New Roman" w:hAnsi="Times New Roman"/>
          <w:color w:val="auto"/>
          <w:sz w:val="36"/>
          <w:szCs w:val="36"/>
        </w:rPr>
        <w:t>П</w:t>
      </w:r>
      <w:proofErr w:type="gramEnd"/>
      <w:r w:rsidRPr="00C655D5">
        <w:rPr>
          <w:rFonts w:ascii="Times New Roman" w:hAnsi="Times New Roman"/>
          <w:color w:val="auto"/>
          <w:sz w:val="36"/>
          <w:szCs w:val="36"/>
        </w:rPr>
        <w:t xml:space="preserve"> О С Т А Н О В Л Е Н И Е</w:t>
      </w:r>
    </w:p>
    <w:p w:rsidR="00C655D5" w:rsidRPr="00C655D5" w:rsidRDefault="00C655D5" w:rsidP="00C655D5">
      <w:pPr>
        <w:spacing w:after="0" w:line="240" w:lineRule="auto"/>
        <w:jc w:val="center"/>
        <w:rPr>
          <w:rFonts w:ascii="Times New Roman" w:hAnsi="Times New Roman"/>
        </w:rPr>
      </w:pPr>
    </w:p>
    <w:p w:rsidR="00C655D5" w:rsidRPr="00C655D5" w:rsidRDefault="00C655D5" w:rsidP="00C655D5">
      <w:pPr>
        <w:spacing w:after="0" w:line="240" w:lineRule="auto"/>
        <w:contextualSpacing/>
        <w:rPr>
          <w:rFonts w:ascii="Times New Roman" w:hAnsi="Times New Roman"/>
          <w:sz w:val="28"/>
          <w:szCs w:val="28"/>
        </w:rPr>
      </w:pPr>
      <w:r w:rsidRPr="00C655D5">
        <w:rPr>
          <w:rFonts w:ascii="Times New Roman" w:hAnsi="Times New Roman"/>
          <w:sz w:val="28"/>
          <w:szCs w:val="28"/>
        </w:rPr>
        <w:t xml:space="preserve">от 31.10.2024     </w:t>
      </w:r>
      <w:r w:rsidRPr="00C655D5">
        <w:rPr>
          <w:rFonts w:ascii="Times New Roman" w:hAnsi="Times New Roman"/>
          <w:sz w:val="28"/>
          <w:szCs w:val="28"/>
        </w:rPr>
        <w:tab/>
      </w:r>
      <w:r w:rsidRPr="00C655D5">
        <w:rPr>
          <w:rFonts w:ascii="Times New Roman" w:hAnsi="Times New Roman"/>
          <w:sz w:val="28"/>
          <w:szCs w:val="28"/>
        </w:rPr>
        <w:tab/>
      </w:r>
      <w:r w:rsidRPr="00C655D5">
        <w:rPr>
          <w:rFonts w:ascii="Times New Roman" w:hAnsi="Times New Roman"/>
          <w:sz w:val="28"/>
          <w:szCs w:val="28"/>
        </w:rPr>
        <w:tab/>
      </w:r>
      <w:r w:rsidRPr="00C655D5">
        <w:rPr>
          <w:rFonts w:ascii="Times New Roman" w:hAnsi="Times New Roman"/>
          <w:sz w:val="28"/>
          <w:szCs w:val="28"/>
        </w:rPr>
        <w:tab/>
      </w:r>
      <w:r w:rsidRPr="00C655D5">
        <w:rPr>
          <w:rFonts w:ascii="Times New Roman" w:hAnsi="Times New Roman"/>
          <w:sz w:val="28"/>
          <w:szCs w:val="28"/>
        </w:rPr>
        <w:tab/>
      </w:r>
      <w:r w:rsidRPr="00C655D5">
        <w:rPr>
          <w:rFonts w:ascii="Times New Roman" w:hAnsi="Times New Roman"/>
          <w:sz w:val="28"/>
          <w:szCs w:val="28"/>
        </w:rPr>
        <w:tab/>
      </w:r>
      <w:r w:rsidRPr="00C655D5">
        <w:rPr>
          <w:rFonts w:ascii="Times New Roman" w:hAnsi="Times New Roman"/>
          <w:sz w:val="28"/>
          <w:szCs w:val="28"/>
        </w:rPr>
        <w:tab/>
        <w:t xml:space="preserve">                               № 519</w:t>
      </w:r>
    </w:p>
    <w:p w:rsidR="00C655D5" w:rsidRPr="00C655D5" w:rsidRDefault="00C655D5" w:rsidP="00C655D5">
      <w:pPr>
        <w:pStyle w:val="ConsPlusTitle12"/>
        <w:jc w:val="center"/>
        <w:rPr>
          <w:rFonts w:ascii="Times New Roman" w:hAnsi="Times New Roman" w:cs="Times New Roman"/>
          <w:b w:val="0"/>
        </w:rPr>
      </w:pPr>
      <w:r w:rsidRPr="00C655D5">
        <w:rPr>
          <w:rFonts w:ascii="Times New Roman" w:hAnsi="Times New Roman" w:cs="Times New Roman"/>
          <w:b w:val="0"/>
        </w:rPr>
        <w:t>г. Череповец</w:t>
      </w:r>
    </w:p>
    <w:p w:rsidR="00F7049D" w:rsidRDefault="00F7049D" w:rsidP="00C655D5">
      <w:pPr>
        <w:spacing w:after="0" w:line="240" w:lineRule="auto"/>
        <w:jc w:val="center"/>
        <w:rPr>
          <w:rFonts w:ascii="Times New Roman" w:hAnsi="Times New Roman" w:cs="Times New Roman"/>
          <w:b/>
          <w:sz w:val="26"/>
          <w:szCs w:val="26"/>
        </w:rPr>
      </w:pPr>
    </w:p>
    <w:p w:rsidR="00C655D5" w:rsidRPr="00C655D5" w:rsidRDefault="00C655D5" w:rsidP="00C655D5">
      <w:pPr>
        <w:spacing w:after="0" w:line="240" w:lineRule="auto"/>
        <w:jc w:val="center"/>
        <w:rPr>
          <w:rFonts w:ascii="Times New Roman" w:hAnsi="Times New Roman" w:cs="Times New Roman"/>
          <w:b/>
          <w:sz w:val="26"/>
          <w:szCs w:val="26"/>
        </w:rPr>
      </w:pPr>
    </w:p>
    <w:p w:rsidR="00F7049D" w:rsidRPr="00C655D5" w:rsidRDefault="00A56A4A" w:rsidP="00302CCD">
      <w:pPr>
        <w:spacing w:after="0" w:line="240" w:lineRule="auto"/>
        <w:jc w:val="center"/>
        <w:rPr>
          <w:rFonts w:ascii="Times New Roman" w:hAnsi="Times New Roman" w:cs="Times New Roman"/>
          <w:b/>
          <w:sz w:val="28"/>
          <w:szCs w:val="28"/>
        </w:rPr>
      </w:pPr>
      <w:r w:rsidRPr="00C655D5">
        <w:rPr>
          <w:rFonts w:ascii="Times New Roman" w:hAnsi="Times New Roman" w:cs="Times New Roman"/>
          <w:b/>
          <w:sz w:val="28"/>
          <w:szCs w:val="28"/>
        </w:rPr>
        <w:t xml:space="preserve">О прогнозе социально-экономического развития </w:t>
      </w:r>
    </w:p>
    <w:p w:rsidR="00A56A4A" w:rsidRPr="00C655D5" w:rsidRDefault="00A56A4A" w:rsidP="00302CCD">
      <w:pPr>
        <w:spacing w:after="0" w:line="240" w:lineRule="auto"/>
        <w:jc w:val="center"/>
        <w:rPr>
          <w:rFonts w:ascii="Times New Roman" w:hAnsi="Times New Roman" w:cs="Times New Roman"/>
          <w:b/>
          <w:sz w:val="28"/>
          <w:szCs w:val="28"/>
        </w:rPr>
      </w:pPr>
      <w:r w:rsidRPr="00C655D5">
        <w:rPr>
          <w:rFonts w:ascii="Times New Roman" w:hAnsi="Times New Roman" w:cs="Times New Roman"/>
          <w:b/>
          <w:sz w:val="28"/>
          <w:szCs w:val="28"/>
        </w:rPr>
        <w:t>Череповецкого муниципального района на 20</w:t>
      </w:r>
      <w:r w:rsidR="00E66B6D" w:rsidRPr="00C655D5">
        <w:rPr>
          <w:rFonts w:ascii="Times New Roman" w:hAnsi="Times New Roman" w:cs="Times New Roman"/>
          <w:b/>
          <w:sz w:val="28"/>
          <w:szCs w:val="28"/>
        </w:rPr>
        <w:t>2</w:t>
      </w:r>
      <w:r w:rsidR="00A004F4" w:rsidRPr="00C655D5">
        <w:rPr>
          <w:rFonts w:ascii="Times New Roman" w:hAnsi="Times New Roman" w:cs="Times New Roman"/>
          <w:b/>
          <w:sz w:val="28"/>
          <w:szCs w:val="28"/>
        </w:rPr>
        <w:t>5</w:t>
      </w:r>
      <w:r w:rsidRPr="00C655D5">
        <w:rPr>
          <w:rFonts w:ascii="Times New Roman" w:hAnsi="Times New Roman" w:cs="Times New Roman"/>
          <w:b/>
          <w:sz w:val="28"/>
          <w:szCs w:val="28"/>
        </w:rPr>
        <w:t xml:space="preserve"> – 20</w:t>
      </w:r>
      <w:r w:rsidR="00784662" w:rsidRPr="00C655D5">
        <w:rPr>
          <w:rFonts w:ascii="Times New Roman" w:hAnsi="Times New Roman" w:cs="Times New Roman"/>
          <w:b/>
          <w:sz w:val="28"/>
          <w:szCs w:val="28"/>
        </w:rPr>
        <w:t>2</w:t>
      </w:r>
      <w:r w:rsidR="00A004F4" w:rsidRPr="00C655D5">
        <w:rPr>
          <w:rFonts w:ascii="Times New Roman" w:hAnsi="Times New Roman" w:cs="Times New Roman"/>
          <w:b/>
          <w:sz w:val="28"/>
          <w:szCs w:val="28"/>
        </w:rPr>
        <w:t>7</w:t>
      </w:r>
      <w:r w:rsidRPr="00C655D5">
        <w:rPr>
          <w:rFonts w:ascii="Times New Roman" w:hAnsi="Times New Roman" w:cs="Times New Roman"/>
          <w:b/>
          <w:sz w:val="28"/>
          <w:szCs w:val="28"/>
        </w:rPr>
        <w:t xml:space="preserve"> гг.</w:t>
      </w:r>
    </w:p>
    <w:p w:rsidR="00A56A4A" w:rsidRDefault="00A56A4A" w:rsidP="00302CCD">
      <w:pPr>
        <w:pStyle w:val="af5"/>
        <w:spacing w:before="0" w:beforeAutospacing="0" w:after="0" w:afterAutospacing="0"/>
        <w:jc w:val="both"/>
        <w:rPr>
          <w:sz w:val="28"/>
          <w:szCs w:val="28"/>
        </w:rPr>
      </w:pPr>
    </w:p>
    <w:p w:rsidR="00976F51" w:rsidRPr="00C655D5" w:rsidRDefault="00976F51" w:rsidP="00302CCD">
      <w:pPr>
        <w:pStyle w:val="af5"/>
        <w:spacing w:before="0" w:beforeAutospacing="0" w:after="0" w:afterAutospacing="0"/>
        <w:jc w:val="both"/>
        <w:rPr>
          <w:sz w:val="28"/>
          <w:szCs w:val="28"/>
        </w:rPr>
      </w:pPr>
    </w:p>
    <w:p w:rsidR="00A56A4A" w:rsidRPr="00C655D5" w:rsidRDefault="00A56A4A" w:rsidP="00302CCD">
      <w:pPr>
        <w:pStyle w:val="af5"/>
        <w:spacing w:before="0" w:beforeAutospacing="0" w:after="0" w:afterAutospacing="0"/>
        <w:ind w:firstLine="709"/>
        <w:jc w:val="both"/>
        <w:rPr>
          <w:sz w:val="28"/>
          <w:szCs w:val="28"/>
        </w:rPr>
      </w:pPr>
      <w:r w:rsidRPr="00C655D5">
        <w:rPr>
          <w:sz w:val="28"/>
          <w:szCs w:val="28"/>
        </w:rPr>
        <w:t xml:space="preserve">В </w:t>
      </w:r>
      <w:proofErr w:type="gramStart"/>
      <w:r w:rsidRPr="00C655D5">
        <w:rPr>
          <w:sz w:val="28"/>
          <w:szCs w:val="28"/>
        </w:rPr>
        <w:t>соответствии</w:t>
      </w:r>
      <w:proofErr w:type="gramEnd"/>
      <w:r w:rsidRPr="00C655D5">
        <w:rPr>
          <w:sz w:val="28"/>
          <w:szCs w:val="28"/>
        </w:rPr>
        <w:t xml:space="preserve"> со статьями 169 и 173 Бюджетного кодекса Российской Федерации</w:t>
      </w:r>
      <w:r w:rsidR="000430AF" w:rsidRPr="00C655D5">
        <w:rPr>
          <w:sz w:val="28"/>
          <w:szCs w:val="28"/>
        </w:rPr>
        <w:t xml:space="preserve">, </w:t>
      </w:r>
      <w:r w:rsidR="007E3D06" w:rsidRPr="00C655D5">
        <w:rPr>
          <w:sz w:val="28"/>
          <w:szCs w:val="28"/>
        </w:rPr>
        <w:t xml:space="preserve">пунктом 4 </w:t>
      </w:r>
      <w:r w:rsidR="000430AF" w:rsidRPr="00C655D5">
        <w:rPr>
          <w:sz w:val="28"/>
          <w:szCs w:val="28"/>
        </w:rPr>
        <w:t>стать</w:t>
      </w:r>
      <w:r w:rsidR="007E3D06" w:rsidRPr="00C655D5">
        <w:rPr>
          <w:sz w:val="28"/>
          <w:szCs w:val="28"/>
        </w:rPr>
        <w:t>и</w:t>
      </w:r>
      <w:r w:rsidR="000430AF" w:rsidRPr="00C655D5">
        <w:rPr>
          <w:sz w:val="28"/>
          <w:szCs w:val="28"/>
        </w:rPr>
        <w:t xml:space="preserve"> </w:t>
      </w:r>
      <w:r w:rsidR="006059BB" w:rsidRPr="00C655D5">
        <w:rPr>
          <w:sz w:val="28"/>
          <w:szCs w:val="28"/>
        </w:rPr>
        <w:t xml:space="preserve">28 </w:t>
      </w:r>
      <w:r w:rsidR="000430AF" w:rsidRPr="00C655D5">
        <w:rPr>
          <w:sz w:val="28"/>
          <w:szCs w:val="28"/>
        </w:rPr>
        <w:t>Устава</w:t>
      </w:r>
      <w:r w:rsidR="00DC1E3F" w:rsidRPr="00C655D5">
        <w:rPr>
          <w:color w:val="FF0000"/>
          <w:sz w:val="28"/>
          <w:szCs w:val="28"/>
        </w:rPr>
        <w:t xml:space="preserve"> </w:t>
      </w:r>
      <w:r w:rsidR="00DC1E3F" w:rsidRPr="00C655D5">
        <w:rPr>
          <w:sz w:val="28"/>
          <w:szCs w:val="28"/>
        </w:rPr>
        <w:t>Череповецкого муниципального района</w:t>
      </w:r>
      <w:r w:rsidR="002949C1" w:rsidRPr="00C655D5">
        <w:rPr>
          <w:sz w:val="28"/>
          <w:szCs w:val="28"/>
        </w:rPr>
        <w:t xml:space="preserve"> Вологодской области</w:t>
      </w:r>
    </w:p>
    <w:p w:rsidR="00A56A4A" w:rsidRPr="00C655D5" w:rsidRDefault="00A56A4A" w:rsidP="00302CCD">
      <w:pPr>
        <w:autoSpaceDE w:val="0"/>
        <w:autoSpaceDN w:val="0"/>
        <w:adjustRightInd w:val="0"/>
        <w:spacing w:after="0" w:line="240" w:lineRule="auto"/>
        <w:ind w:firstLine="709"/>
        <w:jc w:val="both"/>
        <w:rPr>
          <w:rFonts w:ascii="Times New Roman" w:hAnsi="Times New Roman" w:cs="Times New Roman"/>
          <w:sz w:val="28"/>
          <w:szCs w:val="28"/>
        </w:rPr>
      </w:pPr>
    </w:p>
    <w:p w:rsidR="00A56A4A" w:rsidRPr="00C655D5" w:rsidRDefault="00A56A4A" w:rsidP="00302CCD">
      <w:pPr>
        <w:autoSpaceDE w:val="0"/>
        <w:autoSpaceDN w:val="0"/>
        <w:adjustRightInd w:val="0"/>
        <w:spacing w:after="0" w:line="240" w:lineRule="auto"/>
        <w:jc w:val="both"/>
        <w:rPr>
          <w:rFonts w:ascii="Times New Roman" w:hAnsi="Times New Roman" w:cs="Times New Roman"/>
          <w:sz w:val="28"/>
          <w:szCs w:val="28"/>
        </w:rPr>
      </w:pPr>
      <w:r w:rsidRPr="00C655D5">
        <w:rPr>
          <w:rFonts w:ascii="Times New Roman" w:hAnsi="Times New Roman" w:cs="Times New Roman"/>
          <w:sz w:val="28"/>
          <w:szCs w:val="28"/>
        </w:rPr>
        <w:t>ПОСТАНОВЛЯЮ:</w:t>
      </w:r>
    </w:p>
    <w:p w:rsidR="00A56A4A" w:rsidRPr="00C655D5" w:rsidRDefault="00A56A4A" w:rsidP="003308DC">
      <w:pPr>
        <w:pStyle w:val="ConsPlusNonformat"/>
        <w:numPr>
          <w:ilvl w:val="0"/>
          <w:numId w:val="5"/>
        </w:numPr>
        <w:ind w:left="0" w:firstLine="709"/>
        <w:jc w:val="both"/>
        <w:rPr>
          <w:rFonts w:ascii="Times New Roman" w:hAnsi="Times New Roman" w:cs="Times New Roman"/>
          <w:sz w:val="28"/>
          <w:szCs w:val="28"/>
        </w:rPr>
      </w:pPr>
      <w:r w:rsidRPr="00C655D5">
        <w:rPr>
          <w:rFonts w:ascii="Times New Roman" w:hAnsi="Times New Roman" w:cs="Times New Roman"/>
          <w:sz w:val="28"/>
          <w:szCs w:val="28"/>
        </w:rPr>
        <w:t>Одобрить прилагаемый прогноз социально-экономического развития Череповецкого муниципального района на 20</w:t>
      </w:r>
      <w:r w:rsidR="00E66B6D" w:rsidRPr="00C655D5">
        <w:rPr>
          <w:rFonts w:ascii="Times New Roman" w:hAnsi="Times New Roman" w:cs="Times New Roman"/>
          <w:sz w:val="28"/>
          <w:szCs w:val="28"/>
        </w:rPr>
        <w:t>2</w:t>
      </w:r>
      <w:r w:rsidR="00A004F4" w:rsidRPr="00C655D5">
        <w:rPr>
          <w:rFonts w:ascii="Times New Roman" w:hAnsi="Times New Roman" w:cs="Times New Roman"/>
          <w:sz w:val="28"/>
          <w:szCs w:val="28"/>
        </w:rPr>
        <w:t>5</w:t>
      </w:r>
      <w:r w:rsidR="00C655D5">
        <w:rPr>
          <w:rFonts w:ascii="Times New Roman" w:hAnsi="Times New Roman" w:cs="Times New Roman"/>
          <w:sz w:val="28"/>
          <w:szCs w:val="28"/>
        </w:rPr>
        <w:t>–</w:t>
      </w:r>
      <w:r w:rsidRPr="00C655D5">
        <w:rPr>
          <w:rFonts w:ascii="Times New Roman" w:hAnsi="Times New Roman" w:cs="Times New Roman"/>
          <w:sz w:val="28"/>
          <w:szCs w:val="28"/>
        </w:rPr>
        <w:t>20</w:t>
      </w:r>
      <w:r w:rsidR="00784662" w:rsidRPr="00C655D5">
        <w:rPr>
          <w:rFonts w:ascii="Times New Roman" w:hAnsi="Times New Roman" w:cs="Times New Roman"/>
          <w:sz w:val="28"/>
          <w:szCs w:val="28"/>
        </w:rPr>
        <w:t>2</w:t>
      </w:r>
      <w:r w:rsidR="00A004F4" w:rsidRPr="00C655D5">
        <w:rPr>
          <w:rFonts w:ascii="Times New Roman" w:hAnsi="Times New Roman" w:cs="Times New Roman"/>
          <w:sz w:val="28"/>
          <w:szCs w:val="28"/>
        </w:rPr>
        <w:t>7</w:t>
      </w:r>
      <w:r w:rsidRPr="00C655D5">
        <w:rPr>
          <w:rFonts w:ascii="Times New Roman" w:hAnsi="Times New Roman" w:cs="Times New Roman"/>
          <w:sz w:val="28"/>
          <w:szCs w:val="28"/>
        </w:rPr>
        <w:t xml:space="preserve"> годы, применяемый для составления проекта бюджета района на 20</w:t>
      </w:r>
      <w:r w:rsidR="00E66B6D" w:rsidRPr="00C655D5">
        <w:rPr>
          <w:rFonts w:ascii="Times New Roman" w:hAnsi="Times New Roman" w:cs="Times New Roman"/>
          <w:sz w:val="28"/>
          <w:szCs w:val="28"/>
        </w:rPr>
        <w:t>2</w:t>
      </w:r>
      <w:r w:rsidR="00A004F4" w:rsidRPr="00C655D5">
        <w:rPr>
          <w:rFonts w:ascii="Times New Roman" w:hAnsi="Times New Roman" w:cs="Times New Roman"/>
          <w:sz w:val="28"/>
          <w:szCs w:val="28"/>
        </w:rPr>
        <w:t>5</w:t>
      </w:r>
      <w:r w:rsidRPr="00C655D5">
        <w:rPr>
          <w:rFonts w:ascii="Times New Roman" w:hAnsi="Times New Roman" w:cs="Times New Roman"/>
          <w:sz w:val="28"/>
          <w:szCs w:val="28"/>
        </w:rPr>
        <w:t xml:space="preserve"> год </w:t>
      </w:r>
      <w:r w:rsidR="002949C1" w:rsidRPr="00C655D5">
        <w:rPr>
          <w:rFonts w:ascii="Times New Roman" w:hAnsi="Times New Roman" w:cs="Times New Roman"/>
          <w:sz w:val="28"/>
          <w:szCs w:val="28"/>
        </w:rPr>
        <w:t xml:space="preserve">и </w:t>
      </w:r>
      <w:r w:rsidRPr="00C655D5">
        <w:rPr>
          <w:rFonts w:ascii="Times New Roman" w:hAnsi="Times New Roman" w:cs="Times New Roman"/>
          <w:sz w:val="28"/>
          <w:szCs w:val="28"/>
        </w:rPr>
        <w:t>плановый период 20</w:t>
      </w:r>
      <w:r w:rsidR="003E7F0C" w:rsidRPr="00C655D5">
        <w:rPr>
          <w:rFonts w:ascii="Times New Roman" w:hAnsi="Times New Roman" w:cs="Times New Roman"/>
          <w:sz w:val="28"/>
          <w:szCs w:val="28"/>
        </w:rPr>
        <w:t>2</w:t>
      </w:r>
      <w:r w:rsidR="00A004F4" w:rsidRPr="00C655D5">
        <w:rPr>
          <w:rFonts w:ascii="Times New Roman" w:hAnsi="Times New Roman" w:cs="Times New Roman"/>
          <w:sz w:val="28"/>
          <w:szCs w:val="28"/>
        </w:rPr>
        <w:t>6</w:t>
      </w:r>
      <w:r w:rsidRPr="00C655D5">
        <w:rPr>
          <w:rFonts w:ascii="Times New Roman" w:hAnsi="Times New Roman" w:cs="Times New Roman"/>
          <w:sz w:val="28"/>
          <w:szCs w:val="28"/>
        </w:rPr>
        <w:t xml:space="preserve"> и 20</w:t>
      </w:r>
      <w:r w:rsidR="00784662" w:rsidRPr="00C655D5">
        <w:rPr>
          <w:rFonts w:ascii="Times New Roman" w:hAnsi="Times New Roman" w:cs="Times New Roman"/>
          <w:sz w:val="28"/>
          <w:szCs w:val="28"/>
        </w:rPr>
        <w:t>2</w:t>
      </w:r>
      <w:r w:rsidR="00A004F4" w:rsidRPr="00C655D5">
        <w:rPr>
          <w:rFonts w:ascii="Times New Roman" w:hAnsi="Times New Roman" w:cs="Times New Roman"/>
          <w:sz w:val="28"/>
          <w:szCs w:val="28"/>
        </w:rPr>
        <w:t>7</w:t>
      </w:r>
      <w:r w:rsidRPr="00C655D5">
        <w:rPr>
          <w:rFonts w:ascii="Times New Roman" w:hAnsi="Times New Roman" w:cs="Times New Roman"/>
          <w:sz w:val="28"/>
          <w:szCs w:val="28"/>
        </w:rPr>
        <w:t xml:space="preserve"> годов. </w:t>
      </w:r>
    </w:p>
    <w:p w:rsidR="00A56A4A" w:rsidRPr="00C655D5" w:rsidRDefault="00A56A4A" w:rsidP="003308DC">
      <w:pPr>
        <w:pStyle w:val="ConsPlusNonformat"/>
        <w:numPr>
          <w:ilvl w:val="0"/>
          <w:numId w:val="5"/>
        </w:numPr>
        <w:ind w:left="0"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Постановление подлежит размещению на официальном сайте Череповецкого муниципального района в информационно-телекоммуникационной сети </w:t>
      </w:r>
      <w:r w:rsidR="003D673B" w:rsidRPr="00C655D5">
        <w:rPr>
          <w:rFonts w:ascii="Times New Roman" w:hAnsi="Times New Roman" w:cs="Times New Roman"/>
          <w:sz w:val="28"/>
          <w:szCs w:val="28"/>
        </w:rPr>
        <w:t>«</w:t>
      </w:r>
      <w:r w:rsidRPr="00C655D5">
        <w:rPr>
          <w:rFonts w:ascii="Times New Roman" w:hAnsi="Times New Roman" w:cs="Times New Roman"/>
          <w:sz w:val="28"/>
          <w:szCs w:val="28"/>
        </w:rPr>
        <w:t>Интернет</w:t>
      </w:r>
      <w:r w:rsidR="003D673B" w:rsidRPr="00C655D5">
        <w:rPr>
          <w:rFonts w:ascii="Times New Roman" w:hAnsi="Times New Roman" w:cs="Times New Roman"/>
          <w:sz w:val="28"/>
          <w:szCs w:val="28"/>
        </w:rPr>
        <w:t>»</w:t>
      </w:r>
      <w:r w:rsidRPr="00C655D5">
        <w:rPr>
          <w:rFonts w:ascii="Times New Roman" w:hAnsi="Times New Roman" w:cs="Times New Roman"/>
          <w:sz w:val="28"/>
          <w:szCs w:val="28"/>
        </w:rPr>
        <w:t>.</w:t>
      </w:r>
    </w:p>
    <w:p w:rsidR="00A56A4A" w:rsidRPr="00C655D5" w:rsidRDefault="00A56A4A" w:rsidP="00302CCD">
      <w:pPr>
        <w:autoSpaceDE w:val="0"/>
        <w:autoSpaceDN w:val="0"/>
        <w:adjustRightInd w:val="0"/>
        <w:spacing w:after="0" w:line="240" w:lineRule="auto"/>
        <w:jc w:val="both"/>
        <w:rPr>
          <w:rFonts w:ascii="Times New Roman" w:hAnsi="Times New Roman" w:cs="Times New Roman"/>
          <w:sz w:val="28"/>
          <w:szCs w:val="28"/>
        </w:rPr>
      </w:pPr>
    </w:p>
    <w:p w:rsidR="00A56A4A" w:rsidRDefault="00A56A4A" w:rsidP="00302CCD">
      <w:pPr>
        <w:autoSpaceDE w:val="0"/>
        <w:autoSpaceDN w:val="0"/>
        <w:adjustRightInd w:val="0"/>
        <w:spacing w:after="0" w:line="240" w:lineRule="auto"/>
        <w:jc w:val="both"/>
        <w:rPr>
          <w:rFonts w:ascii="Times New Roman" w:hAnsi="Times New Roman" w:cs="Times New Roman"/>
          <w:sz w:val="28"/>
          <w:szCs w:val="28"/>
        </w:rPr>
      </w:pPr>
    </w:p>
    <w:p w:rsidR="00C655D5" w:rsidRDefault="00C655D5" w:rsidP="00302CCD">
      <w:pPr>
        <w:autoSpaceDE w:val="0"/>
        <w:autoSpaceDN w:val="0"/>
        <w:adjustRightInd w:val="0"/>
        <w:spacing w:after="0" w:line="240" w:lineRule="auto"/>
        <w:jc w:val="both"/>
        <w:rPr>
          <w:rFonts w:ascii="Times New Roman" w:hAnsi="Times New Roman" w:cs="Times New Roman"/>
          <w:sz w:val="28"/>
          <w:szCs w:val="28"/>
        </w:rPr>
      </w:pPr>
    </w:p>
    <w:p w:rsidR="00C655D5" w:rsidRDefault="00C655D5" w:rsidP="00302CCD">
      <w:pPr>
        <w:autoSpaceDE w:val="0"/>
        <w:autoSpaceDN w:val="0"/>
        <w:adjustRightInd w:val="0"/>
        <w:spacing w:after="0" w:line="240" w:lineRule="auto"/>
        <w:jc w:val="both"/>
        <w:rPr>
          <w:rFonts w:ascii="Times New Roman" w:hAnsi="Times New Roman" w:cs="Times New Roman"/>
          <w:sz w:val="28"/>
          <w:szCs w:val="28"/>
        </w:rPr>
      </w:pPr>
    </w:p>
    <w:p w:rsidR="00C655D5" w:rsidRDefault="00C655D5" w:rsidP="00C655D5">
      <w:pPr>
        <w:spacing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w:t>
      </w:r>
    </w:p>
    <w:p w:rsidR="00C655D5" w:rsidRDefault="00C655D5" w:rsidP="00C655D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руководителя администрации района,</w:t>
      </w:r>
    </w:p>
    <w:p w:rsidR="00C655D5" w:rsidRDefault="00C655D5" w:rsidP="00C655D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руководителя </w:t>
      </w:r>
    </w:p>
    <w:p w:rsidR="00C655D5" w:rsidRDefault="00C655D5" w:rsidP="00C655D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администрации района                                                        П.Г. Крашенинников</w:t>
      </w:r>
    </w:p>
    <w:p w:rsidR="00784662" w:rsidRPr="00C655D5" w:rsidRDefault="00784662" w:rsidP="00302CCD">
      <w:pPr>
        <w:pStyle w:val="af6"/>
        <w:jc w:val="left"/>
        <w:rPr>
          <w:szCs w:val="28"/>
        </w:rPr>
      </w:pPr>
    </w:p>
    <w:p w:rsidR="00784662" w:rsidRPr="00C655D5" w:rsidRDefault="00784662" w:rsidP="00302CCD">
      <w:pPr>
        <w:pStyle w:val="af6"/>
        <w:jc w:val="left"/>
        <w:rPr>
          <w:szCs w:val="28"/>
        </w:rPr>
      </w:pPr>
    </w:p>
    <w:p w:rsidR="00784662" w:rsidRPr="003C331A" w:rsidRDefault="00784662" w:rsidP="00302CCD">
      <w:pPr>
        <w:pStyle w:val="af6"/>
        <w:jc w:val="left"/>
        <w:rPr>
          <w:sz w:val="26"/>
          <w:szCs w:val="26"/>
        </w:rPr>
      </w:pPr>
    </w:p>
    <w:p w:rsidR="00784662" w:rsidRPr="003C331A" w:rsidRDefault="00784662" w:rsidP="00302CCD">
      <w:pPr>
        <w:pStyle w:val="af6"/>
        <w:jc w:val="left"/>
        <w:rPr>
          <w:sz w:val="26"/>
          <w:szCs w:val="26"/>
        </w:rPr>
      </w:pPr>
    </w:p>
    <w:p w:rsidR="00784662" w:rsidRPr="003C331A" w:rsidRDefault="00784662" w:rsidP="00302CCD">
      <w:pPr>
        <w:pStyle w:val="af6"/>
        <w:jc w:val="left"/>
        <w:rPr>
          <w:sz w:val="26"/>
          <w:szCs w:val="26"/>
        </w:rPr>
      </w:pPr>
    </w:p>
    <w:p w:rsidR="00021E08" w:rsidRPr="003C331A" w:rsidRDefault="00021E08" w:rsidP="00302CCD">
      <w:pPr>
        <w:pStyle w:val="a7"/>
        <w:rPr>
          <w:sz w:val="26"/>
          <w:szCs w:val="26"/>
        </w:rPr>
      </w:pPr>
    </w:p>
    <w:p w:rsidR="00302CCD" w:rsidRPr="003C331A" w:rsidRDefault="00302CCD">
      <w:pPr>
        <w:rPr>
          <w:rFonts w:ascii="Times New Roman" w:eastAsia="Calibri" w:hAnsi="Times New Roman" w:cs="Times New Roman"/>
          <w:sz w:val="26"/>
          <w:szCs w:val="26"/>
          <w:lang w:eastAsia="ar-SA"/>
        </w:rPr>
      </w:pPr>
      <w:r w:rsidRPr="003C331A">
        <w:rPr>
          <w:sz w:val="26"/>
          <w:szCs w:val="26"/>
        </w:rPr>
        <w:br w:type="page"/>
      </w:r>
    </w:p>
    <w:p w:rsidR="00C655D5" w:rsidRDefault="00C655D5" w:rsidP="00C655D5">
      <w:pPr>
        <w:pStyle w:val="a7"/>
        <w:ind w:left="6521"/>
      </w:pPr>
      <w:r>
        <w:lastRenderedPageBreak/>
        <w:t>Одобрен</w:t>
      </w:r>
    </w:p>
    <w:p w:rsidR="00025356" w:rsidRPr="00C655D5" w:rsidRDefault="00025356" w:rsidP="00C655D5">
      <w:pPr>
        <w:pStyle w:val="a7"/>
        <w:ind w:left="6521"/>
      </w:pPr>
      <w:r w:rsidRPr="00C655D5">
        <w:t>постановлением</w:t>
      </w:r>
    </w:p>
    <w:p w:rsidR="00025356" w:rsidRPr="00C655D5" w:rsidRDefault="00025356" w:rsidP="00C655D5">
      <w:pPr>
        <w:pStyle w:val="a7"/>
        <w:ind w:left="6521"/>
      </w:pPr>
      <w:r w:rsidRPr="00C655D5">
        <w:t>администрации района</w:t>
      </w:r>
    </w:p>
    <w:p w:rsidR="00025356" w:rsidRPr="00C655D5" w:rsidRDefault="00025356" w:rsidP="00C655D5">
      <w:pPr>
        <w:pStyle w:val="a7"/>
        <w:ind w:left="6521"/>
      </w:pPr>
      <w:r w:rsidRPr="00C655D5">
        <w:t xml:space="preserve">от </w:t>
      </w:r>
      <w:r w:rsidR="00C655D5">
        <w:t>31.10.2024</w:t>
      </w:r>
      <w:r w:rsidRPr="00C655D5">
        <w:t xml:space="preserve"> № </w:t>
      </w:r>
      <w:r w:rsidR="00C655D5">
        <w:t>519</w:t>
      </w:r>
    </w:p>
    <w:p w:rsidR="00C056D4" w:rsidRPr="003C331A" w:rsidRDefault="00C056D4" w:rsidP="00302CCD">
      <w:pPr>
        <w:pStyle w:val="af6"/>
        <w:rPr>
          <w:b/>
          <w:sz w:val="26"/>
          <w:szCs w:val="26"/>
        </w:rPr>
      </w:pPr>
    </w:p>
    <w:p w:rsidR="00F93196" w:rsidRPr="00C655D5" w:rsidRDefault="00F93196" w:rsidP="00302CCD">
      <w:pPr>
        <w:pStyle w:val="af6"/>
        <w:rPr>
          <w:b/>
          <w:szCs w:val="28"/>
        </w:rPr>
      </w:pPr>
      <w:r w:rsidRPr="00C655D5">
        <w:rPr>
          <w:b/>
          <w:szCs w:val="28"/>
        </w:rPr>
        <w:t>Прогноз</w:t>
      </w:r>
    </w:p>
    <w:p w:rsidR="00F93196" w:rsidRPr="00C655D5" w:rsidRDefault="00F93196" w:rsidP="00302CCD">
      <w:pPr>
        <w:pStyle w:val="af6"/>
        <w:rPr>
          <w:b/>
          <w:szCs w:val="28"/>
        </w:rPr>
      </w:pPr>
      <w:r w:rsidRPr="00C655D5">
        <w:rPr>
          <w:b/>
          <w:szCs w:val="28"/>
        </w:rPr>
        <w:t xml:space="preserve">социально-экономического развития </w:t>
      </w:r>
    </w:p>
    <w:p w:rsidR="000F6BD6" w:rsidRPr="00C655D5" w:rsidRDefault="00F93196" w:rsidP="00302CCD">
      <w:pPr>
        <w:pStyle w:val="af6"/>
        <w:rPr>
          <w:b/>
          <w:szCs w:val="28"/>
        </w:rPr>
      </w:pPr>
      <w:r w:rsidRPr="00C655D5">
        <w:rPr>
          <w:b/>
          <w:szCs w:val="28"/>
        </w:rPr>
        <w:t xml:space="preserve">Череповецкого муниципального района </w:t>
      </w:r>
    </w:p>
    <w:p w:rsidR="00F93196" w:rsidRPr="00C655D5" w:rsidRDefault="00F93196" w:rsidP="00302CCD">
      <w:pPr>
        <w:pStyle w:val="af6"/>
        <w:rPr>
          <w:b/>
          <w:szCs w:val="28"/>
        </w:rPr>
      </w:pPr>
      <w:r w:rsidRPr="00C655D5">
        <w:rPr>
          <w:b/>
          <w:szCs w:val="28"/>
        </w:rPr>
        <w:t>на 20</w:t>
      </w:r>
      <w:r w:rsidR="00DE1616" w:rsidRPr="00C655D5">
        <w:rPr>
          <w:b/>
          <w:szCs w:val="28"/>
        </w:rPr>
        <w:t>2</w:t>
      </w:r>
      <w:r w:rsidR="00CD143D" w:rsidRPr="00C655D5">
        <w:rPr>
          <w:b/>
          <w:szCs w:val="28"/>
        </w:rPr>
        <w:t>5</w:t>
      </w:r>
      <w:r w:rsidRPr="00C655D5">
        <w:rPr>
          <w:b/>
          <w:szCs w:val="28"/>
        </w:rPr>
        <w:t xml:space="preserve"> год и плановый  период 20</w:t>
      </w:r>
      <w:r w:rsidR="00DE1616" w:rsidRPr="00C655D5">
        <w:rPr>
          <w:b/>
          <w:szCs w:val="28"/>
        </w:rPr>
        <w:t>2</w:t>
      </w:r>
      <w:r w:rsidR="00CD143D" w:rsidRPr="00C655D5">
        <w:rPr>
          <w:b/>
          <w:szCs w:val="28"/>
        </w:rPr>
        <w:t>6</w:t>
      </w:r>
      <w:r w:rsidRPr="00C655D5">
        <w:rPr>
          <w:b/>
          <w:szCs w:val="28"/>
        </w:rPr>
        <w:t xml:space="preserve"> и 20</w:t>
      </w:r>
      <w:r w:rsidR="00C07E71" w:rsidRPr="00C655D5">
        <w:rPr>
          <w:b/>
          <w:szCs w:val="28"/>
        </w:rPr>
        <w:t>2</w:t>
      </w:r>
      <w:r w:rsidR="00CD143D" w:rsidRPr="00C655D5">
        <w:rPr>
          <w:b/>
          <w:szCs w:val="28"/>
        </w:rPr>
        <w:t>7</w:t>
      </w:r>
      <w:r w:rsidRPr="00C655D5">
        <w:rPr>
          <w:b/>
          <w:szCs w:val="28"/>
        </w:rPr>
        <w:t xml:space="preserve"> годов</w:t>
      </w:r>
    </w:p>
    <w:p w:rsidR="000328DE" w:rsidRPr="00C655D5" w:rsidRDefault="000328DE" w:rsidP="00302CCD">
      <w:pPr>
        <w:pStyle w:val="af6"/>
        <w:rPr>
          <w:b/>
          <w:szCs w:val="28"/>
        </w:rPr>
      </w:pPr>
    </w:p>
    <w:p w:rsidR="001F2669" w:rsidRPr="00C655D5" w:rsidRDefault="00F93196" w:rsidP="00302CCD">
      <w:pPr>
        <w:pStyle w:val="af6"/>
        <w:ind w:firstLine="709"/>
        <w:jc w:val="both"/>
        <w:rPr>
          <w:szCs w:val="28"/>
        </w:rPr>
      </w:pPr>
      <w:r w:rsidRPr="00C655D5">
        <w:rPr>
          <w:szCs w:val="28"/>
        </w:rPr>
        <w:t>Прогноз социально-экономического развития Череповецкого муниципального района на 20</w:t>
      </w:r>
      <w:r w:rsidR="00DE1616" w:rsidRPr="00C655D5">
        <w:rPr>
          <w:szCs w:val="28"/>
        </w:rPr>
        <w:t>2</w:t>
      </w:r>
      <w:r w:rsidR="00CD143D" w:rsidRPr="00C655D5">
        <w:rPr>
          <w:szCs w:val="28"/>
        </w:rPr>
        <w:t>5</w:t>
      </w:r>
      <w:r w:rsidRPr="00C655D5">
        <w:rPr>
          <w:szCs w:val="28"/>
        </w:rPr>
        <w:t xml:space="preserve"> год и плановый период 20</w:t>
      </w:r>
      <w:r w:rsidR="0091636E" w:rsidRPr="00C655D5">
        <w:rPr>
          <w:szCs w:val="28"/>
        </w:rPr>
        <w:t>2</w:t>
      </w:r>
      <w:r w:rsidR="00CD143D" w:rsidRPr="00C655D5">
        <w:rPr>
          <w:szCs w:val="28"/>
        </w:rPr>
        <w:t>6</w:t>
      </w:r>
      <w:r w:rsidR="00C07E71" w:rsidRPr="00C655D5">
        <w:rPr>
          <w:szCs w:val="28"/>
        </w:rPr>
        <w:t xml:space="preserve"> и 202</w:t>
      </w:r>
      <w:r w:rsidR="00CD143D" w:rsidRPr="00C655D5">
        <w:rPr>
          <w:szCs w:val="28"/>
        </w:rPr>
        <w:t>7</w:t>
      </w:r>
      <w:r w:rsidRPr="00C655D5">
        <w:rPr>
          <w:szCs w:val="28"/>
        </w:rPr>
        <w:t xml:space="preserve"> годов</w:t>
      </w:r>
      <w:r w:rsidRPr="00C655D5">
        <w:rPr>
          <w:bCs/>
          <w:szCs w:val="28"/>
        </w:rPr>
        <w:t xml:space="preserve"> </w:t>
      </w:r>
      <w:r w:rsidRPr="00C655D5">
        <w:rPr>
          <w:szCs w:val="28"/>
        </w:rPr>
        <w:t xml:space="preserve">разработан </w:t>
      </w:r>
      <w:r w:rsidR="001F2669" w:rsidRPr="00C655D5">
        <w:rPr>
          <w:szCs w:val="28"/>
        </w:rPr>
        <w:t>на основании:</w:t>
      </w:r>
    </w:p>
    <w:p w:rsidR="00021937" w:rsidRPr="00C655D5" w:rsidRDefault="001F2669" w:rsidP="003308DC">
      <w:pPr>
        <w:pStyle w:val="af6"/>
        <w:numPr>
          <w:ilvl w:val="0"/>
          <w:numId w:val="2"/>
        </w:numPr>
        <w:ind w:left="0" w:firstLine="709"/>
        <w:jc w:val="both"/>
        <w:rPr>
          <w:szCs w:val="28"/>
        </w:rPr>
      </w:pPr>
      <w:r w:rsidRPr="00C655D5">
        <w:rPr>
          <w:szCs w:val="28"/>
        </w:rPr>
        <w:t>с</w:t>
      </w:r>
      <w:r w:rsidR="004203D7" w:rsidRPr="00C655D5">
        <w:rPr>
          <w:szCs w:val="28"/>
        </w:rPr>
        <w:t>ценарны</w:t>
      </w:r>
      <w:r w:rsidRPr="00C655D5">
        <w:rPr>
          <w:szCs w:val="28"/>
        </w:rPr>
        <w:t>х</w:t>
      </w:r>
      <w:r w:rsidR="004203D7" w:rsidRPr="00C655D5">
        <w:rPr>
          <w:szCs w:val="28"/>
        </w:rPr>
        <w:t xml:space="preserve"> услови</w:t>
      </w:r>
      <w:r w:rsidRPr="00C655D5">
        <w:rPr>
          <w:szCs w:val="28"/>
        </w:rPr>
        <w:t>й</w:t>
      </w:r>
      <w:r w:rsidR="004203D7" w:rsidRPr="00C655D5">
        <w:rPr>
          <w:szCs w:val="28"/>
        </w:rPr>
        <w:t>, разработанны</w:t>
      </w:r>
      <w:r w:rsidRPr="00C655D5">
        <w:rPr>
          <w:szCs w:val="28"/>
        </w:rPr>
        <w:t>х</w:t>
      </w:r>
      <w:r w:rsidR="004203D7" w:rsidRPr="00C655D5">
        <w:rPr>
          <w:szCs w:val="28"/>
        </w:rPr>
        <w:t xml:space="preserve"> М</w:t>
      </w:r>
      <w:r w:rsidR="00C07E71" w:rsidRPr="00C655D5">
        <w:rPr>
          <w:szCs w:val="28"/>
        </w:rPr>
        <w:t>инист</w:t>
      </w:r>
      <w:r w:rsidR="00C655D5">
        <w:rPr>
          <w:szCs w:val="28"/>
        </w:rPr>
        <w:t>ерством экономического развития</w:t>
      </w:r>
      <w:r w:rsidR="004203D7" w:rsidRPr="00C655D5">
        <w:rPr>
          <w:szCs w:val="28"/>
        </w:rPr>
        <w:t xml:space="preserve"> Р</w:t>
      </w:r>
      <w:r w:rsidR="00C07E71" w:rsidRPr="00C655D5">
        <w:rPr>
          <w:szCs w:val="28"/>
        </w:rPr>
        <w:t xml:space="preserve">оссийской </w:t>
      </w:r>
      <w:r w:rsidR="004203D7" w:rsidRPr="00C655D5">
        <w:rPr>
          <w:szCs w:val="28"/>
        </w:rPr>
        <w:t>Ф</w:t>
      </w:r>
      <w:r w:rsidR="00C07E71" w:rsidRPr="00C655D5">
        <w:rPr>
          <w:szCs w:val="28"/>
        </w:rPr>
        <w:t>едерации</w:t>
      </w:r>
      <w:r w:rsidR="004203D7" w:rsidRPr="00C655D5">
        <w:rPr>
          <w:szCs w:val="28"/>
        </w:rPr>
        <w:t xml:space="preserve"> и рекомендованны</w:t>
      </w:r>
      <w:r w:rsidRPr="00C655D5">
        <w:rPr>
          <w:szCs w:val="28"/>
        </w:rPr>
        <w:t>х</w:t>
      </w:r>
      <w:r w:rsidR="004203D7" w:rsidRPr="00C655D5">
        <w:rPr>
          <w:szCs w:val="28"/>
        </w:rPr>
        <w:t xml:space="preserve"> </w:t>
      </w:r>
      <w:r w:rsidR="00F35E18" w:rsidRPr="00C655D5">
        <w:rPr>
          <w:szCs w:val="28"/>
        </w:rPr>
        <w:t xml:space="preserve">Департаментом стратегического планирования </w:t>
      </w:r>
      <w:r w:rsidR="004203D7" w:rsidRPr="00C655D5">
        <w:rPr>
          <w:szCs w:val="28"/>
        </w:rPr>
        <w:t>Вологодской области для формирования прогноза развития муниципальных районов и городских округов Вологодской области;</w:t>
      </w:r>
    </w:p>
    <w:p w:rsidR="001F2669" w:rsidRPr="00C655D5" w:rsidRDefault="00C056D4" w:rsidP="003308DC">
      <w:pPr>
        <w:pStyle w:val="af6"/>
        <w:numPr>
          <w:ilvl w:val="0"/>
          <w:numId w:val="2"/>
        </w:numPr>
        <w:ind w:left="0" w:firstLine="709"/>
        <w:jc w:val="both"/>
        <w:rPr>
          <w:szCs w:val="28"/>
        </w:rPr>
      </w:pPr>
      <w:r w:rsidRPr="00C655D5">
        <w:rPr>
          <w:szCs w:val="28"/>
        </w:rPr>
        <w:t xml:space="preserve">положений </w:t>
      </w:r>
      <w:r w:rsidR="00F93196" w:rsidRPr="00C655D5">
        <w:rPr>
          <w:szCs w:val="28"/>
        </w:rPr>
        <w:t xml:space="preserve">Стратегии </w:t>
      </w:r>
      <w:r w:rsidR="000A6473" w:rsidRPr="00C655D5">
        <w:rPr>
          <w:szCs w:val="28"/>
        </w:rPr>
        <w:t>социально-экономического развития Череповецкого муниципального района на период до 20</w:t>
      </w:r>
      <w:r w:rsidR="003A07F3" w:rsidRPr="00C655D5">
        <w:rPr>
          <w:szCs w:val="28"/>
        </w:rPr>
        <w:t>30</w:t>
      </w:r>
      <w:r w:rsidR="000A6473" w:rsidRPr="00C655D5">
        <w:rPr>
          <w:szCs w:val="28"/>
        </w:rPr>
        <w:t xml:space="preserve"> года</w:t>
      </w:r>
      <w:r w:rsidR="00197C4D" w:rsidRPr="00C655D5">
        <w:rPr>
          <w:szCs w:val="28"/>
        </w:rPr>
        <w:t>;</w:t>
      </w:r>
      <w:r w:rsidR="00F93196" w:rsidRPr="00C655D5">
        <w:rPr>
          <w:szCs w:val="28"/>
        </w:rPr>
        <w:t xml:space="preserve">  </w:t>
      </w:r>
    </w:p>
    <w:p w:rsidR="00F93196" w:rsidRPr="00C655D5" w:rsidRDefault="00F93196" w:rsidP="003308DC">
      <w:pPr>
        <w:pStyle w:val="af6"/>
        <w:numPr>
          <w:ilvl w:val="0"/>
          <w:numId w:val="2"/>
        </w:numPr>
        <w:ind w:left="0" w:firstLine="709"/>
        <w:jc w:val="both"/>
        <w:rPr>
          <w:szCs w:val="28"/>
        </w:rPr>
      </w:pPr>
      <w:r w:rsidRPr="00C655D5">
        <w:rPr>
          <w:szCs w:val="28"/>
        </w:rPr>
        <w:t>анализа статистических данных</w:t>
      </w:r>
      <w:r w:rsidR="00C056D4" w:rsidRPr="00C655D5">
        <w:rPr>
          <w:szCs w:val="28"/>
        </w:rPr>
        <w:t xml:space="preserve"> за предыдущие годы</w:t>
      </w:r>
      <w:r w:rsidRPr="00C655D5">
        <w:rPr>
          <w:szCs w:val="28"/>
        </w:rPr>
        <w:t>.</w:t>
      </w:r>
    </w:p>
    <w:p w:rsidR="00F93196" w:rsidRPr="00C655D5" w:rsidRDefault="00F93196" w:rsidP="00302CCD">
      <w:pPr>
        <w:spacing w:after="0" w:line="240" w:lineRule="auto"/>
        <w:ind w:firstLine="709"/>
        <w:jc w:val="both"/>
        <w:rPr>
          <w:rFonts w:ascii="Times New Roman" w:hAnsi="Times New Roman"/>
          <w:sz w:val="28"/>
          <w:szCs w:val="28"/>
        </w:rPr>
      </w:pPr>
      <w:r w:rsidRPr="00C655D5">
        <w:rPr>
          <w:rFonts w:ascii="Times New Roman" w:hAnsi="Times New Roman"/>
          <w:sz w:val="28"/>
          <w:szCs w:val="28"/>
        </w:rPr>
        <w:t>При формировании прогнозных показателей учтены тенденции развития экономики района и</w:t>
      </w:r>
      <w:r w:rsidR="00197C4D" w:rsidRPr="00C655D5">
        <w:rPr>
          <w:rFonts w:ascii="Times New Roman" w:hAnsi="Times New Roman"/>
          <w:sz w:val="28"/>
          <w:szCs w:val="28"/>
        </w:rPr>
        <w:t xml:space="preserve"> его</w:t>
      </w:r>
      <w:r w:rsidRPr="00C655D5">
        <w:rPr>
          <w:rFonts w:ascii="Times New Roman" w:hAnsi="Times New Roman"/>
          <w:sz w:val="28"/>
          <w:szCs w:val="28"/>
        </w:rPr>
        <w:t xml:space="preserve"> социальной сферы в 20</w:t>
      </w:r>
      <w:r w:rsidR="00784D66" w:rsidRPr="00C655D5">
        <w:rPr>
          <w:rFonts w:ascii="Times New Roman" w:hAnsi="Times New Roman"/>
          <w:sz w:val="28"/>
          <w:szCs w:val="28"/>
        </w:rPr>
        <w:t>2</w:t>
      </w:r>
      <w:r w:rsidR="00CD143D" w:rsidRPr="00C655D5">
        <w:rPr>
          <w:rFonts w:ascii="Times New Roman" w:hAnsi="Times New Roman"/>
          <w:sz w:val="28"/>
          <w:szCs w:val="28"/>
        </w:rPr>
        <w:t>3</w:t>
      </w:r>
      <w:r w:rsidRPr="00C655D5">
        <w:rPr>
          <w:rFonts w:ascii="Times New Roman" w:hAnsi="Times New Roman"/>
          <w:sz w:val="28"/>
          <w:szCs w:val="28"/>
        </w:rPr>
        <w:t xml:space="preserve"> году и январе - </w:t>
      </w:r>
      <w:r w:rsidR="00642FB7" w:rsidRPr="00C655D5">
        <w:rPr>
          <w:rFonts w:ascii="Times New Roman" w:hAnsi="Times New Roman"/>
          <w:sz w:val="28"/>
          <w:szCs w:val="28"/>
        </w:rPr>
        <w:t>июле</w:t>
      </w:r>
      <w:r w:rsidR="003E30D3" w:rsidRPr="00C655D5">
        <w:rPr>
          <w:rFonts w:ascii="Times New Roman" w:hAnsi="Times New Roman"/>
          <w:sz w:val="28"/>
          <w:szCs w:val="28"/>
        </w:rPr>
        <w:t xml:space="preserve"> </w:t>
      </w:r>
      <w:r w:rsidRPr="00C655D5">
        <w:rPr>
          <w:rFonts w:ascii="Times New Roman" w:hAnsi="Times New Roman"/>
          <w:sz w:val="28"/>
          <w:szCs w:val="28"/>
        </w:rPr>
        <w:t>20</w:t>
      </w:r>
      <w:r w:rsidR="008E3960" w:rsidRPr="00C655D5">
        <w:rPr>
          <w:rFonts w:ascii="Times New Roman" w:hAnsi="Times New Roman"/>
          <w:sz w:val="28"/>
          <w:szCs w:val="28"/>
        </w:rPr>
        <w:t>2</w:t>
      </w:r>
      <w:r w:rsidR="00CD143D" w:rsidRPr="00C655D5">
        <w:rPr>
          <w:rFonts w:ascii="Times New Roman" w:hAnsi="Times New Roman"/>
          <w:sz w:val="28"/>
          <w:szCs w:val="28"/>
        </w:rPr>
        <w:t>4</w:t>
      </w:r>
      <w:r w:rsidRPr="00C655D5">
        <w:rPr>
          <w:rFonts w:ascii="Times New Roman" w:hAnsi="Times New Roman"/>
          <w:sz w:val="28"/>
          <w:szCs w:val="28"/>
        </w:rPr>
        <w:t xml:space="preserve"> </w:t>
      </w:r>
      <w:r w:rsidR="00197C4D" w:rsidRPr="00C655D5">
        <w:rPr>
          <w:rFonts w:ascii="Times New Roman" w:hAnsi="Times New Roman"/>
          <w:sz w:val="28"/>
          <w:szCs w:val="28"/>
        </w:rPr>
        <w:t>г</w:t>
      </w:r>
      <w:r w:rsidRPr="00C655D5">
        <w:rPr>
          <w:rFonts w:ascii="Times New Roman" w:hAnsi="Times New Roman"/>
          <w:sz w:val="28"/>
          <w:szCs w:val="28"/>
        </w:rPr>
        <w:t>ода.</w:t>
      </w:r>
    </w:p>
    <w:p w:rsidR="00445712" w:rsidRPr="00C655D5" w:rsidRDefault="00445712" w:rsidP="00302CCD">
      <w:pPr>
        <w:spacing w:after="0" w:line="240" w:lineRule="auto"/>
        <w:ind w:firstLine="708"/>
        <w:jc w:val="both"/>
        <w:rPr>
          <w:rFonts w:ascii="Times New Roman" w:hAnsi="Times New Roman"/>
          <w:sz w:val="28"/>
          <w:szCs w:val="28"/>
        </w:rPr>
      </w:pPr>
    </w:p>
    <w:p w:rsidR="00F93196" w:rsidRPr="00C655D5" w:rsidRDefault="00F93196" w:rsidP="00302CCD">
      <w:pPr>
        <w:pStyle w:val="af6"/>
        <w:rPr>
          <w:b/>
          <w:szCs w:val="28"/>
        </w:rPr>
      </w:pPr>
      <w:bookmarkStart w:id="0" w:name="Par29"/>
      <w:bookmarkEnd w:id="0"/>
      <w:r w:rsidRPr="00C655D5">
        <w:rPr>
          <w:b/>
          <w:szCs w:val="28"/>
        </w:rPr>
        <w:t>1. Основные показатели социально-экономического развития Череповецкого муниципального района на 20</w:t>
      </w:r>
      <w:r w:rsidR="00EE5497" w:rsidRPr="00C655D5">
        <w:rPr>
          <w:b/>
          <w:szCs w:val="28"/>
        </w:rPr>
        <w:t>2</w:t>
      </w:r>
      <w:r w:rsidR="00CD143D" w:rsidRPr="00C655D5">
        <w:rPr>
          <w:b/>
          <w:szCs w:val="28"/>
        </w:rPr>
        <w:t>5</w:t>
      </w:r>
      <w:r w:rsidRPr="00C655D5">
        <w:rPr>
          <w:b/>
          <w:szCs w:val="28"/>
        </w:rPr>
        <w:t xml:space="preserve"> - 20</w:t>
      </w:r>
      <w:r w:rsidR="009F23E9" w:rsidRPr="00C655D5">
        <w:rPr>
          <w:b/>
          <w:szCs w:val="28"/>
        </w:rPr>
        <w:t>2</w:t>
      </w:r>
      <w:r w:rsidR="00CD143D" w:rsidRPr="00C655D5">
        <w:rPr>
          <w:b/>
          <w:szCs w:val="28"/>
        </w:rPr>
        <w:t>7</w:t>
      </w:r>
      <w:r w:rsidR="008C3E3B" w:rsidRPr="00C655D5">
        <w:rPr>
          <w:b/>
          <w:szCs w:val="28"/>
        </w:rPr>
        <w:t xml:space="preserve"> годы</w:t>
      </w:r>
    </w:p>
    <w:p w:rsidR="000328DE" w:rsidRPr="003C331A" w:rsidRDefault="000328DE" w:rsidP="00302CCD">
      <w:pPr>
        <w:pStyle w:val="af6"/>
        <w:ind w:firstLine="709"/>
        <w:rPr>
          <w:sz w:val="26"/>
          <w:szCs w:val="26"/>
        </w:rPr>
      </w:pPr>
    </w:p>
    <w:tbl>
      <w:tblPr>
        <w:tblStyle w:val="a6"/>
        <w:tblW w:w="9640" w:type="dxa"/>
        <w:tblInd w:w="-318" w:type="dxa"/>
        <w:tblLayout w:type="fixed"/>
        <w:tblLook w:val="01E0"/>
      </w:tblPr>
      <w:tblGrid>
        <w:gridCol w:w="1986"/>
        <w:gridCol w:w="850"/>
        <w:gridCol w:w="992"/>
        <w:gridCol w:w="993"/>
        <w:gridCol w:w="992"/>
        <w:gridCol w:w="992"/>
        <w:gridCol w:w="851"/>
        <w:gridCol w:w="992"/>
        <w:gridCol w:w="992"/>
      </w:tblGrid>
      <w:tr w:rsidR="0061237F" w:rsidRPr="003C331A" w:rsidTr="00C655D5">
        <w:trPr>
          <w:trHeight w:val="622"/>
        </w:trPr>
        <w:tc>
          <w:tcPr>
            <w:tcW w:w="1986" w:type="dxa"/>
            <w:vMerge w:val="restart"/>
            <w:vAlign w:val="center"/>
          </w:tcPr>
          <w:p w:rsidR="0061237F" w:rsidRPr="00C655D5" w:rsidRDefault="0061237F" w:rsidP="00302CCD">
            <w:pPr>
              <w:jc w:val="center"/>
              <w:rPr>
                <w:rFonts w:ascii="Times New Roman" w:hAnsi="Times New Roman" w:cs="Times New Roman"/>
              </w:rPr>
            </w:pPr>
            <w:r w:rsidRPr="00C655D5">
              <w:rPr>
                <w:rFonts w:ascii="Times New Roman" w:hAnsi="Times New Roman" w:cs="Times New Roman"/>
              </w:rPr>
              <w:t>Показатели</w:t>
            </w:r>
          </w:p>
        </w:tc>
        <w:tc>
          <w:tcPr>
            <w:tcW w:w="850" w:type="dxa"/>
            <w:vMerge w:val="restart"/>
            <w:vAlign w:val="center"/>
          </w:tcPr>
          <w:p w:rsidR="0061237F" w:rsidRPr="00C655D5" w:rsidRDefault="0061237F" w:rsidP="00CD143D">
            <w:pPr>
              <w:jc w:val="center"/>
              <w:rPr>
                <w:rFonts w:ascii="Times New Roman" w:hAnsi="Times New Roman" w:cs="Times New Roman"/>
              </w:rPr>
            </w:pPr>
            <w:r w:rsidRPr="00C655D5">
              <w:rPr>
                <w:rFonts w:ascii="Times New Roman" w:hAnsi="Times New Roman" w:cs="Times New Roman"/>
              </w:rPr>
              <w:t>20</w:t>
            </w:r>
            <w:r w:rsidR="00784D66" w:rsidRPr="00C655D5">
              <w:rPr>
                <w:rFonts w:ascii="Times New Roman" w:hAnsi="Times New Roman" w:cs="Times New Roman"/>
              </w:rPr>
              <w:t>2</w:t>
            </w:r>
            <w:r w:rsidR="00CD143D" w:rsidRPr="00C655D5">
              <w:rPr>
                <w:rFonts w:ascii="Times New Roman" w:hAnsi="Times New Roman" w:cs="Times New Roman"/>
              </w:rPr>
              <w:t>3</w:t>
            </w:r>
            <w:r w:rsidRPr="00C655D5">
              <w:rPr>
                <w:rFonts w:ascii="Times New Roman" w:hAnsi="Times New Roman" w:cs="Times New Roman"/>
              </w:rPr>
              <w:t xml:space="preserve"> отчет</w:t>
            </w:r>
          </w:p>
        </w:tc>
        <w:tc>
          <w:tcPr>
            <w:tcW w:w="992" w:type="dxa"/>
            <w:vMerge w:val="restart"/>
            <w:vAlign w:val="center"/>
          </w:tcPr>
          <w:p w:rsidR="0061237F" w:rsidRPr="00C655D5" w:rsidRDefault="0061237F" w:rsidP="00CD143D">
            <w:pPr>
              <w:jc w:val="center"/>
              <w:rPr>
                <w:rFonts w:ascii="Times New Roman" w:hAnsi="Times New Roman" w:cs="Times New Roman"/>
              </w:rPr>
            </w:pPr>
            <w:r w:rsidRPr="00C655D5">
              <w:rPr>
                <w:rFonts w:ascii="Times New Roman" w:hAnsi="Times New Roman" w:cs="Times New Roman"/>
              </w:rPr>
              <w:t>20</w:t>
            </w:r>
            <w:r w:rsidR="008E3960" w:rsidRPr="00C655D5">
              <w:rPr>
                <w:rFonts w:ascii="Times New Roman" w:hAnsi="Times New Roman" w:cs="Times New Roman"/>
              </w:rPr>
              <w:t>2</w:t>
            </w:r>
            <w:r w:rsidR="00CD143D" w:rsidRPr="00C655D5">
              <w:rPr>
                <w:rFonts w:ascii="Times New Roman" w:hAnsi="Times New Roman" w:cs="Times New Roman"/>
              </w:rPr>
              <w:t>4</w:t>
            </w:r>
            <w:r w:rsidRPr="00C655D5">
              <w:rPr>
                <w:rFonts w:ascii="Times New Roman" w:hAnsi="Times New Roman" w:cs="Times New Roman"/>
              </w:rPr>
              <w:t xml:space="preserve"> оценка</w:t>
            </w:r>
          </w:p>
        </w:tc>
        <w:tc>
          <w:tcPr>
            <w:tcW w:w="993" w:type="dxa"/>
            <w:vMerge w:val="restart"/>
            <w:vAlign w:val="center"/>
          </w:tcPr>
          <w:p w:rsidR="0061237F" w:rsidRPr="00C655D5" w:rsidRDefault="00642FB7" w:rsidP="00CD143D">
            <w:pPr>
              <w:jc w:val="center"/>
              <w:rPr>
                <w:rFonts w:ascii="Times New Roman" w:hAnsi="Times New Roman" w:cs="Times New Roman"/>
              </w:rPr>
            </w:pPr>
            <w:r w:rsidRPr="00C655D5">
              <w:rPr>
                <w:rFonts w:ascii="Times New Roman" w:hAnsi="Times New Roman" w:cs="Times New Roman"/>
              </w:rPr>
              <w:t>6</w:t>
            </w:r>
            <w:r w:rsidR="0061237F" w:rsidRPr="00C655D5">
              <w:rPr>
                <w:rFonts w:ascii="Times New Roman" w:hAnsi="Times New Roman" w:cs="Times New Roman"/>
              </w:rPr>
              <w:t xml:space="preserve"> мес. 20</w:t>
            </w:r>
            <w:r w:rsidR="008E3960" w:rsidRPr="00C655D5">
              <w:rPr>
                <w:rFonts w:ascii="Times New Roman" w:hAnsi="Times New Roman" w:cs="Times New Roman"/>
              </w:rPr>
              <w:t>2</w:t>
            </w:r>
            <w:r w:rsidR="00CD143D" w:rsidRPr="00C655D5">
              <w:rPr>
                <w:rFonts w:ascii="Times New Roman" w:hAnsi="Times New Roman" w:cs="Times New Roman"/>
              </w:rPr>
              <w:t>4</w:t>
            </w:r>
            <w:r w:rsidR="0061237F" w:rsidRPr="00C655D5">
              <w:rPr>
                <w:rFonts w:ascii="Times New Roman" w:hAnsi="Times New Roman" w:cs="Times New Roman"/>
              </w:rPr>
              <w:t xml:space="preserve"> отчет</w:t>
            </w:r>
          </w:p>
        </w:tc>
        <w:tc>
          <w:tcPr>
            <w:tcW w:w="992" w:type="dxa"/>
            <w:vMerge w:val="restart"/>
            <w:vAlign w:val="center"/>
          </w:tcPr>
          <w:p w:rsidR="0061237F" w:rsidRPr="00C655D5" w:rsidRDefault="0061237F" w:rsidP="00CD143D">
            <w:pPr>
              <w:jc w:val="center"/>
              <w:rPr>
                <w:rFonts w:ascii="Times New Roman" w:hAnsi="Times New Roman" w:cs="Times New Roman"/>
              </w:rPr>
            </w:pPr>
            <w:r w:rsidRPr="00C655D5">
              <w:rPr>
                <w:rFonts w:ascii="Times New Roman" w:hAnsi="Times New Roman" w:cs="Times New Roman"/>
              </w:rPr>
              <w:t xml:space="preserve">% </w:t>
            </w:r>
            <w:r w:rsidR="00C655D5">
              <w:rPr>
                <w:rFonts w:ascii="Times New Roman" w:hAnsi="Times New Roman" w:cs="Times New Roman"/>
              </w:rPr>
              <w:br/>
            </w:r>
            <w:r w:rsidRPr="00C655D5">
              <w:rPr>
                <w:rFonts w:ascii="Times New Roman" w:hAnsi="Times New Roman" w:cs="Times New Roman"/>
              </w:rPr>
              <w:t>к оценке 20</w:t>
            </w:r>
            <w:r w:rsidR="008E3960" w:rsidRPr="00C655D5">
              <w:rPr>
                <w:rFonts w:ascii="Times New Roman" w:hAnsi="Times New Roman" w:cs="Times New Roman"/>
              </w:rPr>
              <w:t>2</w:t>
            </w:r>
            <w:r w:rsidR="00CD143D" w:rsidRPr="00C655D5">
              <w:rPr>
                <w:rFonts w:ascii="Times New Roman" w:hAnsi="Times New Roman" w:cs="Times New Roman"/>
              </w:rPr>
              <w:t>4</w:t>
            </w:r>
          </w:p>
        </w:tc>
        <w:tc>
          <w:tcPr>
            <w:tcW w:w="992" w:type="dxa"/>
            <w:vMerge w:val="restart"/>
            <w:shd w:val="clear" w:color="auto" w:fill="auto"/>
            <w:vAlign w:val="center"/>
          </w:tcPr>
          <w:p w:rsidR="0061237F" w:rsidRPr="00C655D5" w:rsidRDefault="0061237F" w:rsidP="00CD143D">
            <w:pPr>
              <w:jc w:val="center"/>
              <w:rPr>
                <w:rFonts w:ascii="Times New Roman" w:hAnsi="Times New Roman" w:cs="Times New Roman"/>
              </w:rPr>
            </w:pPr>
            <w:r w:rsidRPr="00C655D5">
              <w:rPr>
                <w:rFonts w:ascii="Times New Roman" w:hAnsi="Times New Roman" w:cs="Times New Roman"/>
              </w:rPr>
              <w:t>Оценка на 20</w:t>
            </w:r>
            <w:r w:rsidR="008E3960" w:rsidRPr="00C655D5">
              <w:rPr>
                <w:rFonts w:ascii="Times New Roman" w:hAnsi="Times New Roman" w:cs="Times New Roman"/>
              </w:rPr>
              <w:t>2</w:t>
            </w:r>
            <w:r w:rsidR="00CD143D" w:rsidRPr="00C655D5">
              <w:rPr>
                <w:rFonts w:ascii="Times New Roman" w:hAnsi="Times New Roman" w:cs="Times New Roman"/>
              </w:rPr>
              <w:t>4</w:t>
            </w:r>
            <w:r w:rsidR="006823AD" w:rsidRPr="00C655D5">
              <w:rPr>
                <w:rFonts w:ascii="Times New Roman" w:hAnsi="Times New Roman" w:cs="Times New Roman"/>
              </w:rPr>
              <w:t xml:space="preserve"> </w:t>
            </w:r>
            <w:r w:rsidR="00C655D5">
              <w:rPr>
                <w:rFonts w:ascii="Times New Roman" w:hAnsi="Times New Roman" w:cs="Times New Roman"/>
              </w:rPr>
              <w:t xml:space="preserve">по итогу </w:t>
            </w:r>
            <w:r w:rsidR="00C655D5">
              <w:rPr>
                <w:rFonts w:ascii="Times New Roman" w:hAnsi="Times New Roman" w:cs="Times New Roman"/>
              </w:rPr>
              <w:br/>
            </w:r>
            <w:r w:rsidR="00642FB7" w:rsidRPr="00C655D5">
              <w:rPr>
                <w:rFonts w:ascii="Times New Roman" w:hAnsi="Times New Roman" w:cs="Times New Roman"/>
              </w:rPr>
              <w:t>6</w:t>
            </w:r>
            <w:r w:rsidRPr="00C655D5">
              <w:rPr>
                <w:rFonts w:ascii="Times New Roman" w:hAnsi="Times New Roman" w:cs="Times New Roman"/>
              </w:rPr>
              <w:t xml:space="preserve"> мес. </w:t>
            </w:r>
          </w:p>
        </w:tc>
        <w:tc>
          <w:tcPr>
            <w:tcW w:w="2835" w:type="dxa"/>
            <w:gridSpan w:val="3"/>
            <w:shd w:val="clear" w:color="auto" w:fill="auto"/>
            <w:vAlign w:val="center"/>
          </w:tcPr>
          <w:p w:rsidR="00CF190F" w:rsidRPr="00C655D5" w:rsidRDefault="0061237F" w:rsidP="00302CCD">
            <w:pPr>
              <w:jc w:val="center"/>
              <w:rPr>
                <w:rFonts w:ascii="Times New Roman" w:hAnsi="Times New Roman" w:cs="Times New Roman"/>
              </w:rPr>
            </w:pPr>
            <w:r w:rsidRPr="00C655D5">
              <w:rPr>
                <w:rFonts w:ascii="Times New Roman" w:hAnsi="Times New Roman" w:cs="Times New Roman"/>
              </w:rPr>
              <w:t>Прогноз</w:t>
            </w:r>
            <w:r w:rsidR="00CF190F" w:rsidRPr="00C655D5">
              <w:rPr>
                <w:rFonts w:ascii="Times New Roman" w:hAnsi="Times New Roman" w:cs="Times New Roman"/>
              </w:rPr>
              <w:t xml:space="preserve"> </w:t>
            </w:r>
          </w:p>
          <w:p w:rsidR="0061237F" w:rsidRPr="00C655D5" w:rsidRDefault="00CF190F" w:rsidP="00302CCD">
            <w:pPr>
              <w:jc w:val="center"/>
              <w:rPr>
                <w:rFonts w:ascii="Times New Roman" w:hAnsi="Times New Roman" w:cs="Times New Roman"/>
              </w:rPr>
            </w:pPr>
            <w:r w:rsidRPr="00C655D5">
              <w:rPr>
                <w:rFonts w:ascii="Times New Roman" w:hAnsi="Times New Roman" w:cs="Times New Roman"/>
              </w:rPr>
              <w:t>(базовый вариант)</w:t>
            </w:r>
          </w:p>
        </w:tc>
      </w:tr>
      <w:tr w:rsidR="00C655D5" w:rsidRPr="003C331A" w:rsidTr="00C655D5">
        <w:trPr>
          <w:trHeight w:val="309"/>
        </w:trPr>
        <w:tc>
          <w:tcPr>
            <w:tcW w:w="1986" w:type="dxa"/>
            <w:vMerge/>
            <w:vAlign w:val="center"/>
          </w:tcPr>
          <w:p w:rsidR="0061237F" w:rsidRPr="00C655D5" w:rsidRDefault="0061237F" w:rsidP="00302CCD">
            <w:pPr>
              <w:jc w:val="center"/>
              <w:rPr>
                <w:rFonts w:ascii="Times New Roman" w:hAnsi="Times New Roman" w:cs="Times New Roman"/>
              </w:rPr>
            </w:pPr>
          </w:p>
        </w:tc>
        <w:tc>
          <w:tcPr>
            <w:tcW w:w="850" w:type="dxa"/>
            <w:vMerge/>
            <w:vAlign w:val="center"/>
          </w:tcPr>
          <w:p w:rsidR="0061237F" w:rsidRPr="00C655D5" w:rsidRDefault="0061237F" w:rsidP="00302CCD">
            <w:pPr>
              <w:jc w:val="center"/>
              <w:rPr>
                <w:rFonts w:ascii="Times New Roman" w:hAnsi="Times New Roman" w:cs="Times New Roman"/>
              </w:rPr>
            </w:pPr>
          </w:p>
        </w:tc>
        <w:tc>
          <w:tcPr>
            <w:tcW w:w="992" w:type="dxa"/>
            <w:vMerge/>
            <w:vAlign w:val="center"/>
          </w:tcPr>
          <w:p w:rsidR="0061237F" w:rsidRPr="00C655D5" w:rsidRDefault="0061237F" w:rsidP="00302CCD">
            <w:pPr>
              <w:jc w:val="center"/>
              <w:rPr>
                <w:rFonts w:ascii="Times New Roman" w:hAnsi="Times New Roman" w:cs="Times New Roman"/>
              </w:rPr>
            </w:pPr>
          </w:p>
        </w:tc>
        <w:tc>
          <w:tcPr>
            <w:tcW w:w="993" w:type="dxa"/>
            <w:vMerge/>
            <w:vAlign w:val="center"/>
          </w:tcPr>
          <w:p w:rsidR="0061237F" w:rsidRPr="00C655D5" w:rsidRDefault="0061237F" w:rsidP="00302CCD">
            <w:pPr>
              <w:jc w:val="center"/>
              <w:rPr>
                <w:rFonts w:ascii="Times New Roman" w:hAnsi="Times New Roman" w:cs="Times New Roman"/>
              </w:rPr>
            </w:pPr>
          </w:p>
        </w:tc>
        <w:tc>
          <w:tcPr>
            <w:tcW w:w="992" w:type="dxa"/>
            <w:vMerge/>
            <w:vAlign w:val="center"/>
          </w:tcPr>
          <w:p w:rsidR="0061237F" w:rsidRPr="00C655D5" w:rsidRDefault="0061237F" w:rsidP="00302CCD">
            <w:pPr>
              <w:jc w:val="center"/>
              <w:rPr>
                <w:rFonts w:ascii="Times New Roman" w:hAnsi="Times New Roman" w:cs="Times New Roman"/>
              </w:rPr>
            </w:pPr>
          </w:p>
        </w:tc>
        <w:tc>
          <w:tcPr>
            <w:tcW w:w="992" w:type="dxa"/>
            <w:vMerge/>
            <w:shd w:val="clear" w:color="auto" w:fill="auto"/>
            <w:vAlign w:val="center"/>
          </w:tcPr>
          <w:p w:rsidR="0061237F" w:rsidRPr="00C655D5" w:rsidRDefault="0061237F" w:rsidP="00302CCD">
            <w:pPr>
              <w:jc w:val="center"/>
              <w:rPr>
                <w:rFonts w:ascii="Times New Roman" w:hAnsi="Times New Roman" w:cs="Times New Roman"/>
              </w:rPr>
            </w:pPr>
          </w:p>
        </w:tc>
        <w:tc>
          <w:tcPr>
            <w:tcW w:w="851" w:type="dxa"/>
            <w:shd w:val="clear" w:color="auto" w:fill="auto"/>
            <w:vAlign w:val="center"/>
          </w:tcPr>
          <w:p w:rsidR="0061237F" w:rsidRPr="00C655D5" w:rsidRDefault="0061237F" w:rsidP="00CD143D">
            <w:pPr>
              <w:jc w:val="center"/>
              <w:rPr>
                <w:rFonts w:ascii="Times New Roman" w:hAnsi="Times New Roman" w:cs="Times New Roman"/>
              </w:rPr>
            </w:pPr>
            <w:r w:rsidRPr="00C655D5">
              <w:rPr>
                <w:rFonts w:ascii="Times New Roman" w:hAnsi="Times New Roman" w:cs="Times New Roman"/>
              </w:rPr>
              <w:t>20</w:t>
            </w:r>
            <w:r w:rsidR="00A7322A" w:rsidRPr="00C655D5">
              <w:rPr>
                <w:rFonts w:ascii="Times New Roman" w:hAnsi="Times New Roman" w:cs="Times New Roman"/>
              </w:rPr>
              <w:t>2</w:t>
            </w:r>
            <w:r w:rsidR="00CD143D" w:rsidRPr="00C655D5">
              <w:rPr>
                <w:rFonts w:ascii="Times New Roman" w:hAnsi="Times New Roman" w:cs="Times New Roman"/>
              </w:rPr>
              <w:t>5</w:t>
            </w:r>
            <w:r w:rsidRPr="00C655D5">
              <w:rPr>
                <w:rFonts w:ascii="Times New Roman" w:hAnsi="Times New Roman" w:cs="Times New Roman"/>
              </w:rPr>
              <w:t xml:space="preserve"> </w:t>
            </w:r>
          </w:p>
        </w:tc>
        <w:tc>
          <w:tcPr>
            <w:tcW w:w="992" w:type="dxa"/>
            <w:vAlign w:val="center"/>
          </w:tcPr>
          <w:p w:rsidR="0061237F" w:rsidRPr="00C655D5" w:rsidRDefault="0061237F" w:rsidP="00CD143D">
            <w:pPr>
              <w:jc w:val="center"/>
              <w:rPr>
                <w:rFonts w:ascii="Times New Roman" w:hAnsi="Times New Roman" w:cs="Times New Roman"/>
              </w:rPr>
            </w:pPr>
            <w:r w:rsidRPr="00C655D5">
              <w:rPr>
                <w:rFonts w:ascii="Times New Roman" w:hAnsi="Times New Roman" w:cs="Times New Roman"/>
              </w:rPr>
              <w:t>20</w:t>
            </w:r>
            <w:r w:rsidR="00943D4A" w:rsidRPr="00C655D5">
              <w:rPr>
                <w:rFonts w:ascii="Times New Roman" w:hAnsi="Times New Roman" w:cs="Times New Roman"/>
              </w:rPr>
              <w:t>2</w:t>
            </w:r>
            <w:r w:rsidR="00CD143D" w:rsidRPr="00C655D5">
              <w:rPr>
                <w:rFonts w:ascii="Times New Roman" w:hAnsi="Times New Roman" w:cs="Times New Roman"/>
              </w:rPr>
              <w:t>6</w:t>
            </w:r>
            <w:r w:rsidRPr="00C655D5">
              <w:rPr>
                <w:rFonts w:ascii="Times New Roman" w:hAnsi="Times New Roman" w:cs="Times New Roman"/>
              </w:rPr>
              <w:t xml:space="preserve"> </w:t>
            </w:r>
          </w:p>
        </w:tc>
        <w:tc>
          <w:tcPr>
            <w:tcW w:w="992" w:type="dxa"/>
            <w:vAlign w:val="center"/>
          </w:tcPr>
          <w:p w:rsidR="0061237F" w:rsidRPr="00C655D5" w:rsidRDefault="0061237F" w:rsidP="00CD143D">
            <w:pPr>
              <w:jc w:val="center"/>
              <w:rPr>
                <w:rFonts w:ascii="Times New Roman" w:hAnsi="Times New Roman" w:cs="Times New Roman"/>
              </w:rPr>
            </w:pPr>
            <w:r w:rsidRPr="00C655D5">
              <w:rPr>
                <w:rFonts w:ascii="Times New Roman" w:hAnsi="Times New Roman" w:cs="Times New Roman"/>
              </w:rPr>
              <w:t>20</w:t>
            </w:r>
            <w:r w:rsidR="009F23E9" w:rsidRPr="00C655D5">
              <w:rPr>
                <w:rFonts w:ascii="Times New Roman" w:hAnsi="Times New Roman" w:cs="Times New Roman"/>
              </w:rPr>
              <w:t>2</w:t>
            </w:r>
            <w:r w:rsidR="00CD143D" w:rsidRPr="00C655D5">
              <w:rPr>
                <w:rFonts w:ascii="Times New Roman" w:hAnsi="Times New Roman" w:cs="Times New Roman"/>
              </w:rPr>
              <w:t>7</w:t>
            </w:r>
          </w:p>
        </w:tc>
      </w:tr>
      <w:tr w:rsidR="00C655D5" w:rsidRPr="003C331A" w:rsidTr="00C655D5">
        <w:trPr>
          <w:trHeight w:val="309"/>
        </w:trPr>
        <w:tc>
          <w:tcPr>
            <w:tcW w:w="1986" w:type="dxa"/>
            <w:vAlign w:val="center"/>
          </w:tcPr>
          <w:p w:rsidR="00B43336" w:rsidRPr="00C655D5" w:rsidRDefault="006C0F93" w:rsidP="00302CCD">
            <w:pPr>
              <w:rPr>
                <w:rFonts w:ascii="Times New Roman" w:hAnsi="Times New Roman" w:cs="Times New Roman"/>
              </w:rPr>
            </w:pPr>
            <w:r w:rsidRPr="00C655D5">
              <w:rPr>
                <w:rFonts w:ascii="Times New Roman" w:hAnsi="Times New Roman" w:cs="Times New Roman"/>
              </w:rPr>
              <w:t>Среднегодовая численность постоянного населения</w:t>
            </w:r>
            <w:r w:rsidR="00445712" w:rsidRPr="00C655D5">
              <w:rPr>
                <w:rFonts w:ascii="Times New Roman" w:hAnsi="Times New Roman" w:cs="Times New Roman"/>
              </w:rPr>
              <w:t xml:space="preserve"> (с учетом переписи)</w:t>
            </w:r>
            <w:r w:rsidRPr="00C655D5">
              <w:rPr>
                <w:rFonts w:ascii="Times New Roman" w:hAnsi="Times New Roman" w:cs="Times New Roman"/>
              </w:rPr>
              <w:t>, чел.</w:t>
            </w:r>
          </w:p>
        </w:tc>
        <w:tc>
          <w:tcPr>
            <w:tcW w:w="850" w:type="dxa"/>
            <w:vAlign w:val="center"/>
          </w:tcPr>
          <w:p w:rsidR="009F23E9" w:rsidRPr="00C655D5" w:rsidRDefault="00331B0F" w:rsidP="009D7B0A">
            <w:pPr>
              <w:jc w:val="center"/>
              <w:rPr>
                <w:rFonts w:ascii="Times New Roman" w:hAnsi="Times New Roman" w:cs="Times New Roman"/>
              </w:rPr>
            </w:pPr>
            <w:r w:rsidRPr="00C655D5">
              <w:rPr>
                <w:rFonts w:ascii="Times New Roman" w:hAnsi="Times New Roman" w:cs="Times New Roman"/>
              </w:rPr>
              <w:t>3</w:t>
            </w:r>
            <w:r w:rsidR="009D7B0A" w:rsidRPr="00C655D5">
              <w:rPr>
                <w:rFonts w:ascii="Times New Roman" w:hAnsi="Times New Roman" w:cs="Times New Roman"/>
              </w:rPr>
              <w:t>9202</w:t>
            </w:r>
          </w:p>
        </w:tc>
        <w:tc>
          <w:tcPr>
            <w:tcW w:w="992" w:type="dxa"/>
            <w:vAlign w:val="center"/>
          </w:tcPr>
          <w:p w:rsidR="009F23E9" w:rsidRPr="00C655D5" w:rsidRDefault="00631B8B" w:rsidP="004359C3">
            <w:pPr>
              <w:jc w:val="center"/>
              <w:rPr>
                <w:rFonts w:ascii="Times New Roman" w:hAnsi="Times New Roman" w:cs="Times New Roman"/>
              </w:rPr>
            </w:pPr>
            <w:r w:rsidRPr="00C655D5">
              <w:rPr>
                <w:rFonts w:ascii="Times New Roman" w:hAnsi="Times New Roman" w:cs="Times New Roman"/>
              </w:rPr>
              <w:t>3</w:t>
            </w:r>
            <w:r w:rsidR="004359C3" w:rsidRPr="00C655D5">
              <w:rPr>
                <w:rFonts w:ascii="Times New Roman" w:hAnsi="Times New Roman" w:cs="Times New Roman"/>
              </w:rPr>
              <w:t>9104</w:t>
            </w:r>
          </w:p>
        </w:tc>
        <w:tc>
          <w:tcPr>
            <w:tcW w:w="993" w:type="dxa"/>
            <w:vAlign w:val="center"/>
          </w:tcPr>
          <w:p w:rsidR="009F23E9" w:rsidRPr="00C655D5" w:rsidRDefault="00FC71CC" w:rsidP="004359C3">
            <w:pPr>
              <w:jc w:val="center"/>
              <w:rPr>
                <w:rFonts w:ascii="Times New Roman" w:hAnsi="Times New Roman" w:cs="Times New Roman"/>
              </w:rPr>
            </w:pPr>
            <w:r w:rsidRPr="00C655D5">
              <w:rPr>
                <w:rFonts w:ascii="Times New Roman" w:hAnsi="Times New Roman" w:cs="Times New Roman"/>
              </w:rPr>
              <w:t>3</w:t>
            </w:r>
            <w:r w:rsidR="004359C3" w:rsidRPr="00C655D5">
              <w:rPr>
                <w:rFonts w:ascii="Times New Roman" w:hAnsi="Times New Roman" w:cs="Times New Roman"/>
              </w:rPr>
              <w:t>9143*</w:t>
            </w:r>
          </w:p>
        </w:tc>
        <w:tc>
          <w:tcPr>
            <w:tcW w:w="992" w:type="dxa"/>
            <w:vAlign w:val="center"/>
          </w:tcPr>
          <w:p w:rsidR="00B43336" w:rsidRPr="00C655D5" w:rsidRDefault="00631B8B" w:rsidP="00302CCD">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992" w:type="dxa"/>
            <w:shd w:val="clear" w:color="auto" w:fill="auto"/>
            <w:vAlign w:val="center"/>
          </w:tcPr>
          <w:p w:rsidR="00B43336" w:rsidRPr="00C655D5" w:rsidRDefault="00CF190F" w:rsidP="00302CCD">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851" w:type="dxa"/>
            <w:shd w:val="clear" w:color="auto" w:fill="auto"/>
            <w:vAlign w:val="center"/>
          </w:tcPr>
          <w:p w:rsidR="002B2A6D" w:rsidRPr="00C655D5" w:rsidRDefault="00943D4A" w:rsidP="0065009A">
            <w:pPr>
              <w:jc w:val="center"/>
              <w:rPr>
                <w:rFonts w:ascii="Times New Roman" w:hAnsi="Times New Roman" w:cs="Times New Roman"/>
              </w:rPr>
            </w:pPr>
            <w:r w:rsidRPr="00C655D5">
              <w:rPr>
                <w:rFonts w:ascii="Times New Roman" w:hAnsi="Times New Roman" w:cs="Times New Roman"/>
              </w:rPr>
              <w:t>3</w:t>
            </w:r>
            <w:r w:rsidR="0065009A" w:rsidRPr="00C655D5">
              <w:rPr>
                <w:rFonts w:ascii="Times New Roman" w:hAnsi="Times New Roman" w:cs="Times New Roman"/>
              </w:rPr>
              <w:t>9017</w:t>
            </w:r>
          </w:p>
        </w:tc>
        <w:tc>
          <w:tcPr>
            <w:tcW w:w="992" w:type="dxa"/>
            <w:vAlign w:val="center"/>
          </w:tcPr>
          <w:p w:rsidR="002B2A6D" w:rsidRPr="00C655D5" w:rsidRDefault="002B2A6D" w:rsidP="0065009A">
            <w:pPr>
              <w:jc w:val="center"/>
              <w:rPr>
                <w:rFonts w:ascii="Times New Roman" w:hAnsi="Times New Roman" w:cs="Times New Roman"/>
              </w:rPr>
            </w:pPr>
            <w:r w:rsidRPr="00C655D5">
              <w:rPr>
                <w:rFonts w:ascii="Times New Roman" w:hAnsi="Times New Roman" w:cs="Times New Roman"/>
              </w:rPr>
              <w:t>3</w:t>
            </w:r>
            <w:r w:rsidR="005F0876" w:rsidRPr="00C655D5">
              <w:rPr>
                <w:rFonts w:ascii="Times New Roman" w:hAnsi="Times New Roman" w:cs="Times New Roman"/>
              </w:rPr>
              <w:t>8</w:t>
            </w:r>
            <w:r w:rsidR="0065009A" w:rsidRPr="00C655D5">
              <w:rPr>
                <w:rFonts w:ascii="Times New Roman" w:hAnsi="Times New Roman" w:cs="Times New Roman"/>
              </w:rPr>
              <w:t>903</w:t>
            </w:r>
          </w:p>
        </w:tc>
        <w:tc>
          <w:tcPr>
            <w:tcW w:w="992" w:type="dxa"/>
            <w:vAlign w:val="center"/>
          </w:tcPr>
          <w:p w:rsidR="002B2A6D" w:rsidRPr="00C655D5" w:rsidRDefault="002B2A6D" w:rsidP="0065009A">
            <w:pPr>
              <w:jc w:val="center"/>
              <w:rPr>
                <w:rFonts w:ascii="Times New Roman" w:hAnsi="Times New Roman" w:cs="Times New Roman"/>
              </w:rPr>
            </w:pPr>
            <w:r w:rsidRPr="00C655D5">
              <w:rPr>
                <w:rFonts w:ascii="Times New Roman" w:hAnsi="Times New Roman" w:cs="Times New Roman"/>
              </w:rPr>
              <w:t>3</w:t>
            </w:r>
            <w:r w:rsidR="00784D66" w:rsidRPr="00C655D5">
              <w:rPr>
                <w:rFonts w:ascii="Times New Roman" w:hAnsi="Times New Roman" w:cs="Times New Roman"/>
              </w:rPr>
              <w:t>8</w:t>
            </w:r>
            <w:r w:rsidR="0065009A" w:rsidRPr="00C655D5">
              <w:rPr>
                <w:rFonts w:ascii="Times New Roman" w:hAnsi="Times New Roman" w:cs="Times New Roman"/>
              </w:rPr>
              <w:t>855</w:t>
            </w:r>
          </w:p>
        </w:tc>
      </w:tr>
      <w:tr w:rsidR="00C655D5" w:rsidRPr="003C331A" w:rsidTr="00C655D5">
        <w:tc>
          <w:tcPr>
            <w:tcW w:w="1986" w:type="dxa"/>
          </w:tcPr>
          <w:p w:rsidR="008B1065" w:rsidRPr="00C655D5" w:rsidRDefault="008B1065" w:rsidP="00302CCD">
            <w:pPr>
              <w:rPr>
                <w:rFonts w:ascii="Times New Roman" w:hAnsi="Times New Roman" w:cs="Times New Roman"/>
              </w:rPr>
            </w:pPr>
            <w:r w:rsidRPr="00C655D5">
              <w:rPr>
                <w:rFonts w:ascii="Times New Roman" w:hAnsi="Times New Roman" w:cs="Times New Roman"/>
              </w:rPr>
              <w:t xml:space="preserve">Численность занятых в экономике района, (по данным ДСП </w:t>
            </w:r>
            <w:proofErr w:type="gramStart"/>
            <w:r w:rsidRPr="00C655D5">
              <w:rPr>
                <w:rFonts w:ascii="Times New Roman" w:hAnsi="Times New Roman" w:cs="Times New Roman"/>
              </w:rPr>
              <w:t>ВО</w:t>
            </w:r>
            <w:proofErr w:type="gramEnd"/>
            <w:r w:rsidRPr="00C655D5">
              <w:rPr>
                <w:rFonts w:ascii="Times New Roman" w:hAnsi="Times New Roman" w:cs="Times New Roman"/>
              </w:rPr>
              <w:t>), чел.</w:t>
            </w:r>
          </w:p>
        </w:tc>
        <w:tc>
          <w:tcPr>
            <w:tcW w:w="850" w:type="dxa"/>
            <w:vAlign w:val="center"/>
          </w:tcPr>
          <w:p w:rsidR="008B1065" w:rsidRPr="00C655D5" w:rsidRDefault="008B1065" w:rsidP="00302CCD">
            <w:pPr>
              <w:jc w:val="center"/>
              <w:rPr>
                <w:rFonts w:ascii="Times New Roman" w:hAnsi="Times New Roman" w:cs="Times New Roman"/>
              </w:rPr>
            </w:pPr>
            <w:r w:rsidRPr="00C655D5">
              <w:rPr>
                <w:rFonts w:ascii="Times New Roman" w:hAnsi="Times New Roman" w:cs="Times New Roman"/>
              </w:rPr>
              <w:t>5237</w:t>
            </w:r>
          </w:p>
        </w:tc>
        <w:tc>
          <w:tcPr>
            <w:tcW w:w="992" w:type="dxa"/>
            <w:vAlign w:val="center"/>
          </w:tcPr>
          <w:p w:rsidR="008B1065" w:rsidRPr="00C655D5" w:rsidRDefault="008B1065" w:rsidP="00302CCD">
            <w:pPr>
              <w:jc w:val="center"/>
              <w:rPr>
                <w:rFonts w:ascii="Times New Roman" w:hAnsi="Times New Roman" w:cs="Times New Roman"/>
              </w:rPr>
            </w:pPr>
            <w:r w:rsidRPr="00C655D5">
              <w:rPr>
                <w:rFonts w:ascii="Times New Roman" w:hAnsi="Times New Roman" w:cs="Times New Roman"/>
              </w:rPr>
              <w:t>5140</w:t>
            </w:r>
          </w:p>
        </w:tc>
        <w:tc>
          <w:tcPr>
            <w:tcW w:w="993" w:type="dxa"/>
            <w:vAlign w:val="center"/>
          </w:tcPr>
          <w:p w:rsidR="008B1065" w:rsidRPr="00C655D5" w:rsidRDefault="008B1065" w:rsidP="00302CCD">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992" w:type="dxa"/>
            <w:vAlign w:val="center"/>
          </w:tcPr>
          <w:p w:rsidR="008B1065" w:rsidRPr="00C655D5" w:rsidRDefault="008B1065" w:rsidP="00302CCD">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992" w:type="dxa"/>
            <w:shd w:val="clear" w:color="auto" w:fill="auto"/>
            <w:vAlign w:val="center"/>
          </w:tcPr>
          <w:p w:rsidR="008B1065" w:rsidRPr="00C655D5" w:rsidRDefault="008B1065" w:rsidP="00302CCD">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851" w:type="dxa"/>
            <w:shd w:val="clear" w:color="auto" w:fill="auto"/>
            <w:vAlign w:val="center"/>
          </w:tcPr>
          <w:p w:rsidR="008B1065" w:rsidRPr="00C655D5" w:rsidRDefault="008B1065" w:rsidP="00302CCD">
            <w:pPr>
              <w:jc w:val="center"/>
              <w:rPr>
                <w:rFonts w:ascii="Times New Roman" w:hAnsi="Times New Roman" w:cs="Times New Roman"/>
              </w:rPr>
            </w:pPr>
            <w:r w:rsidRPr="00C655D5">
              <w:rPr>
                <w:rFonts w:ascii="Times New Roman" w:hAnsi="Times New Roman" w:cs="Times New Roman"/>
              </w:rPr>
              <w:t>5140</w:t>
            </w:r>
          </w:p>
        </w:tc>
        <w:tc>
          <w:tcPr>
            <w:tcW w:w="992" w:type="dxa"/>
            <w:vAlign w:val="center"/>
          </w:tcPr>
          <w:p w:rsidR="008B1065" w:rsidRPr="00C655D5" w:rsidRDefault="008B1065" w:rsidP="008B1065">
            <w:pPr>
              <w:jc w:val="center"/>
              <w:rPr>
                <w:rFonts w:ascii="Times New Roman" w:hAnsi="Times New Roman" w:cs="Times New Roman"/>
              </w:rPr>
            </w:pPr>
            <w:r w:rsidRPr="00C655D5">
              <w:rPr>
                <w:rFonts w:ascii="Times New Roman" w:hAnsi="Times New Roman" w:cs="Times New Roman"/>
              </w:rPr>
              <w:t>5140</w:t>
            </w:r>
          </w:p>
        </w:tc>
        <w:tc>
          <w:tcPr>
            <w:tcW w:w="992" w:type="dxa"/>
            <w:vAlign w:val="center"/>
          </w:tcPr>
          <w:p w:rsidR="008B1065" w:rsidRPr="00C655D5" w:rsidRDefault="008B1065" w:rsidP="008B1065">
            <w:pPr>
              <w:jc w:val="center"/>
              <w:rPr>
                <w:rFonts w:ascii="Times New Roman" w:hAnsi="Times New Roman" w:cs="Times New Roman"/>
              </w:rPr>
            </w:pPr>
            <w:r w:rsidRPr="00C655D5">
              <w:rPr>
                <w:rFonts w:ascii="Times New Roman" w:hAnsi="Times New Roman" w:cs="Times New Roman"/>
              </w:rPr>
              <w:t>5140</w:t>
            </w:r>
          </w:p>
        </w:tc>
      </w:tr>
      <w:tr w:rsidR="00C655D5" w:rsidRPr="003C331A" w:rsidTr="00C655D5">
        <w:tc>
          <w:tcPr>
            <w:tcW w:w="1986" w:type="dxa"/>
          </w:tcPr>
          <w:p w:rsidR="00F635E4" w:rsidRPr="00C655D5" w:rsidRDefault="00F635E4" w:rsidP="00976F51">
            <w:pPr>
              <w:rPr>
                <w:rFonts w:ascii="Times New Roman" w:hAnsi="Times New Roman" w:cs="Times New Roman"/>
              </w:rPr>
            </w:pPr>
            <w:r w:rsidRPr="00C655D5">
              <w:rPr>
                <w:rFonts w:ascii="Times New Roman" w:hAnsi="Times New Roman" w:cs="Times New Roman"/>
              </w:rPr>
              <w:t xml:space="preserve">Фонд заработной платы </w:t>
            </w:r>
            <w:r w:rsidR="00C655D5">
              <w:rPr>
                <w:rFonts w:ascii="Times New Roman" w:hAnsi="Times New Roman" w:cs="Times New Roman"/>
              </w:rPr>
              <w:br/>
            </w:r>
            <w:r w:rsidRPr="00C655D5">
              <w:rPr>
                <w:rFonts w:ascii="Times New Roman" w:hAnsi="Times New Roman" w:cs="Times New Roman"/>
              </w:rPr>
              <w:t>(по данным Д</w:t>
            </w:r>
            <w:r w:rsidR="005F010B" w:rsidRPr="00C655D5">
              <w:rPr>
                <w:rFonts w:ascii="Times New Roman" w:hAnsi="Times New Roman" w:cs="Times New Roman"/>
              </w:rPr>
              <w:t>СП</w:t>
            </w:r>
            <w:r w:rsidRPr="00C655D5">
              <w:rPr>
                <w:rFonts w:ascii="Times New Roman" w:hAnsi="Times New Roman" w:cs="Times New Roman"/>
              </w:rPr>
              <w:t xml:space="preserve"> ВО), млн. руб. </w:t>
            </w:r>
          </w:p>
        </w:tc>
        <w:tc>
          <w:tcPr>
            <w:tcW w:w="850" w:type="dxa"/>
            <w:vAlign w:val="center"/>
          </w:tcPr>
          <w:p w:rsidR="00F635E4" w:rsidRPr="00C655D5" w:rsidRDefault="005259D7" w:rsidP="00302CCD">
            <w:pPr>
              <w:jc w:val="center"/>
              <w:rPr>
                <w:rFonts w:ascii="Times New Roman" w:hAnsi="Times New Roman" w:cs="Times New Roman"/>
              </w:rPr>
            </w:pPr>
            <w:r w:rsidRPr="00C655D5">
              <w:rPr>
                <w:rFonts w:ascii="Times New Roman" w:hAnsi="Times New Roman" w:cs="Times New Roman"/>
              </w:rPr>
              <w:t>3551,4</w:t>
            </w:r>
          </w:p>
        </w:tc>
        <w:tc>
          <w:tcPr>
            <w:tcW w:w="992" w:type="dxa"/>
            <w:vAlign w:val="center"/>
          </w:tcPr>
          <w:p w:rsidR="00F635E4" w:rsidRPr="00C655D5" w:rsidRDefault="005259D7" w:rsidP="008B1065">
            <w:pPr>
              <w:jc w:val="center"/>
              <w:rPr>
                <w:rFonts w:ascii="Times New Roman" w:hAnsi="Times New Roman" w:cs="Times New Roman"/>
              </w:rPr>
            </w:pPr>
            <w:r w:rsidRPr="00C655D5">
              <w:rPr>
                <w:rFonts w:ascii="Times New Roman" w:hAnsi="Times New Roman" w:cs="Times New Roman"/>
              </w:rPr>
              <w:t>42</w:t>
            </w:r>
            <w:r w:rsidR="008B1065" w:rsidRPr="00C655D5">
              <w:rPr>
                <w:rFonts w:ascii="Times New Roman" w:hAnsi="Times New Roman" w:cs="Times New Roman"/>
              </w:rPr>
              <w:t>20,6</w:t>
            </w:r>
          </w:p>
        </w:tc>
        <w:tc>
          <w:tcPr>
            <w:tcW w:w="993" w:type="dxa"/>
            <w:vAlign w:val="center"/>
          </w:tcPr>
          <w:p w:rsidR="00F635E4" w:rsidRPr="00C655D5" w:rsidRDefault="00F635E4" w:rsidP="00302CCD">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992" w:type="dxa"/>
            <w:vAlign w:val="center"/>
          </w:tcPr>
          <w:p w:rsidR="00F635E4" w:rsidRPr="00C655D5" w:rsidRDefault="00F635E4" w:rsidP="00302CCD">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992" w:type="dxa"/>
            <w:shd w:val="clear" w:color="auto" w:fill="auto"/>
            <w:vAlign w:val="center"/>
          </w:tcPr>
          <w:p w:rsidR="00F635E4" w:rsidRPr="00C655D5" w:rsidRDefault="00F635E4" w:rsidP="00302CCD">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851" w:type="dxa"/>
            <w:shd w:val="clear" w:color="auto" w:fill="auto"/>
            <w:vAlign w:val="center"/>
          </w:tcPr>
          <w:p w:rsidR="00F635E4" w:rsidRPr="00C655D5" w:rsidRDefault="005259D7" w:rsidP="008B1065">
            <w:pPr>
              <w:jc w:val="center"/>
              <w:rPr>
                <w:rFonts w:ascii="Times New Roman" w:hAnsi="Times New Roman" w:cs="Times New Roman"/>
              </w:rPr>
            </w:pPr>
            <w:r w:rsidRPr="00C655D5">
              <w:rPr>
                <w:rFonts w:ascii="Times New Roman" w:hAnsi="Times New Roman" w:cs="Times New Roman"/>
              </w:rPr>
              <w:t>4</w:t>
            </w:r>
            <w:r w:rsidR="008B1065" w:rsidRPr="00C655D5">
              <w:rPr>
                <w:rFonts w:ascii="Times New Roman" w:hAnsi="Times New Roman" w:cs="Times New Roman"/>
              </w:rPr>
              <w:t>826,5</w:t>
            </w:r>
          </w:p>
        </w:tc>
        <w:tc>
          <w:tcPr>
            <w:tcW w:w="992" w:type="dxa"/>
            <w:vAlign w:val="center"/>
          </w:tcPr>
          <w:p w:rsidR="00F635E4" w:rsidRPr="00C655D5" w:rsidRDefault="005259D7" w:rsidP="008B1065">
            <w:pPr>
              <w:jc w:val="center"/>
              <w:rPr>
                <w:rFonts w:ascii="Times New Roman" w:hAnsi="Times New Roman" w:cs="Times New Roman"/>
              </w:rPr>
            </w:pPr>
            <w:r w:rsidRPr="00C655D5">
              <w:rPr>
                <w:rFonts w:ascii="Times New Roman" w:hAnsi="Times New Roman" w:cs="Times New Roman"/>
              </w:rPr>
              <w:t>5</w:t>
            </w:r>
            <w:r w:rsidR="008B1065" w:rsidRPr="00C655D5">
              <w:rPr>
                <w:rFonts w:ascii="Times New Roman" w:hAnsi="Times New Roman" w:cs="Times New Roman"/>
              </w:rPr>
              <w:t>393,6</w:t>
            </w:r>
          </w:p>
        </w:tc>
        <w:tc>
          <w:tcPr>
            <w:tcW w:w="992" w:type="dxa"/>
            <w:vAlign w:val="center"/>
          </w:tcPr>
          <w:p w:rsidR="00F635E4" w:rsidRPr="00C655D5" w:rsidRDefault="005259D7" w:rsidP="008B1065">
            <w:pPr>
              <w:jc w:val="center"/>
              <w:rPr>
                <w:rFonts w:ascii="Times New Roman" w:hAnsi="Times New Roman" w:cs="Times New Roman"/>
              </w:rPr>
            </w:pPr>
            <w:r w:rsidRPr="00C655D5">
              <w:rPr>
                <w:rFonts w:ascii="Times New Roman" w:hAnsi="Times New Roman" w:cs="Times New Roman"/>
              </w:rPr>
              <w:t>5</w:t>
            </w:r>
            <w:r w:rsidR="008B1065" w:rsidRPr="00C655D5">
              <w:rPr>
                <w:rFonts w:ascii="Times New Roman" w:hAnsi="Times New Roman" w:cs="Times New Roman"/>
              </w:rPr>
              <w:t>899,5</w:t>
            </w:r>
          </w:p>
        </w:tc>
      </w:tr>
      <w:tr w:rsidR="00C655D5" w:rsidRPr="003C331A" w:rsidTr="00C655D5">
        <w:tc>
          <w:tcPr>
            <w:tcW w:w="1986" w:type="dxa"/>
          </w:tcPr>
          <w:p w:rsidR="00F635E4" w:rsidRPr="00C655D5" w:rsidRDefault="00F635E4" w:rsidP="00302CCD">
            <w:pPr>
              <w:rPr>
                <w:rFonts w:ascii="Times New Roman" w:hAnsi="Times New Roman" w:cs="Times New Roman"/>
              </w:rPr>
            </w:pPr>
            <w:r w:rsidRPr="00C655D5">
              <w:rPr>
                <w:rFonts w:ascii="Times New Roman" w:hAnsi="Times New Roman" w:cs="Times New Roman"/>
              </w:rPr>
              <w:lastRenderedPageBreak/>
              <w:t xml:space="preserve">Средняя заработная плата </w:t>
            </w:r>
            <w:r w:rsidR="00C655D5">
              <w:rPr>
                <w:rFonts w:ascii="Times New Roman" w:hAnsi="Times New Roman" w:cs="Times New Roman"/>
              </w:rPr>
              <w:br/>
            </w:r>
            <w:r w:rsidRPr="00C655D5">
              <w:rPr>
                <w:rFonts w:ascii="Times New Roman" w:hAnsi="Times New Roman" w:cs="Times New Roman"/>
              </w:rPr>
              <w:t>(по данным Д</w:t>
            </w:r>
            <w:r w:rsidR="005F010B" w:rsidRPr="00C655D5">
              <w:rPr>
                <w:rFonts w:ascii="Times New Roman" w:hAnsi="Times New Roman" w:cs="Times New Roman"/>
              </w:rPr>
              <w:t>СП</w:t>
            </w:r>
            <w:r w:rsidRPr="00C655D5">
              <w:rPr>
                <w:rFonts w:ascii="Times New Roman" w:hAnsi="Times New Roman" w:cs="Times New Roman"/>
              </w:rPr>
              <w:t xml:space="preserve"> </w:t>
            </w:r>
            <w:proofErr w:type="gramStart"/>
            <w:r w:rsidRPr="00C655D5">
              <w:rPr>
                <w:rFonts w:ascii="Times New Roman" w:hAnsi="Times New Roman" w:cs="Times New Roman"/>
              </w:rPr>
              <w:t>ВО</w:t>
            </w:r>
            <w:proofErr w:type="gramEnd"/>
            <w:r w:rsidRPr="00C655D5">
              <w:rPr>
                <w:rFonts w:ascii="Times New Roman" w:hAnsi="Times New Roman" w:cs="Times New Roman"/>
              </w:rPr>
              <w:t>), руб.</w:t>
            </w:r>
          </w:p>
        </w:tc>
        <w:tc>
          <w:tcPr>
            <w:tcW w:w="850" w:type="dxa"/>
            <w:vAlign w:val="center"/>
          </w:tcPr>
          <w:p w:rsidR="00F635E4" w:rsidRPr="00C655D5" w:rsidRDefault="005259D7" w:rsidP="00302CCD">
            <w:pPr>
              <w:jc w:val="center"/>
              <w:rPr>
                <w:rFonts w:ascii="Times New Roman" w:hAnsi="Times New Roman" w:cs="Times New Roman"/>
              </w:rPr>
            </w:pPr>
            <w:r w:rsidRPr="00C655D5">
              <w:rPr>
                <w:rFonts w:ascii="Times New Roman" w:hAnsi="Times New Roman" w:cs="Times New Roman"/>
              </w:rPr>
              <w:t>56512</w:t>
            </w:r>
          </w:p>
        </w:tc>
        <w:tc>
          <w:tcPr>
            <w:tcW w:w="992" w:type="dxa"/>
            <w:vAlign w:val="center"/>
          </w:tcPr>
          <w:p w:rsidR="00F635E4" w:rsidRPr="00C655D5" w:rsidRDefault="005259D7" w:rsidP="008B1065">
            <w:pPr>
              <w:jc w:val="center"/>
              <w:rPr>
                <w:rFonts w:ascii="Times New Roman" w:hAnsi="Times New Roman" w:cs="Times New Roman"/>
              </w:rPr>
            </w:pPr>
            <w:r w:rsidRPr="00C655D5">
              <w:rPr>
                <w:rFonts w:ascii="Times New Roman" w:hAnsi="Times New Roman" w:cs="Times New Roman"/>
              </w:rPr>
              <w:t>68</w:t>
            </w:r>
            <w:r w:rsidR="008B1065" w:rsidRPr="00C655D5">
              <w:rPr>
                <w:rFonts w:ascii="Times New Roman" w:hAnsi="Times New Roman" w:cs="Times New Roman"/>
              </w:rPr>
              <w:t>427</w:t>
            </w:r>
          </w:p>
        </w:tc>
        <w:tc>
          <w:tcPr>
            <w:tcW w:w="993" w:type="dxa"/>
            <w:vAlign w:val="center"/>
          </w:tcPr>
          <w:p w:rsidR="00F635E4" w:rsidRPr="00C655D5" w:rsidRDefault="00F635E4" w:rsidP="00302CCD">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992" w:type="dxa"/>
            <w:vAlign w:val="center"/>
          </w:tcPr>
          <w:p w:rsidR="00F635E4" w:rsidRPr="00C655D5" w:rsidRDefault="00F635E4" w:rsidP="00302CCD">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992" w:type="dxa"/>
            <w:shd w:val="clear" w:color="auto" w:fill="auto"/>
            <w:vAlign w:val="center"/>
          </w:tcPr>
          <w:p w:rsidR="00F635E4" w:rsidRPr="00C655D5" w:rsidRDefault="00F635E4" w:rsidP="00302CCD">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851" w:type="dxa"/>
            <w:shd w:val="clear" w:color="auto" w:fill="auto"/>
            <w:vAlign w:val="center"/>
          </w:tcPr>
          <w:p w:rsidR="00F635E4" w:rsidRPr="00C655D5" w:rsidRDefault="008B1065" w:rsidP="00302CCD">
            <w:pPr>
              <w:jc w:val="center"/>
              <w:rPr>
                <w:rFonts w:ascii="Times New Roman" w:hAnsi="Times New Roman" w:cs="Times New Roman"/>
              </w:rPr>
            </w:pPr>
            <w:r w:rsidRPr="00C655D5">
              <w:rPr>
                <w:rFonts w:ascii="Times New Roman" w:hAnsi="Times New Roman" w:cs="Times New Roman"/>
              </w:rPr>
              <w:t>78251</w:t>
            </w:r>
          </w:p>
        </w:tc>
        <w:tc>
          <w:tcPr>
            <w:tcW w:w="992" w:type="dxa"/>
            <w:vAlign w:val="center"/>
          </w:tcPr>
          <w:p w:rsidR="00F635E4" w:rsidRPr="00C655D5" w:rsidRDefault="008B1065" w:rsidP="00302CCD">
            <w:pPr>
              <w:jc w:val="center"/>
              <w:rPr>
                <w:rFonts w:ascii="Times New Roman" w:hAnsi="Times New Roman" w:cs="Times New Roman"/>
              </w:rPr>
            </w:pPr>
            <w:r w:rsidRPr="00C655D5">
              <w:rPr>
                <w:rFonts w:ascii="Times New Roman" w:hAnsi="Times New Roman" w:cs="Times New Roman"/>
              </w:rPr>
              <w:t>87445</w:t>
            </w:r>
          </w:p>
        </w:tc>
        <w:tc>
          <w:tcPr>
            <w:tcW w:w="992" w:type="dxa"/>
            <w:vAlign w:val="center"/>
          </w:tcPr>
          <w:p w:rsidR="00F635E4" w:rsidRPr="00C655D5" w:rsidRDefault="008B1065" w:rsidP="00302CCD">
            <w:pPr>
              <w:jc w:val="center"/>
              <w:rPr>
                <w:rFonts w:ascii="Times New Roman" w:hAnsi="Times New Roman" w:cs="Times New Roman"/>
              </w:rPr>
            </w:pPr>
            <w:r w:rsidRPr="00C655D5">
              <w:rPr>
                <w:rFonts w:ascii="Times New Roman" w:hAnsi="Times New Roman" w:cs="Times New Roman"/>
              </w:rPr>
              <w:t>95648</w:t>
            </w:r>
          </w:p>
        </w:tc>
      </w:tr>
      <w:tr w:rsidR="00C655D5" w:rsidRPr="003C331A" w:rsidTr="00C655D5">
        <w:tc>
          <w:tcPr>
            <w:tcW w:w="1986" w:type="dxa"/>
          </w:tcPr>
          <w:p w:rsidR="005D77BA" w:rsidRPr="00C655D5" w:rsidRDefault="00851603" w:rsidP="00302CCD">
            <w:pPr>
              <w:rPr>
                <w:rFonts w:ascii="Times New Roman" w:hAnsi="Times New Roman" w:cs="Times New Roman"/>
              </w:rPr>
            </w:pPr>
            <w:r w:rsidRPr="00C655D5">
              <w:rPr>
                <w:rFonts w:ascii="Times New Roman" w:hAnsi="Times New Roman" w:cs="Times New Roman"/>
              </w:rPr>
              <w:t xml:space="preserve">Объем отгруженной промышленной продукции </w:t>
            </w:r>
            <w:r w:rsidR="00C655D5">
              <w:rPr>
                <w:rFonts w:ascii="Times New Roman" w:hAnsi="Times New Roman" w:cs="Times New Roman"/>
              </w:rPr>
              <w:br/>
            </w:r>
            <w:r w:rsidRPr="00C655D5">
              <w:rPr>
                <w:rFonts w:ascii="Times New Roman" w:hAnsi="Times New Roman" w:cs="Times New Roman"/>
              </w:rPr>
              <w:t xml:space="preserve">(по крупным и средним предприятиям, включая производство </w:t>
            </w:r>
            <w:proofErr w:type="spellStart"/>
            <w:r w:rsidRPr="00C655D5">
              <w:rPr>
                <w:rFonts w:ascii="Times New Roman" w:hAnsi="Times New Roman" w:cs="Times New Roman"/>
              </w:rPr>
              <w:t>эл</w:t>
            </w:r>
            <w:proofErr w:type="spellEnd"/>
            <w:r w:rsidRPr="00C655D5">
              <w:rPr>
                <w:rFonts w:ascii="Times New Roman" w:hAnsi="Times New Roman" w:cs="Times New Roman"/>
              </w:rPr>
              <w:t xml:space="preserve">. энергии, газа и воды), </w:t>
            </w:r>
            <w:r w:rsidR="00C655D5">
              <w:rPr>
                <w:rFonts w:ascii="Times New Roman" w:hAnsi="Times New Roman" w:cs="Times New Roman"/>
              </w:rPr>
              <w:br/>
            </w:r>
            <w:r w:rsidRPr="00C655D5">
              <w:rPr>
                <w:rFonts w:ascii="Times New Roman" w:hAnsi="Times New Roman" w:cs="Times New Roman"/>
              </w:rPr>
              <w:t>млн. руб.</w:t>
            </w:r>
          </w:p>
        </w:tc>
        <w:tc>
          <w:tcPr>
            <w:tcW w:w="850" w:type="dxa"/>
            <w:vAlign w:val="center"/>
          </w:tcPr>
          <w:p w:rsidR="00B20F37" w:rsidRPr="00C655D5" w:rsidRDefault="00B20F37" w:rsidP="00B20F37">
            <w:pPr>
              <w:jc w:val="center"/>
              <w:rPr>
                <w:rFonts w:ascii="Times New Roman" w:hAnsi="Times New Roman" w:cs="Times New Roman"/>
              </w:rPr>
            </w:pPr>
            <w:r w:rsidRPr="00C655D5">
              <w:rPr>
                <w:rFonts w:ascii="Times New Roman" w:hAnsi="Times New Roman" w:cs="Times New Roman"/>
              </w:rPr>
              <w:t>2100,1</w:t>
            </w:r>
          </w:p>
        </w:tc>
        <w:tc>
          <w:tcPr>
            <w:tcW w:w="992" w:type="dxa"/>
            <w:vAlign w:val="center"/>
          </w:tcPr>
          <w:p w:rsidR="005D77BA" w:rsidRPr="00C655D5" w:rsidRDefault="00B20F37" w:rsidP="005D77BA">
            <w:pPr>
              <w:jc w:val="center"/>
              <w:rPr>
                <w:rFonts w:ascii="Times New Roman" w:hAnsi="Times New Roman" w:cs="Times New Roman"/>
              </w:rPr>
            </w:pPr>
            <w:r w:rsidRPr="00C655D5">
              <w:rPr>
                <w:rFonts w:ascii="Times New Roman" w:hAnsi="Times New Roman" w:cs="Times New Roman"/>
              </w:rPr>
              <w:t>2152,6</w:t>
            </w:r>
          </w:p>
        </w:tc>
        <w:tc>
          <w:tcPr>
            <w:tcW w:w="993" w:type="dxa"/>
            <w:vAlign w:val="center"/>
          </w:tcPr>
          <w:p w:rsidR="005D77BA" w:rsidRPr="00C655D5" w:rsidRDefault="00801269" w:rsidP="005D77BA">
            <w:pPr>
              <w:jc w:val="center"/>
              <w:rPr>
                <w:rFonts w:ascii="Times New Roman" w:hAnsi="Times New Roman" w:cs="Times New Roman"/>
              </w:rPr>
            </w:pPr>
            <w:r w:rsidRPr="00C655D5">
              <w:rPr>
                <w:rFonts w:ascii="Times New Roman" w:hAnsi="Times New Roman" w:cs="Times New Roman"/>
              </w:rPr>
              <w:t>1006,3</w:t>
            </w:r>
          </w:p>
        </w:tc>
        <w:tc>
          <w:tcPr>
            <w:tcW w:w="992" w:type="dxa"/>
            <w:vAlign w:val="center"/>
          </w:tcPr>
          <w:p w:rsidR="005D77BA" w:rsidRPr="00C655D5" w:rsidRDefault="008641BA" w:rsidP="008641BA">
            <w:pPr>
              <w:jc w:val="center"/>
              <w:rPr>
                <w:rFonts w:ascii="Times New Roman" w:hAnsi="Times New Roman" w:cs="Times New Roman"/>
              </w:rPr>
            </w:pPr>
            <w:r w:rsidRPr="00C655D5">
              <w:rPr>
                <w:rFonts w:ascii="Times New Roman" w:hAnsi="Times New Roman" w:cs="Times New Roman"/>
              </w:rPr>
              <w:t>46,7</w:t>
            </w:r>
          </w:p>
        </w:tc>
        <w:tc>
          <w:tcPr>
            <w:tcW w:w="992" w:type="dxa"/>
            <w:shd w:val="clear" w:color="auto" w:fill="auto"/>
            <w:vAlign w:val="center"/>
          </w:tcPr>
          <w:p w:rsidR="005D77BA" w:rsidRPr="00C655D5" w:rsidRDefault="00801269" w:rsidP="005D77BA">
            <w:pPr>
              <w:jc w:val="center"/>
              <w:rPr>
                <w:rFonts w:ascii="Times New Roman" w:hAnsi="Times New Roman" w:cs="Times New Roman"/>
              </w:rPr>
            </w:pPr>
            <w:r w:rsidRPr="00C655D5">
              <w:rPr>
                <w:rFonts w:ascii="Times New Roman" w:hAnsi="Times New Roman" w:cs="Times New Roman"/>
              </w:rPr>
              <w:t>2012,6</w:t>
            </w:r>
          </w:p>
        </w:tc>
        <w:tc>
          <w:tcPr>
            <w:tcW w:w="851" w:type="dxa"/>
            <w:shd w:val="clear" w:color="auto" w:fill="auto"/>
            <w:vAlign w:val="center"/>
          </w:tcPr>
          <w:p w:rsidR="005D77BA" w:rsidRPr="00C655D5" w:rsidRDefault="00B20F37" w:rsidP="005D77BA">
            <w:pPr>
              <w:jc w:val="center"/>
              <w:rPr>
                <w:rFonts w:ascii="Times New Roman" w:hAnsi="Times New Roman" w:cs="Times New Roman"/>
              </w:rPr>
            </w:pPr>
            <w:r w:rsidRPr="00C655D5">
              <w:rPr>
                <w:rFonts w:ascii="Times New Roman" w:hAnsi="Times New Roman" w:cs="Times New Roman"/>
              </w:rPr>
              <w:t>2202,1</w:t>
            </w:r>
          </w:p>
        </w:tc>
        <w:tc>
          <w:tcPr>
            <w:tcW w:w="992" w:type="dxa"/>
            <w:vAlign w:val="center"/>
          </w:tcPr>
          <w:p w:rsidR="005D77BA" w:rsidRPr="00C655D5" w:rsidRDefault="00B20F37" w:rsidP="005D77BA">
            <w:pPr>
              <w:jc w:val="center"/>
              <w:rPr>
                <w:rFonts w:ascii="Times New Roman" w:hAnsi="Times New Roman" w:cs="Times New Roman"/>
              </w:rPr>
            </w:pPr>
            <w:r w:rsidRPr="00C655D5">
              <w:rPr>
                <w:rFonts w:ascii="Times New Roman" w:hAnsi="Times New Roman" w:cs="Times New Roman"/>
              </w:rPr>
              <w:t>2252,8</w:t>
            </w:r>
          </w:p>
        </w:tc>
        <w:tc>
          <w:tcPr>
            <w:tcW w:w="992" w:type="dxa"/>
            <w:vAlign w:val="center"/>
          </w:tcPr>
          <w:p w:rsidR="005D77BA" w:rsidRPr="00C655D5" w:rsidRDefault="00B20F37" w:rsidP="005D77BA">
            <w:pPr>
              <w:jc w:val="center"/>
              <w:rPr>
                <w:rFonts w:ascii="Times New Roman" w:hAnsi="Times New Roman" w:cs="Times New Roman"/>
              </w:rPr>
            </w:pPr>
            <w:r w:rsidRPr="00C655D5">
              <w:rPr>
                <w:rFonts w:ascii="Times New Roman" w:hAnsi="Times New Roman" w:cs="Times New Roman"/>
              </w:rPr>
              <w:t>2309,1</w:t>
            </w:r>
          </w:p>
        </w:tc>
      </w:tr>
      <w:tr w:rsidR="00C655D5" w:rsidRPr="003C331A" w:rsidTr="00C655D5">
        <w:tc>
          <w:tcPr>
            <w:tcW w:w="1986" w:type="dxa"/>
            <w:shd w:val="clear" w:color="auto" w:fill="auto"/>
          </w:tcPr>
          <w:p w:rsidR="001639F3" w:rsidRPr="00C655D5" w:rsidRDefault="001639F3" w:rsidP="00302CCD">
            <w:pPr>
              <w:rPr>
                <w:rFonts w:ascii="Times New Roman" w:hAnsi="Times New Roman" w:cs="Times New Roman"/>
              </w:rPr>
            </w:pPr>
            <w:r w:rsidRPr="00C655D5">
              <w:rPr>
                <w:rFonts w:ascii="Times New Roman" w:hAnsi="Times New Roman" w:cs="Times New Roman"/>
              </w:rPr>
              <w:t>Объем с/</w:t>
            </w:r>
            <w:proofErr w:type="spellStart"/>
            <w:r w:rsidRPr="00C655D5">
              <w:rPr>
                <w:rFonts w:ascii="Times New Roman" w:hAnsi="Times New Roman" w:cs="Times New Roman"/>
              </w:rPr>
              <w:t>х</w:t>
            </w:r>
            <w:proofErr w:type="spellEnd"/>
            <w:r w:rsidRPr="00C655D5">
              <w:rPr>
                <w:rFonts w:ascii="Times New Roman" w:hAnsi="Times New Roman" w:cs="Times New Roman"/>
              </w:rPr>
              <w:t xml:space="preserve"> производства </w:t>
            </w:r>
          </w:p>
          <w:p w:rsidR="001639F3" w:rsidRPr="00C655D5" w:rsidRDefault="001639F3" w:rsidP="00302CCD">
            <w:pPr>
              <w:rPr>
                <w:rFonts w:ascii="Times New Roman" w:hAnsi="Times New Roman" w:cs="Times New Roman"/>
              </w:rPr>
            </w:pPr>
            <w:proofErr w:type="gramStart"/>
            <w:r w:rsidRPr="00C655D5">
              <w:rPr>
                <w:rFonts w:ascii="Times New Roman" w:hAnsi="Times New Roman" w:cs="Times New Roman"/>
              </w:rPr>
              <w:t xml:space="preserve">(по полному кругу предприятий, </w:t>
            </w:r>
            <w:proofErr w:type="spellStart"/>
            <w:r w:rsidRPr="00C655D5">
              <w:rPr>
                <w:rFonts w:ascii="Times New Roman" w:hAnsi="Times New Roman" w:cs="Times New Roman"/>
              </w:rPr>
              <w:t>вкл</w:t>
            </w:r>
            <w:proofErr w:type="spellEnd"/>
            <w:r w:rsidRPr="00C655D5">
              <w:rPr>
                <w:rFonts w:ascii="Times New Roman" w:hAnsi="Times New Roman" w:cs="Times New Roman"/>
              </w:rPr>
              <w:t>.</w:t>
            </w:r>
            <w:proofErr w:type="gramEnd"/>
            <w:r w:rsidRPr="00C655D5">
              <w:rPr>
                <w:rFonts w:ascii="Times New Roman" w:hAnsi="Times New Roman" w:cs="Times New Roman"/>
              </w:rPr>
              <w:t xml:space="preserve"> </w:t>
            </w:r>
            <w:proofErr w:type="gramStart"/>
            <w:r w:rsidRPr="00C655D5">
              <w:rPr>
                <w:rFonts w:ascii="Times New Roman" w:hAnsi="Times New Roman" w:cs="Times New Roman"/>
              </w:rPr>
              <w:t xml:space="preserve">КФХ),  </w:t>
            </w:r>
            <w:r w:rsidR="00C655D5">
              <w:rPr>
                <w:rFonts w:ascii="Times New Roman" w:hAnsi="Times New Roman" w:cs="Times New Roman"/>
              </w:rPr>
              <w:br/>
            </w:r>
            <w:r w:rsidRPr="00C655D5">
              <w:rPr>
                <w:rFonts w:ascii="Times New Roman" w:hAnsi="Times New Roman" w:cs="Times New Roman"/>
              </w:rPr>
              <w:t>млн. руб.</w:t>
            </w:r>
            <w:proofErr w:type="gramEnd"/>
          </w:p>
        </w:tc>
        <w:tc>
          <w:tcPr>
            <w:tcW w:w="850" w:type="dxa"/>
            <w:shd w:val="clear" w:color="auto" w:fill="auto"/>
            <w:vAlign w:val="center"/>
          </w:tcPr>
          <w:p w:rsidR="001639F3" w:rsidRPr="00C655D5" w:rsidRDefault="00801269" w:rsidP="00302CCD">
            <w:pPr>
              <w:jc w:val="center"/>
              <w:rPr>
                <w:rFonts w:ascii="Times New Roman" w:eastAsia="Times New Roman" w:hAnsi="Times New Roman" w:cs="Times New Roman"/>
                <w:lang w:eastAsia="ru-RU"/>
              </w:rPr>
            </w:pPr>
            <w:r w:rsidRPr="00C655D5">
              <w:rPr>
                <w:rFonts w:ascii="Times New Roman" w:eastAsia="Times New Roman" w:hAnsi="Times New Roman" w:cs="Times New Roman"/>
                <w:lang w:eastAsia="ru-RU"/>
              </w:rPr>
              <w:t>4048,2</w:t>
            </w:r>
          </w:p>
        </w:tc>
        <w:tc>
          <w:tcPr>
            <w:tcW w:w="992" w:type="dxa"/>
            <w:shd w:val="clear" w:color="auto" w:fill="auto"/>
            <w:vAlign w:val="center"/>
          </w:tcPr>
          <w:p w:rsidR="001639F3" w:rsidRPr="00C655D5" w:rsidRDefault="00801269" w:rsidP="00302CCD">
            <w:pPr>
              <w:jc w:val="center"/>
              <w:rPr>
                <w:rFonts w:ascii="Times New Roman" w:eastAsia="Times New Roman" w:hAnsi="Times New Roman" w:cs="Times New Roman"/>
                <w:lang w:eastAsia="ru-RU"/>
              </w:rPr>
            </w:pPr>
            <w:r w:rsidRPr="00C655D5">
              <w:rPr>
                <w:rFonts w:ascii="Times New Roman" w:eastAsia="Times New Roman" w:hAnsi="Times New Roman" w:cs="Times New Roman"/>
                <w:lang w:eastAsia="ru-RU"/>
              </w:rPr>
              <w:t>3971,3</w:t>
            </w:r>
          </w:p>
        </w:tc>
        <w:tc>
          <w:tcPr>
            <w:tcW w:w="993" w:type="dxa"/>
            <w:shd w:val="clear" w:color="auto" w:fill="auto"/>
            <w:vAlign w:val="center"/>
          </w:tcPr>
          <w:p w:rsidR="001639F3" w:rsidRPr="00C655D5" w:rsidRDefault="00801269" w:rsidP="00302CCD">
            <w:pPr>
              <w:jc w:val="center"/>
              <w:rPr>
                <w:rFonts w:ascii="Times New Roman" w:hAnsi="Times New Roman" w:cs="Times New Roman"/>
              </w:rPr>
            </w:pPr>
            <w:r w:rsidRPr="00C655D5">
              <w:rPr>
                <w:rFonts w:ascii="Times New Roman" w:hAnsi="Times New Roman" w:cs="Times New Roman"/>
              </w:rPr>
              <w:t>2024,1</w:t>
            </w:r>
          </w:p>
        </w:tc>
        <w:tc>
          <w:tcPr>
            <w:tcW w:w="992" w:type="dxa"/>
            <w:shd w:val="clear" w:color="auto" w:fill="auto"/>
            <w:vAlign w:val="center"/>
          </w:tcPr>
          <w:p w:rsidR="001639F3" w:rsidRPr="00C655D5" w:rsidRDefault="001D5893" w:rsidP="008641BA">
            <w:pPr>
              <w:jc w:val="center"/>
              <w:rPr>
                <w:rFonts w:ascii="Times New Roman" w:hAnsi="Times New Roman" w:cs="Times New Roman"/>
              </w:rPr>
            </w:pPr>
            <w:r w:rsidRPr="00C655D5">
              <w:rPr>
                <w:rFonts w:ascii="Times New Roman" w:hAnsi="Times New Roman" w:cs="Times New Roman"/>
              </w:rPr>
              <w:t>5</w:t>
            </w:r>
            <w:r w:rsidR="008641BA" w:rsidRPr="00C655D5">
              <w:rPr>
                <w:rFonts w:ascii="Times New Roman" w:hAnsi="Times New Roman" w:cs="Times New Roman"/>
              </w:rPr>
              <w:t>1</w:t>
            </w:r>
            <w:r w:rsidR="001639F3" w:rsidRPr="00C655D5">
              <w:rPr>
                <w:rFonts w:ascii="Times New Roman" w:hAnsi="Times New Roman" w:cs="Times New Roman"/>
              </w:rPr>
              <w:t>,0</w:t>
            </w:r>
          </w:p>
        </w:tc>
        <w:tc>
          <w:tcPr>
            <w:tcW w:w="992" w:type="dxa"/>
            <w:shd w:val="clear" w:color="auto" w:fill="auto"/>
            <w:vAlign w:val="center"/>
          </w:tcPr>
          <w:p w:rsidR="001639F3" w:rsidRPr="00C655D5" w:rsidRDefault="00801269" w:rsidP="00302CCD">
            <w:pPr>
              <w:jc w:val="center"/>
              <w:rPr>
                <w:rFonts w:ascii="Times New Roman" w:hAnsi="Times New Roman" w:cs="Times New Roman"/>
              </w:rPr>
            </w:pPr>
            <w:r w:rsidRPr="00C655D5">
              <w:rPr>
                <w:rFonts w:ascii="Times New Roman" w:hAnsi="Times New Roman" w:cs="Times New Roman"/>
              </w:rPr>
              <w:t>4048,1</w:t>
            </w:r>
          </w:p>
        </w:tc>
        <w:tc>
          <w:tcPr>
            <w:tcW w:w="851" w:type="dxa"/>
            <w:shd w:val="clear" w:color="auto" w:fill="auto"/>
            <w:vAlign w:val="center"/>
          </w:tcPr>
          <w:p w:rsidR="001639F3" w:rsidRPr="00C655D5" w:rsidRDefault="00801269" w:rsidP="00302CCD">
            <w:pPr>
              <w:jc w:val="center"/>
              <w:rPr>
                <w:rFonts w:ascii="Times New Roman" w:hAnsi="Times New Roman" w:cs="Times New Roman"/>
              </w:rPr>
            </w:pPr>
            <w:r w:rsidRPr="00C655D5">
              <w:rPr>
                <w:rFonts w:ascii="Times New Roman" w:hAnsi="Times New Roman" w:cs="Times New Roman"/>
              </w:rPr>
              <w:t>4130,1</w:t>
            </w:r>
          </w:p>
        </w:tc>
        <w:tc>
          <w:tcPr>
            <w:tcW w:w="992" w:type="dxa"/>
            <w:shd w:val="clear" w:color="auto" w:fill="auto"/>
            <w:vAlign w:val="center"/>
          </w:tcPr>
          <w:p w:rsidR="001639F3" w:rsidRPr="00C655D5" w:rsidRDefault="00801269" w:rsidP="00302CCD">
            <w:pPr>
              <w:jc w:val="center"/>
              <w:rPr>
                <w:rFonts w:ascii="Times New Roman" w:hAnsi="Times New Roman" w:cs="Times New Roman"/>
              </w:rPr>
            </w:pPr>
            <w:r w:rsidRPr="00C655D5">
              <w:rPr>
                <w:rFonts w:ascii="Times New Roman" w:hAnsi="Times New Roman" w:cs="Times New Roman"/>
              </w:rPr>
              <w:t>4200,3</w:t>
            </w:r>
          </w:p>
        </w:tc>
        <w:tc>
          <w:tcPr>
            <w:tcW w:w="992" w:type="dxa"/>
            <w:shd w:val="clear" w:color="auto" w:fill="auto"/>
            <w:vAlign w:val="center"/>
          </w:tcPr>
          <w:p w:rsidR="001639F3" w:rsidRPr="00C655D5" w:rsidRDefault="00801269" w:rsidP="00302CCD">
            <w:pPr>
              <w:jc w:val="center"/>
              <w:rPr>
                <w:rFonts w:ascii="Times New Roman" w:hAnsi="Times New Roman" w:cs="Times New Roman"/>
              </w:rPr>
            </w:pPr>
            <w:r w:rsidRPr="00C655D5">
              <w:rPr>
                <w:rFonts w:ascii="Times New Roman" w:hAnsi="Times New Roman" w:cs="Times New Roman"/>
              </w:rPr>
              <w:t>4271,8</w:t>
            </w:r>
          </w:p>
        </w:tc>
      </w:tr>
      <w:tr w:rsidR="00C655D5" w:rsidRPr="003C331A" w:rsidTr="00C655D5">
        <w:tc>
          <w:tcPr>
            <w:tcW w:w="1986" w:type="dxa"/>
          </w:tcPr>
          <w:p w:rsidR="000B1517" w:rsidRPr="00C655D5" w:rsidRDefault="000B1517" w:rsidP="00302CCD">
            <w:pPr>
              <w:rPr>
                <w:rFonts w:ascii="Times New Roman" w:hAnsi="Times New Roman" w:cs="Times New Roman"/>
              </w:rPr>
            </w:pPr>
            <w:r w:rsidRPr="00C655D5">
              <w:rPr>
                <w:rFonts w:ascii="Times New Roman" w:hAnsi="Times New Roman" w:cs="Times New Roman"/>
              </w:rPr>
              <w:t xml:space="preserve">Прибыль прибыльных предприятий </w:t>
            </w:r>
            <w:r w:rsidR="00C655D5">
              <w:rPr>
                <w:rFonts w:ascii="Times New Roman" w:hAnsi="Times New Roman" w:cs="Times New Roman"/>
              </w:rPr>
              <w:br/>
            </w:r>
            <w:r w:rsidRPr="00C655D5">
              <w:rPr>
                <w:rFonts w:ascii="Times New Roman" w:hAnsi="Times New Roman" w:cs="Times New Roman"/>
              </w:rPr>
              <w:t>до налогообложения,  млн. руб.</w:t>
            </w:r>
          </w:p>
        </w:tc>
        <w:tc>
          <w:tcPr>
            <w:tcW w:w="850" w:type="dxa"/>
            <w:vAlign w:val="center"/>
          </w:tcPr>
          <w:p w:rsidR="000B1517" w:rsidRPr="00C655D5" w:rsidRDefault="00A8437D" w:rsidP="00A8437D">
            <w:pPr>
              <w:jc w:val="center"/>
              <w:rPr>
                <w:rFonts w:ascii="Times New Roman" w:hAnsi="Times New Roman" w:cs="Times New Roman"/>
              </w:rPr>
            </w:pPr>
            <w:r w:rsidRPr="00C655D5">
              <w:rPr>
                <w:rFonts w:ascii="Times New Roman" w:hAnsi="Times New Roman" w:cs="Times New Roman"/>
              </w:rPr>
              <w:t>1205,2</w:t>
            </w:r>
          </w:p>
        </w:tc>
        <w:tc>
          <w:tcPr>
            <w:tcW w:w="992" w:type="dxa"/>
            <w:vAlign w:val="center"/>
          </w:tcPr>
          <w:p w:rsidR="0085363B" w:rsidRPr="00C655D5" w:rsidRDefault="00A8437D" w:rsidP="00A8437D">
            <w:pPr>
              <w:jc w:val="center"/>
              <w:rPr>
                <w:rFonts w:ascii="Times New Roman" w:hAnsi="Times New Roman" w:cs="Times New Roman"/>
              </w:rPr>
            </w:pPr>
            <w:r w:rsidRPr="00C655D5">
              <w:rPr>
                <w:rFonts w:ascii="Times New Roman" w:hAnsi="Times New Roman" w:cs="Times New Roman"/>
              </w:rPr>
              <w:t>1365,5</w:t>
            </w:r>
          </w:p>
        </w:tc>
        <w:tc>
          <w:tcPr>
            <w:tcW w:w="993" w:type="dxa"/>
            <w:shd w:val="clear" w:color="auto" w:fill="auto"/>
            <w:vAlign w:val="center"/>
          </w:tcPr>
          <w:p w:rsidR="000B1517" w:rsidRPr="00C655D5" w:rsidRDefault="00801269" w:rsidP="00302CCD">
            <w:pPr>
              <w:jc w:val="center"/>
              <w:rPr>
                <w:rFonts w:ascii="Times New Roman" w:hAnsi="Times New Roman" w:cs="Times New Roman"/>
              </w:rPr>
            </w:pPr>
            <w:r w:rsidRPr="00C655D5">
              <w:rPr>
                <w:rFonts w:ascii="Times New Roman" w:hAnsi="Times New Roman" w:cs="Times New Roman"/>
              </w:rPr>
              <w:t>341,4</w:t>
            </w:r>
            <w:r w:rsidR="0085363B" w:rsidRPr="00C655D5">
              <w:rPr>
                <w:rFonts w:ascii="Times New Roman" w:hAnsi="Times New Roman" w:cs="Times New Roman"/>
              </w:rPr>
              <w:t>*</w:t>
            </w:r>
            <w:r w:rsidR="004359C3" w:rsidRPr="00C655D5">
              <w:rPr>
                <w:rFonts w:ascii="Times New Roman" w:hAnsi="Times New Roman" w:cs="Times New Roman"/>
              </w:rPr>
              <w:t>*</w:t>
            </w:r>
          </w:p>
        </w:tc>
        <w:tc>
          <w:tcPr>
            <w:tcW w:w="992" w:type="dxa"/>
            <w:vAlign w:val="center"/>
          </w:tcPr>
          <w:p w:rsidR="000B1517" w:rsidRPr="00C655D5" w:rsidRDefault="008641BA" w:rsidP="008641BA">
            <w:pPr>
              <w:jc w:val="center"/>
              <w:rPr>
                <w:rFonts w:ascii="Times New Roman" w:hAnsi="Times New Roman" w:cs="Times New Roman"/>
              </w:rPr>
            </w:pPr>
            <w:r w:rsidRPr="00C655D5">
              <w:rPr>
                <w:rFonts w:ascii="Times New Roman" w:hAnsi="Times New Roman" w:cs="Times New Roman"/>
              </w:rPr>
              <w:t>25,0</w:t>
            </w:r>
          </w:p>
        </w:tc>
        <w:tc>
          <w:tcPr>
            <w:tcW w:w="992" w:type="dxa"/>
            <w:shd w:val="clear" w:color="auto" w:fill="auto"/>
            <w:vAlign w:val="center"/>
          </w:tcPr>
          <w:p w:rsidR="000B1517" w:rsidRPr="00C655D5" w:rsidRDefault="00801269" w:rsidP="00302CCD">
            <w:pPr>
              <w:jc w:val="center"/>
              <w:rPr>
                <w:rFonts w:ascii="Times New Roman" w:hAnsi="Times New Roman" w:cs="Times New Roman"/>
              </w:rPr>
            </w:pPr>
            <w:r w:rsidRPr="00C655D5">
              <w:rPr>
                <w:rFonts w:ascii="Times New Roman" w:hAnsi="Times New Roman" w:cs="Times New Roman"/>
              </w:rPr>
              <w:t>1365,6</w:t>
            </w:r>
          </w:p>
        </w:tc>
        <w:tc>
          <w:tcPr>
            <w:tcW w:w="851" w:type="dxa"/>
            <w:shd w:val="clear" w:color="auto" w:fill="auto"/>
            <w:vAlign w:val="center"/>
          </w:tcPr>
          <w:p w:rsidR="000B1517" w:rsidRPr="00C655D5" w:rsidRDefault="00A8437D" w:rsidP="00A8437D">
            <w:pPr>
              <w:jc w:val="center"/>
              <w:rPr>
                <w:rFonts w:ascii="Times New Roman" w:hAnsi="Times New Roman" w:cs="Times New Roman"/>
              </w:rPr>
            </w:pPr>
            <w:r w:rsidRPr="00C655D5">
              <w:rPr>
                <w:rFonts w:ascii="Times New Roman" w:hAnsi="Times New Roman" w:cs="Times New Roman"/>
              </w:rPr>
              <w:t>1495,2</w:t>
            </w:r>
          </w:p>
        </w:tc>
        <w:tc>
          <w:tcPr>
            <w:tcW w:w="992" w:type="dxa"/>
            <w:vAlign w:val="center"/>
          </w:tcPr>
          <w:p w:rsidR="000B1517" w:rsidRPr="00C655D5" w:rsidRDefault="00A8437D" w:rsidP="00A8437D">
            <w:pPr>
              <w:jc w:val="center"/>
              <w:rPr>
                <w:rFonts w:ascii="Times New Roman" w:hAnsi="Times New Roman" w:cs="Times New Roman"/>
              </w:rPr>
            </w:pPr>
            <w:r w:rsidRPr="00C655D5">
              <w:rPr>
                <w:rFonts w:ascii="Times New Roman" w:hAnsi="Times New Roman" w:cs="Times New Roman"/>
              </w:rPr>
              <w:t>1596,9</w:t>
            </w:r>
          </w:p>
        </w:tc>
        <w:tc>
          <w:tcPr>
            <w:tcW w:w="992" w:type="dxa"/>
            <w:vAlign w:val="center"/>
          </w:tcPr>
          <w:p w:rsidR="000B1517" w:rsidRPr="00C655D5" w:rsidRDefault="00A8437D" w:rsidP="00A8437D">
            <w:pPr>
              <w:jc w:val="center"/>
              <w:rPr>
                <w:rFonts w:ascii="Times New Roman" w:hAnsi="Times New Roman" w:cs="Times New Roman"/>
              </w:rPr>
            </w:pPr>
            <w:r w:rsidRPr="00C655D5">
              <w:rPr>
                <w:rFonts w:ascii="Times New Roman" w:hAnsi="Times New Roman" w:cs="Times New Roman"/>
              </w:rPr>
              <w:t>1710,3</w:t>
            </w:r>
          </w:p>
        </w:tc>
      </w:tr>
      <w:tr w:rsidR="00C655D5" w:rsidRPr="003C331A" w:rsidTr="00C655D5">
        <w:tc>
          <w:tcPr>
            <w:tcW w:w="1986" w:type="dxa"/>
          </w:tcPr>
          <w:p w:rsidR="00593038" w:rsidRPr="00C655D5" w:rsidRDefault="00593038" w:rsidP="00302CCD">
            <w:pPr>
              <w:rPr>
                <w:rFonts w:ascii="Times New Roman" w:hAnsi="Times New Roman" w:cs="Times New Roman"/>
              </w:rPr>
            </w:pPr>
            <w:r w:rsidRPr="00C655D5">
              <w:rPr>
                <w:rFonts w:ascii="Times New Roman" w:hAnsi="Times New Roman" w:cs="Times New Roman"/>
              </w:rPr>
              <w:t xml:space="preserve">Оборот розничной торговли (без МСП), млн. руб. </w:t>
            </w:r>
          </w:p>
        </w:tc>
        <w:tc>
          <w:tcPr>
            <w:tcW w:w="850" w:type="dxa"/>
            <w:vAlign w:val="center"/>
          </w:tcPr>
          <w:p w:rsidR="00593038" w:rsidRPr="00C655D5" w:rsidRDefault="00593038" w:rsidP="00851603">
            <w:pPr>
              <w:jc w:val="center"/>
              <w:rPr>
                <w:rFonts w:ascii="Times New Roman" w:hAnsi="Times New Roman" w:cs="Times New Roman"/>
              </w:rPr>
            </w:pPr>
            <w:r w:rsidRPr="00C655D5">
              <w:rPr>
                <w:rFonts w:ascii="Times New Roman" w:hAnsi="Times New Roman" w:cs="Times New Roman"/>
              </w:rPr>
              <w:t>2335,0</w:t>
            </w:r>
          </w:p>
        </w:tc>
        <w:tc>
          <w:tcPr>
            <w:tcW w:w="992" w:type="dxa"/>
            <w:vAlign w:val="center"/>
          </w:tcPr>
          <w:p w:rsidR="00593038" w:rsidRPr="00C655D5" w:rsidRDefault="00593038" w:rsidP="00851603">
            <w:pPr>
              <w:jc w:val="center"/>
              <w:rPr>
                <w:rFonts w:ascii="Times New Roman" w:hAnsi="Times New Roman" w:cs="Times New Roman"/>
              </w:rPr>
            </w:pPr>
            <w:r w:rsidRPr="00C655D5">
              <w:rPr>
                <w:rFonts w:ascii="Times New Roman" w:hAnsi="Times New Roman" w:cs="Times New Roman"/>
              </w:rPr>
              <w:t>2514,8</w:t>
            </w:r>
          </w:p>
        </w:tc>
        <w:tc>
          <w:tcPr>
            <w:tcW w:w="993" w:type="dxa"/>
            <w:vAlign w:val="center"/>
          </w:tcPr>
          <w:p w:rsidR="00593038" w:rsidRPr="00C655D5" w:rsidRDefault="00593038" w:rsidP="00851603">
            <w:pPr>
              <w:jc w:val="center"/>
              <w:rPr>
                <w:rFonts w:ascii="Times New Roman" w:hAnsi="Times New Roman" w:cs="Times New Roman"/>
              </w:rPr>
            </w:pPr>
            <w:r w:rsidRPr="00C655D5">
              <w:rPr>
                <w:rFonts w:ascii="Times New Roman" w:hAnsi="Times New Roman" w:cs="Times New Roman"/>
              </w:rPr>
              <w:t>1249,4</w:t>
            </w:r>
          </w:p>
        </w:tc>
        <w:tc>
          <w:tcPr>
            <w:tcW w:w="992" w:type="dxa"/>
            <w:vAlign w:val="center"/>
          </w:tcPr>
          <w:p w:rsidR="00593038" w:rsidRPr="00C655D5" w:rsidRDefault="00593038" w:rsidP="00851603">
            <w:pPr>
              <w:jc w:val="center"/>
              <w:rPr>
                <w:rFonts w:ascii="Times New Roman" w:hAnsi="Times New Roman" w:cs="Times New Roman"/>
              </w:rPr>
            </w:pPr>
            <w:r w:rsidRPr="00C655D5">
              <w:rPr>
                <w:rFonts w:ascii="Times New Roman" w:hAnsi="Times New Roman" w:cs="Times New Roman"/>
              </w:rPr>
              <w:t>49,7</w:t>
            </w:r>
          </w:p>
        </w:tc>
        <w:tc>
          <w:tcPr>
            <w:tcW w:w="992" w:type="dxa"/>
            <w:shd w:val="clear" w:color="auto" w:fill="auto"/>
            <w:vAlign w:val="center"/>
          </w:tcPr>
          <w:p w:rsidR="00593038" w:rsidRPr="00C655D5" w:rsidRDefault="00593038" w:rsidP="00851603">
            <w:pPr>
              <w:jc w:val="center"/>
              <w:rPr>
                <w:rFonts w:ascii="Times New Roman" w:hAnsi="Times New Roman" w:cs="Times New Roman"/>
              </w:rPr>
            </w:pPr>
            <w:r w:rsidRPr="00C655D5">
              <w:rPr>
                <w:rFonts w:ascii="Times New Roman" w:hAnsi="Times New Roman" w:cs="Times New Roman"/>
              </w:rPr>
              <w:t>2498,8</w:t>
            </w:r>
          </w:p>
        </w:tc>
        <w:tc>
          <w:tcPr>
            <w:tcW w:w="851" w:type="dxa"/>
            <w:shd w:val="clear" w:color="auto" w:fill="auto"/>
            <w:vAlign w:val="center"/>
          </w:tcPr>
          <w:p w:rsidR="00593038" w:rsidRPr="00C655D5" w:rsidRDefault="00593038" w:rsidP="00851603">
            <w:pPr>
              <w:jc w:val="center"/>
              <w:rPr>
                <w:rFonts w:ascii="Times New Roman" w:hAnsi="Times New Roman" w:cs="Times New Roman"/>
              </w:rPr>
            </w:pPr>
            <w:r w:rsidRPr="00C655D5">
              <w:rPr>
                <w:rFonts w:ascii="Times New Roman" w:hAnsi="Times New Roman" w:cs="Times New Roman"/>
              </w:rPr>
              <w:t>2635,5</w:t>
            </w:r>
          </w:p>
        </w:tc>
        <w:tc>
          <w:tcPr>
            <w:tcW w:w="992" w:type="dxa"/>
            <w:vAlign w:val="center"/>
          </w:tcPr>
          <w:p w:rsidR="00593038" w:rsidRPr="00C655D5" w:rsidRDefault="00593038" w:rsidP="00851603">
            <w:pPr>
              <w:jc w:val="center"/>
              <w:rPr>
                <w:rFonts w:ascii="Times New Roman" w:hAnsi="Times New Roman" w:cs="Times New Roman"/>
              </w:rPr>
            </w:pPr>
            <w:r w:rsidRPr="00C655D5">
              <w:rPr>
                <w:rFonts w:ascii="Times New Roman" w:hAnsi="Times New Roman" w:cs="Times New Roman"/>
              </w:rPr>
              <w:t>2738,3</w:t>
            </w:r>
          </w:p>
        </w:tc>
        <w:tc>
          <w:tcPr>
            <w:tcW w:w="992" w:type="dxa"/>
            <w:vAlign w:val="center"/>
          </w:tcPr>
          <w:p w:rsidR="00593038" w:rsidRPr="00C655D5" w:rsidRDefault="00593038" w:rsidP="00851603">
            <w:pPr>
              <w:jc w:val="center"/>
              <w:rPr>
                <w:rFonts w:ascii="Times New Roman" w:hAnsi="Times New Roman" w:cs="Times New Roman"/>
              </w:rPr>
            </w:pPr>
            <w:r w:rsidRPr="00C655D5">
              <w:rPr>
                <w:rFonts w:ascii="Times New Roman" w:hAnsi="Times New Roman" w:cs="Times New Roman"/>
              </w:rPr>
              <w:t>2823,2</w:t>
            </w:r>
          </w:p>
        </w:tc>
      </w:tr>
      <w:tr w:rsidR="00C655D5" w:rsidRPr="003C331A" w:rsidTr="00C655D5">
        <w:tc>
          <w:tcPr>
            <w:tcW w:w="1986" w:type="dxa"/>
          </w:tcPr>
          <w:p w:rsidR="00304DF2" w:rsidRPr="00C655D5" w:rsidRDefault="00304DF2" w:rsidP="00302CCD">
            <w:pPr>
              <w:rPr>
                <w:rFonts w:ascii="Times New Roman" w:hAnsi="Times New Roman" w:cs="Times New Roman"/>
              </w:rPr>
            </w:pPr>
            <w:r w:rsidRPr="00C655D5">
              <w:rPr>
                <w:rFonts w:ascii="Times New Roman" w:hAnsi="Times New Roman" w:cs="Times New Roman"/>
              </w:rPr>
              <w:t xml:space="preserve">Инвестиции в основной капитал, млн. руб. </w:t>
            </w:r>
          </w:p>
        </w:tc>
        <w:tc>
          <w:tcPr>
            <w:tcW w:w="850" w:type="dxa"/>
            <w:vAlign w:val="center"/>
          </w:tcPr>
          <w:p w:rsidR="00304DF2" w:rsidRPr="00C655D5" w:rsidRDefault="00D152B3" w:rsidP="00302CCD">
            <w:pPr>
              <w:jc w:val="center"/>
              <w:rPr>
                <w:rFonts w:ascii="Times New Roman" w:hAnsi="Times New Roman" w:cs="Times New Roman"/>
              </w:rPr>
            </w:pPr>
            <w:r w:rsidRPr="00C655D5">
              <w:rPr>
                <w:rFonts w:ascii="Times New Roman" w:hAnsi="Times New Roman" w:cs="Times New Roman"/>
              </w:rPr>
              <w:t>1492,6</w:t>
            </w:r>
          </w:p>
        </w:tc>
        <w:tc>
          <w:tcPr>
            <w:tcW w:w="992" w:type="dxa"/>
            <w:vAlign w:val="center"/>
          </w:tcPr>
          <w:p w:rsidR="00304DF2" w:rsidRPr="00C655D5" w:rsidRDefault="00801269" w:rsidP="00302CCD">
            <w:pPr>
              <w:jc w:val="center"/>
              <w:rPr>
                <w:rFonts w:ascii="Times New Roman" w:hAnsi="Times New Roman" w:cs="Times New Roman"/>
              </w:rPr>
            </w:pPr>
            <w:r w:rsidRPr="00C655D5">
              <w:rPr>
                <w:rFonts w:ascii="Times New Roman" w:hAnsi="Times New Roman" w:cs="Times New Roman"/>
              </w:rPr>
              <w:t>1526,9</w:t>
            </w:r>
          </w:p>
        </w:tc>
        <w:tc>
          <w:tcPr>
            <w:tcW w:w="993" w:type="dxa"/>
            <w:vAlign w:val="center"/>
          </w:tcPr>
          <w:p w:rsidR="00304DF2" w:rsidRPr="00C655D5" w:rsidRDefault="00B80006" w:rsidP="00302CCD">
            <w:pPr>
              <w:jc w:val="center"/>
              <w:rPr>
                <w:rFonts w:ascii="Times New Roman" w:hAnsi="Times New Roman" w:cs="Times New Roman"/>
              </w:rPr>
            </w:pPr>
            <w:r w:rsidRPr="00C655D5">
              <w:rPr>
                <w:rFonts w:ascii="Times New Roman" w:hAnsi="Times New Roman" w:cs="Times New Roman"/>
              </w:rPr>
              <w:t>183,1*</w:t>
            </w:r>
            <w:r w:rsidR="004359C3" w:rsidRPr="00C655D5">
              <w:rPr>
                <w:rFonts w:ascii="Times New Roman" w:hAnsi="Times New Roman" w:cs="Times New Roman"/>
              </w:rPr>
              <w:t>*</w:t>
            </w:r>
          </w:p>
        </w:tc>
        <w:tc>
          <w:tcPr>
            <w:tcW w:w="992" w:type="dxa"/>
            <w:vAlign w:val="center"/>
          </w:tcPr>
          <w:p w:rsidR="00304DF2" w:rsidRPr="00C655D5" w:rsidRDefault="008641BA" w:rsidP="008641BA">
            <w:pPr>
              <w:jc w:val="center"/>
              <w:rPr>
                <w:rFonts w:ascii="Times New Roman" w:hAnsi="Times New Roman" w:cs="Times New Roman"/>
              </w:rPr>
            </w:pPr>
            <w:r w:rsidRPr="00C655D5">
              <w:rPr>
                <w:rFonts w:ascii="Times New Roman" w:hAnsi="Times New Roman" w:cs="Times New Roman"/>
              </w:rPr>
              <w:t>12</w:t>
            </w:r>
            <w:r w:rsidR="00B2359C" w:rsidRPr="00C655D5">
              <w:rPr>
                <w:rFonts w:ascii="Times New Roman" w:hAnsi="Times New Roman" w:cs="Times New Roman"/>
              </w:rPr>
              <w:t>,</w:t>
            </w:r>
            <w:r w:rsidRPr="00C655D5">
              <w:rPr>
                <w:rFonts w:ascii="Times New Roman" w:hAnsi="Times New Roman" w:cs="Times New Roman"/>
              </w:rPr>
              <w:t>0</w:t>
            </w:r>
          </w:p>
        </w:tc>
        <w:tc>
          <w:tcPr>
            <w:tcW w:w="992" w:type="dxa"/>
            <w:shd w:val="clear" w:color="auto" w:fill="auto"/>
            <w:vAlign w:val="center"/>
          </w:tcPr>
          <w:p w:rsidR="00304DF2" w:rsidRPr="00C655D5" w:rsidRDefault="00801269" w:rsidP="00302CCD">
            <w:pPr>
              <w:jc w:val="center"/>
              <w:rPr>
                <w:rFonts w:ascii="Times New Roman" w:hAnsi="Times New Roman" w:cs="Times New Roman"/>
              </w:rPr>
            </w:pPr>
            <w:r w:rsidRPr="00C655D5">
              <w:rPr>
                <w:rFonts w:ascii="Times New Roman" w:hAnsi="Times New Roman" w:cs="Times New Roman"/>
              </w:rPr>
              <w:t>732,4</w:t>
            </w:r>
          </w:p>
        </w:tc>
        <w:tc>
          <w:tcPr>
            <w:tcW w:w="851" w:type="dxa"/>
            <w:shd w:val="clear" w:color="auto" w:fill="auto"/>
            <w:vAlign w:val="center"/>
          </w:tcPr>
          <w:p w:rsidR="00304DF2" w:rsidRPr="00C655D5" w:rsidRDefault="00801269" w:rsidP="00302CCD">
            <w:pPr>
              <w:jc w:val="center"/>
              <w:rPr>
                <w:rFonts w:ascii="Times New Roman" w:hAnsi="Times New Roman" w:cs="Times New Roman"/>
              </w:rPr>
            </w:pPr>
            <w:r w:rsidRPr="00C655D5">
              <w:rPr>
                <w:rFonts w:ascii="Times New Roman" w:hAnsi="Times New Roman" w:cs="Times New Roman"/>
              </w:rPr>
              <w:t>1568,1</w:t>
            </w:r>
          </w:p>
        </w:tc>
        <w:tc>
          <w:tcPr>
            <w:tcW w:w="992" w:type="dxa"/>
            <w:vAlign w:val="center"/>
          </w:tcPr>
          <w:p w:rsidR="00304DF2" w:rsidRPr="00C655D5" w:rsidRDefault="00801269" w:rsidP="00302CCD">
            <w:pPr>
              <w:jc w:val="center"/>
              <w:rPr>
                <w:rFonts w:ascii="Times New Roman" w:hAnsi="Times New Roman" w:cs="Times New Roman"/>
              </w:rPr>
            </w:pPr>
            <w:r w:rsidRPr="00C655D5">
              <w:rPr>
                <w:rFonts w:ascii="Times New Roman" w:hAnsi="Times New Roman" w:cs="Times New Roman"/>
              </w:rPr>
              <w:t>1615,2</w:t>
            </w:r>
          </w:p>
        </w:tc>
        <w:tc>
          <w:tcPr>
            <w:tcW w:w="992" w:type="dxa"/>
            <w:vAlign w:val="center"/>
          </w:tcPr>
          <w:p w:rsidR="00304DF2" w:rsidRPr="00C655D5" w:rsidRDefault="00801269" w:rsidP="00302CCD">
            <w:pPr>
              <w:jc w:val="center"/>
              <w:rPr>
                <w:rFonts w:ascii="Times New Roman" w:hAnsi="Times New Roman" w:cs="Times New Roman"/>
              </w:rPr>
            </w:pPr>
            <w:r w:rsidRPr="00C655D5">
              <w:rPr>
                <w:rFonts w:ascii="Times New Roman" w:hAnsi="Times New Roman" w:cs="Times New Roman"/>
              </w:rPr>
              <w:t>1666,9</w:t>
            </w:r>
          </w:p>
        </w:tc>
      </w:tr>
      <w:tr w:rsidR="00C655D5" w:rsidRPr="003C331A" w:rsidTr="00C655D5">
        <w:trPr>
          <w:trHeight w:val="487"/>
        </w:trPr>
        <w:tc>
          <w:tcPr>
            <w:tcW w:w="1986" w:type="dxa"/>
            <w:vAlign w:val="center"/>
          </w:tcPr>
          <w:p w:rsidR="006375F0" w:rsidRPr="00C655D5" w:rsidRDefault="006375F0" w:rsidP="004137F4">
            <w:pPr>
              <w:rPr>
                <w:rFonts w:ascii="Times New Roman" w:hAnsi="Times New Roman" w:cs="Times New Roman"/>
              </w:rPr>
            </w:pPr>
            <w:r w:rsidRPr="00C655D5">
              <w:rPr>
                <w:rFonts w:ascii="Times New Roman" w:hAnsi="Times New Roman" w:cs="Times New Roman"/>
              </w:rPr>
              <w:t xml:space="preserve">Ввод жилья, </w:t>
            </w:r>
            <w:r w:rsidR="004137F4" w:rsidRPr="00C655D5">
              <w:rPr>
                <w:rFonts w:ascii="Times New Roman" w:eastAsia="Calibri" w:hAnsi="Times New Roman" w:cs="Times New Roman"/>
              </w:rPr>
              <w:t>кв</w:t>
            </w:r>
            <w:proofErr w:type="gramStart"/>
            <w:r w:rsidR="004137F4" w:rsidRPr="00C655D5">
              <w:rPr>
                <w:rFonts w:ascii="Times New Roman" w:eastAsia="Calibri" w:hAnsi="Times New Roman" w:cs="Times New Roman"/>
              </w:rPr>
              <w:t>.м</w:t>
            </w:r>
            <w:proofErr w:type="gramEnd"/>
          </w:p>
        </w:tc>
        <w:tc>
          <w:tcPr>
            <w:tcW w:w="850" w:type="dxa"/>
            <w:vAlign w:val="center"/>
          </w:tcPr>
          <w:p w:rsidR="006375F0" w:rsidRPr="00C655D5" w:rsidRDefault="00D152B3" w:rsidP="004137F4">
            <w:pPr>
              <w:jc w:val="center"/>
              <w:rPr>
                <w:rFonts w:ascii="Times New Roman" w:hAnsi="Times New Roman" w:cs="Times New Roman"/>
              </w:rPr>
            </w:pPr>
            <w:r w:rsidRPr="00C655D5">
              <w:rPr>
                <w:rFonts w:ascii="Times New Roman" w:hAnsi="Times New Roman" w:cs="Times New Roman"/>
              </w:rPr>
              <w:t>87</w:t>
            </w:r>
            <w:r w:rsidR="004137F4" w:rsidRPr="00C655D5">
              <w:rPr>
                <w:rFonts w:ascii="Times New Roman" w:hAnsi="Times New Roman" w:cs="Times New Roman"/>
              </w:rPr>
              <w:t>800</w:t>
            </w:r>
          </w:p>
        </w:tc>
        <w:tc>
          <w:tcPr>
            <w:tcW w:w="992" w:type="dxa"/>
            <w:vAlign w:val="center"/>
          </w:tcPr>
          <w:p w:rsidR="006375F0" w:rsidRPr="00C655D5" w:rsidRDefault="00C434CD" w:rsidP="00302CCD">
            <w:pPr>
              <w:jc w:val="center"/>
              <w:rPr>
                <w:rFonts w:ascii="Times New Roman" w:hAnsi="Times New Roman" w:cs="Times New Roman"/>
              </w:rPr>
            </w:pPr>
            <w:r w:rsidRPr="00C655D5">
              <w:rPr>
                <w:rFonts w:ascii="Times New Roman" w:hAnsi="Times New Roman" w:cs="Times New Roman"/>
              </w:rPr>
              <w:t>88000</w:t>
            </w:r>
          </w:p>
        </w:tc>
        <w:tc>
          <w:tcPr>
            <w:tcW w:w="993" w:type="dxa"/>
            <w:vAlign w:val="center"/>
          </w:tcPr>
          <w:p w:rsidR="006375F0" w:rsidRPr="00C655D5" w:rsidRDefault="00B80006" w:rsidP="00C434CD">
            <w:pPr>
              <w:jc w:val="center"/>
              <w:rPr>
                <w:rFonts w:ascii="Times New Roman" w:hAnsi="Times New Roman" w:cs="Times New Roman"/>
              </w:rPr>
            </w:pPr>
            <w:r w:rsidRPr="00C655D5">
              <w:rPr>
                <w:rFonts w:ascii="Times New Roman" w:hAnsi="Times New Roman" w:cs="Times New Roman"/>
              </w:rPr>
              <w:t>59</w:t>
            </w:r>
            <w:r w:rsidR="004137F4" w:rsidRPr="00C655D5">
              <w:rPr>
                <w:rFonts w:ascii="Times New Roman" w:hAnsi="Times New Roman" w:cs="Times New Roman"/>
              </w:rPr>
              <w:t>8</w:t>
            </w:r>
            <w:r w:rsidR="00C434CD" w:rsidRPr="00C655D5">
              <w:rPr>
                <w:rFonts w:ascii="Times New Roman" w:hAnsi="Times New Roman" w:cs="Times New Roman"/>
              </w:rPr>
              <w:t>29</w:t>
            </w:r>
          </w:p>
        </w:tc>
        <w:tc>
          <w:tcPr>
            <w:tcW w:w="992" w:type="dxa"/>
            <w:vAlign w:val="center"/>
          </w:tcPr>
          <w:p w:rsidR="006375F0" w:rsidRPr="00C655D5" w:rsidRDefault="006375F0" w:rsidP="008641BA">
            <w:pPr>
              <w:jc w:val="center"/>
              <w:rPr>
                <w:rFonts w:ascii="Times New Roman" w:hAnsi="Times New Roman" w:cs="Times New Roman"/>
                <w:color w:val="FF0000"/>
              </w:rPr>
            </w:pPr>
            <w:r w:rsidRPr="00C655D5">
              <w:rPr>
                <w:rFonts w:ascii="Times New Roman" w:hAnsi="Times New Roman" w:cs="Times New Roman"/>
              </w:rPr>
              <w:t>6</w:t>
            </w:r>
            <w:r w:rsidR="008641BA" w:rsidRPr="00C655D5">
              <w:rPr>
                <w:rFonts w:ascii="Times New Roman" w:hAnsi="Times New Roman" w:cs="Times New Roman"/>
              </w:rPr>
              <w:t>8</w:t>
            </w:r>
            <w:r w:rsidRPr="00C655D5">
              <w:rPr>
                <w:rFonts w:ascii="Times New Roman" w:hAnsi="Times New Roman" w:cs="Times New Roman"/>
              </w:rPr>
              <w:t>,</w:t>
            </w:r>
            <w:r w:rsidR="008641BA" w:rsidRPr="00C655D5">
              <w:rPr>
                <w:rFonts w:ascii="Times New Roman" w:hAnsi="Times New Roman" w:cs="Times New Roman"/>
              </w:rPr>
              <w:t>0</w:t>
            </w:r>
          </w:p>
        </w:tc>
        <w:tc>
          <w:tcPr>
            <w:tcW w:w="992" w:type="dxa"/>
            <w:shd w:val="clear" w:color="auto" w:fill="auto"/>
            <w:vAlign w:val="center"/>
          </w:tcPr>
          <w:p w:rsidR="006375F0" w:rsidRPr="00C655D5" w:rsidRDefault="00C434CD" w:rsidP="00302CCD">
            <w:pPr>
              <w:jc w:val="center"/>
              <w:rPr>
                <w:rFonts w:ascii="Times New Roman" w:hAnsi="Times New Roman" w:cs="Times New Roman"/>
              </w:rPr>
            </w:pPr>
            <w:r w:rsidRPr="00C655D5">
              <w:rPr>
                <w:rFonts w:ascii="Times New Roman" w:hAnsi="Times New Roman" w:cs="Times New Roman"/>
              </w:rPr>
              <w:t>119658</w:t>
            </w:r>
          </w:p>
        </w:tc>
        <w:tc>
          <w:tcPr>
            <w:tcW w:w="851" w:type="dxa"/>
            <w:shd w:val="clear" w:color="auto" w:fill="auto"/>
            <w:vAlign w:val="center"/>
          </w:tcPr>
          <w:p w:rsidR="006375F0" w:rsidRPr="00C655D5" w:rsidRDefault="00C434CD" w:rsidP="00302CCD">
            <w:pPr>
              <w:jc w:val="center"/>
              <w:rPr>
                <w:rFonts w:ascii="Times New Roman" w:hAnsi="Times New Roman" w:cs="Times New Roman"/>
              </w:rPr>
            </w:pPr>
            <w:r w:rsidRPr="00C655D5">
              <w:rPr>
                <w:rFonts w:ascii="Times New Roman" w:hAnsi="Times New Roman" w:cs="Times New Roman"/>
              </w:rPr>
              <w:t>90640</w:t>
            </w:r>
          </w:p>
        </w:tc>
        <w:tc>
          <w:tcPr>
            <w:tcW w:w="992" w:type="dxa"/>
            <w:vAlign w:val="center"/>
          </w:tcPr>
          <w:p w:rsidR="006375F0" w:rsidRPr="00C655D5" w:rsidRDefault="00C434CD" w:rsidP="00302CCD">
            <w:pPr>
              <w:jc w:val="center"/>
              <w:rPr>
                <w:rFonts w:ascii="Times New Roman" w:hAnsi="Times New Roman" w:cs="Times New Roman"/>
              </w:rPr>
            </w:pPr>
            <w:r w:rsidRPr="00C655D5">
              <w:rPr>
                <w:rFonts w:ascii="Times New Roman" w:hAnsi="Times New Roman" w:cs="Times New Roman"/>
              </w:rPr>
              <w:t>93359,2</w:t>
            </w:r>
          </w:p>
        </w:tc>
        <w:tc>
          <w:tcPr>
            <w:tcW w:w="992" w:type="dxa"/>
            <w:vAlign w:val="center"/>
          </w:tcPr>
          <w:p w:rsidR="006375F0" w:rsidRPr="00C655D5" w:rsidRDefault="00C434CD" w:rsidP="00302CCD">
            <w:pPr>
              <w:jc w:val="center"/>
              <w:rPr>
                <w:rFonts w:ascii="Times New Roman" w:hAnsi="Times New Roman" w:cs="Times New Roman"/>
              </w:rPr>
            </w:pPr>
            <w:r w:rsidRPr="00C655D5">
              <w:rPr>
                <w:rFonts w:ascii="Times New Roman" w:hAnsi="Times New Roman" w:cs="Times New Roman"/>
              </w:rPr>
              <w:t>96160</w:t>
            </w:r>
          </w:p>
        </w:tc>
      </w:tr>
    </w:tbl>
    <w:p w:rsidR="004359C3" w:rsidRPr="003C331A" w:rsidRDefault="004359C3" w:rsidP="004359C3">
      <w:pPr>
        <w:pStyle w:val="af6"/>
        <w:jc w:val="left"/>
        <w:rPr>
          <w:sz w:val="22"/>
          <w:szCs w:val="22"/>
        </w:rPr>
      </w:pPr>
      <w:r w:rsidRPr="003C331A">
        <w:rPr>
          <w:sz w:val="22"/>
          <w:szCs w:val="22"/>
        </w:rPr>
        <w:t>*  по данным за 5 месяцев 2024 года</w:t>
      </w:r>
    </w:p>
    <w:p w:rsidR="00464E34" w:rsidRPr="003C331A" w:rsidRDefault="004359C3" w:rsidP="00302CCD">
      <w:pPr>
        <w:pStyle w:val="af6"/>
        <w:jc w:val="left"/>
        <w:rPr>
          <w:sz w:val="22"/>
          <w:szCs w:val="22"/>
        </w:rPr>
      </w:pPr>
      <w:r w:rsidRPr="003C331A">
        <w:rPr>
          <w:sz w:val="22"/>
          <w:szCs w:val="22"/>
        </w:rPr>
        <w:t>*</w:t>
      </w:r>
      <w:r w:rsidR="006368BB" w:rsidRPr="003C331A">
        <w:rPr>
          <w:sz w:val="22"/>
          <w:szCs w:val="22"/>
        </w:rPr>
        <w:t>*</w:t>
      </w:r>
      <w:r w:rsidR="00464E34" w:rsidRPr="003C331A">
        <w:rPr>
          <w:sz w:val="22"/>
          <w:szCs w:val="22"/>
        </w:rPr>
        <w:t xml:space="preserve"> по данным за </w:t>
      </w:r>
      <w:r w:rsidR="00B80006" w:rsidRPr="003C331A">
        <w:rPr>
          <w:sz w:val="22"/>
          <w:szCs w:val="22"/>
        </w:rPr>
        <w:t>3</w:t>
      </w:r>
      <w:r w:rsidR="00464E34" w:rsidRPr="003C331A">
        <w:rPr>
          <w:sz w:val="22"/>
          <w:szCs w:val="22"/>
        </w:rPr>
        <w:t xml:space="preserve"> месяца 202</w:t>
      </w:r>
      <w:r w:rsidR="00B80006" w:rsidRPr="003C331A">
        <w:rPr>
          <w:sz w:val="22"/>
          <w:szCs w:val="22"/>
        </w:rPr>
        <w:t>4</w:t>
      </w:r>
      <w:r w:rsidR="00464E34" w:rsidRPr="003C331A">
        <w:rPr>
          <w:sz w:val="22"/>
          <w:szCs w:val="22"/>
        </w:rPr>
        <w:t xml:space="preserve"> года</w:t>
      </w:r>
    </w:p>
    <w:p w:rsidR="00ED01B9" w:rsidRPr="003C331A" w:rsidRDefault="00ED01B9" w:rsidP="00302CCD">
      <w:pPr>
        <w:pStyle w:val="af6"/>
        <w:jc w:val="left"/>
        <w:rPr>
          <w:sz w:val="26"/>
          <w:szCs w:val="26"/>
        </w:rPr>
      </w:pPr>
    </w:p>
    <w:p w:rsidR="00843079" w:rsidRPr="003C331A" w:rsidRDefault="00843079" w:rsidP="00302CCD">
      <w:pPr>
        <w:pStyle w:val="af6"/>
        <w:ind w:firstLine="709"/>
        <w:rPr>
          <w:sz w:val="26"/>
          <w:szCs w:val="26"/>
        </w:rPr>
      </w:pPr>
    </w:p>
    <w:p w:rsidR="00843079" w:rsidRPr="003C331A" w:rsidRDefault="00843079" w:rsidP="00302CCD">
      <w:pPr>
        <w:pStyle w:val="af6"/>
        <w:ind w:firstLine="709"/>
        <w:rPr>
          <w:sz w:val="26"/>
          <w:szCs w:val="26"/>
        </w:rPr>
      </w:pPr>
    </w:p>
    <w:p w:rsidR="00C434CD" w:rsidRPr="003C331A" w:rsidRDefault="00C434CD" w:rsidP="00302CCD">
      <w:pPr>
        <w:pStyle w:val="af6"/>
        <w:ind w:firstLine="709"/>
        <w:rPr>
          <w:sz w:val="26"/>
          <w:szCs w:val="26"/>
        </w:rPr>
      </w:pPr>
    </w:p>
    <w:p w:rsidR="00C434CD" w:rsidRPr="003C331A" w:rsidRDefault="00C434CD" w:rsidP="00302CCD">
      <w:pPr>
        <w:pStyle w:val="af6"/>
        <w:ind w:firstLine="709"/>
        <w:rPr>
          <w:sz w:val="26"/>
          <w:szCs w:val="26"/>
        </w:rPr>
      </w:pPr>
    </w:p>
    <w:p w:rsidR="00C434CD" w:rsidRPr="003C331A" w:rsidRDefault="00C434CD" w:rsidP="00302CCD">
      <w:pPr>
        <w:pStyle w:val="af6"/>
        <w:ind w:firstLine="709"/>
        <w:rPr>
          <w:sz w:val="26"/>
          <w:szCs w:val="26"/>
        </w:rPr>
      </w:pPr>
    </w:p>
    <w:p w:rsidR="00C434CD" w:rsidRPr="003C331A" w:rsidRDefault="00C434CD" w:rsidP="00302CCD">
      <w:pPr>
        <w:pStyle w:val="af6"/>
        <w:ind w:firstLine="709"/>
        <w:rPr>
          <w:sz w:val="26"/>
          <w:szCs w:val="26"/>
        </w:rPr>
      </w:pPr>
    </w:p>
    <w:p w:rsidR="00C434CD" w:rsidRPr="003C331A" w:rsidRDefault="00C434CD" w:rsidP="00302CCD">
      <w:pPr>
        <w:pStyle w:val="af6"/>
        <w:ind w:firstLine="709"/>
        <w:rPr>
          <w:sz w:val="26"/>
          <w:szCs w:val="26"/>
        </w:rPr>
      </w:pPr>
    </w:p>
    <w:p w:rsidR="003E30D3" w:rsidRPr="003C331A" w:rsidRDefault="003E30D3" w:rsidP="00302CCD">
      <w:pPr>
        <w:pStyle w:val="af6"/>
        <w:ind w:firstLine="709"/>
        <w:rPr>
          <w:sz w:val="26"/>
          <w:szCs w:val="26"/>
        </w:rPr>
      </w:pPr>
    </w:p>
    <w:p w:rsidR="00C434CD" w:rsidRPr="003C331A" w:rsidRDefault="00C434CD" w:rsidP="00302CCD">
      <w:pPr>
        <w:pStyle w:val="af6"/>
        <w:ind w:firstLine="709"/>
        <w:rPr>
          <w:sz w:val="26"/>
          <w:szCs w:val="26"/>
        </w:rPr>
      </w:pPr>
    </w:p>
    <w:p w:rsidR="00C434CD" w:rsidRPr="003C331A" w:rsidRDefault="00C434CD" w:rsidP="00302CCD">
      <w:pPr>
        <w:pStyle w:val="af6"/>
        <w:ind w:firstLine="709"/>
        <w:rPr>
          <w:sz w:val="26"/>
          <w:szCs w:val="26"/>
        </w:rPr>
      </w:pPr>
    </w:p>
    <w:p w:rsidR="00C434CD" w:rsidRDefault="00C434CD" w:rsidP="00302CCD">
      <w:pPr>
        <w:pStyle w:val="af6"/>
        <w:ind w:firstLine="709"/>
        <w:rPr>
          <w:sz w:val="26"/>
          <w:szCs w:val="26"/>
        </w:rPr>
      </w:pPr>
    </w:p>
    <w:p w:rsidR="00976F51" w:rsidRDefault="00976F51" w:rsidP="00302CCD">
      <w:pPr>
        <w:pStyle w:val="af6"/>
        <w:ind w:firstLine="709"/>
        <w:rPr>
          <w:sz w:val="26"/>
          <w:szCs w:val="26"/>
        </w:rPr>
      </w:pPr>
    </w:p>
    <w:p w:rsidR="00976F51" w:rsidRPr="003C331A" w:rsidRDefault="00976F51" w:rsidP="00302CCD">
      <w:pPr>
        <w:pStyle w:val="af6"/>
        <w:ind w:firstLine="709"/>
        <w:rPr>
          <w:sz w:val="26"/>
          <w:szCs w:val="26"/>
        </w:rPr>
      </w:pPr>
    </w:p>
    <w:p w:rsidR="00C434CD" w:rsidRPr="003C331A" w:rsidRDefault="00C434CD" w:rsidP="00302CCD">
      <w:pPr>
        <w:pStyle w:val="af6"/>
        <w:ind w:firstLine="709"/>
        <w:rPr>
          <w:sz w:val="26"/>
          <w:szCs w:val="26"/>
        </w:rPr>
      </w:pPr>
    </w:p>
    <w:p w:rsidR="00F93196" w:rsidRPr="00C655D5" w:rsidRDefault="00F93196" w:rsidP="00302CCD">
      <w:pPr>
        <w:pStyle w:val="af6"/>
        <w:rPr>
          <w:b/>
          <w:szCs w:val="28"/>
        </w:rPr>
      </w:pPr>
      <w:r w:rsidRPr="00C655D5">
        <w:rPr>
          <w:b/>
          <w:szCs w:val="28"/>
        </w:rPr>
        <w:lastRenderedPageBreak/>
        <w:t xml:space="preserve">2. Пояснительная записка к прогнозу </w:t>
      </w:r>
      <w:proofErr w:type="gramStart"/>
      <w:r w:rsidRPr="00C655D5">
        <w:rPr>
          <w:b/>
          <w:szCs w:val="28"/>
        </w:rPr>
        <w:t>социально-экономического</w:t>
      </w:r>
      <w:proofErr w:type="gramEnd"/>
    </w:p>
    <w:p w:rsidR="00F93196" w:rsidRPr="00C655D5" w:rsidRDefault="00F93196" w:rsidP="00302CCD">
      <w:pPr>
        <w:pStyle w:val="af6"/>
        <w:rPr>
          <w:b/>
          <w:szCs w:val="28"/>
        </w:rPr>
      </w:pPr>
      <w:r w:rsidRPr="00C655D5">
        <w:rPr>
          <w:b/>
          <w:szCs w:val="28"/>
        </w:rPr>
        <w:t>развития Череповецкого муниципального района на 20</w:t>
      </w:r>
      <w:r w:rsidR="00331D1B" w:rsidRPr="00C655D5">
        <w:rPr>
          <w:b/>
          <w:szCs w:val="28"/>
        </w:rPr>
        <w:t>2</w:t>
      </w:r>
      <w:r w:rsidR="009D7B0A" w:rsidRPr="00C655D5">
        <w:rPr>
          <w:b/>
          <w:szCs w:val="28"/>
        </w:rPr>
        <w:t>5</w:t>
      </w:r>
      <w:r w:rsidRPr="00C655D5">
        <w:rPr>
          <w:b/>
          <w:szCs w:val="28"/>
        </w:rPr>
        <w:t xml:space="preserve"> - 20</w:t>
      </w:r>
      <w:r w:rsidR="00104FBC" w:rsidRPr="00C655D5">
        <w:rPr>
          <w:b/>
          <w:szCs w:val="28"/>
        </w:rPr>
        <w:t>2</w:t>
      </w:r>
      <w:r w:rsidR="009D7B0A" w:rsidRPr="00C655D5">
        <w:rPr>
          <w:b/>
          <w:szCs w:val="28"/>
        </w:rPr>
        <w:t>7</w:t>
      </w:r>
      <w:r w:rsidR="004A606B" w:rsidRPr="00C655D5">
        <w:rPr>
          <w:b/>
          <w:szCs w:val="28"/>
        </w:rPr>
        <w:t xml:space="preserve"> годы</w:t>
      </w:r>
    </w:p>
    <w:p w:rsidR="00466134" w:rsidRPr="00C655D5" w:rsidRDefault="00466134" w:rsidP="00302CCD">
      <w:pPr>
        <w:spacing w:after="0" w:line="240" w:lineRule="auto"/>
        <w:jc w:val="both"/>
        <w:rPr>
          <w:rFonts w:ascii="Times New Roman" w:hAnsi="Times New Roman" w:cs="Times New Roman"/>
          <w:b/>
          <w:sz w:val="28"/>
          <w:szCs w:val="28"/>
        </w:rPr>
      </w:pPr>
    </w:p>
    <w:p w:rsidR="00483C0A" w:rsidRPr="00C655D5" w:rsidRDefault="00483C0A" w:rsidP="00302CCD">
      <w:pPr>
        <w:spacing w:after="0" w:line="240" w:lineRule="auto"/>
        <w:jc w:val="both"/>
        <w:rPr>
          <w:rFonts w:ascii="Times New Roman" w:hAnsi="Times New Roman" w:cs="Times New Roman"/>
          <w:b/>
          <w:sz w:val="28"/>
          <w:szCs w:val="28"/>
        </w:rPr>
      </w:pPr>
      <w:r w:rsidRPr="00C655D5">
        <w:rPr>
          <w:rFonts w:ascii="Times New Roman" w:hAnsi="Times New Roman" w:cs="Times New Roman"/>
          <w:b/>
          <w:sz w:val="28"/>
          <w:szCs w:val="28"/>
        </w:rPr>
        <w:t>Соц</w:t>
      </w:r>
      <w:r w:rsidR="004A606B" w:rsidRPr="00C655D5">
        <w:rPr>
          <w:rFonts w:ascii="Times New Roman" w:hAnsi="Times New Roman" w:cs="Times New Roman"/>
          <w:b/>
          <w:sz w:val="28"/>
          <w:szCs w:val="28"/>
        </w:rPr>
        <w:t>иально-демографическая ситуация</w:t>
      </w:r>
    </w:p>
    <w:p w:rsidR="00A014A7" w:rsidRPr="00C655D5" w:rsidRDefault="00A014A7" w:rsidP="00302CCD">
      <w:pPr>
        <w:spacing w:after="0" w:line="240" w:lineRule="auto"/>
        <w:jc w:val="both"/>
        <w:rPr>
          <w:rFonts w:ascii="Times New Roman" w:hAnsi="Times New Roman" w:cs="Times New Roman"/>
          <w:b/>
          <w:sz w:val="28"/>
          <w:szCs w:val="28"/>
        </w:rPr>
      </w:pPr>
    </w:p>
    <w:p w:rsidR="006828B6" w:rsidRPr="00C655D5" w:rsidRDefault="006828B6"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По данным территориального органа Федеральной службы государственной статистики по Вологодской области </w:t>
      </w:r>
      <w:r w:rsidR="00B74D12" w:rsidRPr="00C655D5">
        <w:rPr>
          <w:rFonts w:ascii="Times New Roman" w:hAnsi="Times New Roman" w:cs="Times New Roman"/>
          <w:sz w:val="28"/>
          <w:szCs w:val="28"/>
        </w:rPr>
        <w:t xml:space="preserve">по состоянию </w:t>
      </w:r>
      <w:r w:rsidR="00C655D5">
        <w:rPr>
          <w:rFonts w:ascii="Times New Roman" w:hAnsi="Times New Roman" w:cs="Times New Roman"/>
          <w:sz w:val="28"/>
          <w:szCs w:val="28"/>
        </w:rPr>
        <w:br/>
      </w:r>
      <w:r w:rsidRPr="00C655D5">
        <w:rPr>
          <w:rFonts w:ascii="Times New Roman" w:hAnsi="Times New Roman" w:cs="Times New Roman"/>
          <w:sz w:val="28"/>
          <w:szCs w:val="28"/>
        </w:rPr>
        <w:t>на 1 января 20</w:t>
      </w:r>
      <w:r w:rsidR="00233D91" w:rsidRPr="00C655D5">
        <w:rPr>
          <w:rFonts w:ascii="Times New Roman" w:hAnsi="Times New Roman" w:cs="Times New Roman"/>
          <w:sz w:val="28"/>
          <w:szCs w:val="28"/>
        </w:rPr>
        <w:t>2</w:t>
      </w:r>
      <w:r w:rsidR="00CC7EB5" w:rsidRPr="00C655D5">
        <w:rPr>
          <w:rFonts w:ascii="Times New Roman" w:hAnsi="Times New Roman" w:cs="Times New Roman"/>
          <w:sz w:val="28"/>
          <w:szCs w:val="28"/>
        </w:rPr>
        <w:t>4</w:t>
      </w:r>
      <w:r w:rsidRPr="00C655D5">
        <w:rPr>
          <w:rFonts w:ascii="Times New Roman" w:hAnsi="Times New Roman" w:cs="Times New Roman"/>
          <w:sz w:val="28"/>
          <w:szCs w:val="28"/>
        </w:rPr>
        <w:t xml:space="preserve"> года на территории Череповецкого мун</w:t>
      </w:r>
      <w:r w:rsidR="007762C4" w:rsidRPr="00C655D5">
        <w:rPr>
          <w:rFonts w:ascii="Times New Roman" w:hAnsi="Times New Roman" w:cs="Times New Roman"/>
          <w:sz w:val="28"/>
          <w:szCs w:val="28"/>
        </w:rPr>
        <w:t>иципального района прожива</w:t>
      </w:r>
      <w:r w:rsidR="00197C4D" w:rsidRPr="00C655D5">
        <w:rPr>
          <w:rFonts w:ascii="Times New Roman" w:hAnsi="Times New Roman" w:cs="Times New Roman"/>
          <w:sz w:val="28"/>
          <w:szCs w:val="28"/>
        </w:rPr>
        <w:t>ло</w:t>
      </w:r>
      <w:r w:rsidR="007762C4" w:rsidRPr="00C655D5">
        <w:rPr>
          <w:rFonts w:ascii="Times New Roman" w:hAnsi="Times New Roman" w:cs="Times New Roman"/>
          <w:sz w:val="28"/>
          <w:szCs w:val="28"/>
        </w:rPr>
        <w:t xml:space="preserve"> </w:t>
      </w:r>
      <w:r w:rsidR="008E0D5A" w:rsidRPr="00C655D5">
        <w:rPr>
          <w:rFonts w:ascii="Times New Roman" w:hAnsi="Times New Roman" w:cs="Times New Roman"/>
          <w:sz w:val="28"/>
          <w:szCs w:val="28"/>
        </w:rPr>
        <w:t>39</w:t>
      </w:r>
      <w:r w:rsidR="00CC7EB5" w:rsidRPr="00C655D5">
        <w:rPr>
          <w:rFonts w:ascii="Times New Roman" w:hAnsi="Times New Roman" w:cs="Times New Roman"/>
          <w:sz w:val="28"/>
          <w:szCs w:val="28"/>
        </w:rPr>
        <w:t xml:space="preserve">202 </w:t>
      </w:r>
      <w:r w:rsidRPr="00C655D5">
        <w:rPr>
          <w:rFonts w:ascii="Times New Roman" w:hAnsi="Times New Roman" w:cs="Times New Roman"/>
          <w:sz w:val="28"/>
          <w:szCs w:val="28"/>
        </w:rPr>
        <w:t>человек</w:t>
      </w:r>
      <w:r w:rsidR="008B4122" w:rsidRPr="00C655D5">
        <w:rPr>
          <w:rFonts w:ascii="Times New Roman" w:hAnsi="Times New Roman" w:cs="Times New Roman"/>
          <w:sz w:val="28"/>
          <w:szCs w:val="28"/>
        </w:rPr>
        <w:t>а</w:t>
      </w:r>
      <w:r w:rsidRPr="00C655D5">
        <w:rPr>
          <w:rFonts w:ascii="Times New Roman" w:hAnsi="Times New Roman" w:cs="Times New Roman"/>
          <w:sz w:val="28"/>
          <w:szCs w:val="28"/>
        </w:rPr>
        <w:t xml:space="preserve">, из них моложе трудоспособного возраста </w:t>
      </w:r>
      <w:r w:rsidR="00C655D5">
        <w:rPr>
          <w:rFonts w:ascii="Times New Roman" w:hAnsi="Times New Roman" w:cs="Times New Roman"/>
          <w:sz w:val="28"/>
          <w:szCs w:val="28"/>
        </w:rPr>
        <w:br/>
      </w:r>
      <w:r w:rsidR="00CC7EB5" w:rsidRPr="00C655D5">
        <w:rPr>
          <w:rFonts w:ascii="Times New Roman" w:hAnsi="Times New Roman" w:cs="Times New Roman"/>
          <w:sz w:val="28"/>
          <w:szCs w:val="28"/>
        </w:rPr>
        <w:t>6179</w:t>
      </w:r>
      <w:r w:rsidRPr="00C655D5">
        <w:rPr>
          <w:rFonts w:ascii="Times New Roman" w:hAnsi="Times New Roman" w:cs="Times New Roman"/>
          <w:sz w:val="28"/>
          <w:szCs w:val="28"/>
        </w:rPr>
        <w:t xml:space="preserve"> человек, </w:t>
      </w:r>
      <w:r w:rsidR="00C655D5">
        <w:rPr>
          <w:rFonts w:ascii="Times New Roman" w:hAnsi="Times New Roman" w:cs="Times New Roman"/>
          <w:sz w:val="28"/>
          <w:szCs w:val="28"/>
        </w:rPr>
        <w:t>старше трудоспособного возраста</w:t>
      </w:r>
      <w:r w:rsidRPr="00C655D5">
        <w:rPr>
          <w:rFonts w:ascii="Times New Roman" w:hAnsi="Times New Roman" w:cs="Times New Roman"/>
          <w:sz w:val="28"/>
          <w:szCs w:val="28"/>
        </w:rPr>
        <w:t xml:space="preserve"> </w:t>
      </w:r>
      <w:r w:rsidR="00CC7EB5" w:rsidRPr="00C655D5">
        <w:rPr>
          <w:rFonts w:ascii="Times New Roman" w:hAnsi="Times New Roman" w:cs="Times New Roman"/>
          <w:sz w:val="28"/>
          <w:szCs w:val="28"/>
        </w:rPr>
        <w:t>11755</w:t>
      </w:r>
      <w:r w:rsidRPr="00C655D5">
        <w:rPr>
          <w:rFonts w:ascii="Times New Roman" w:hAnsi="Times New Roman" w:cs="Times New Roman"/>
          <w:sz w:val="28"/>
          <w:szCs w:val="28"/>
        </w:rPr>
        <w:t xml:space="preserve"> человек, в трудоспособном возрасте </w:t>
      </w:r>
      <w:r w:rsidR="00CC7EB5" w:rsidRPr="00C655D5">
        <w:rPr>
          <w:rFonts w:ascii="Times New Roman" w:hAnsi="Times New Roman" w:cs="Times New Roman"/>
          <w:sz w:val="28"/>
          <w:szCs w:val="28"/>
        </w:rPr>
        <w:t>21268</w:t>
      </w:r>
      <w:r w:rsidRPr="00C655D5">
        <w:rPr>
          <w:rFonts w:ascii="Times New Roman" w:hAnsi="Times New Roman" w:cs="Times New Roman"/>
          <w:sz w:val="28"/>
          <w:szCs w:val="28"/>
        </w:rPr>
        <w:t xml:space="preserve"> человек.</w:t>
      </w:r>
      <w:r w:rsidRPr="00C655D5">
        <w:rPr>
          <w:rFonts w:ascii="Times New Roman" w:hAnsi="Times New Roman" w:cs="Times New Roman"/>
          <w:b/>
          <w:i/>
          <w:sz w:val="28"/>
          <w:szCs w:val="28"/>
        </w:rPr>
        <w:t xml:space="preserve"> </w:t>
      </w:r>
    </w:p>
    <w:p w:rsidR="00285946" w:rsidRPr="00C655D5" w:rsidRDefault="00483C0A"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Социально – демографическая ситуация в районе </w:t>
      </w:r>
      <w:r w:rsidR="001011CB" w:rsidRPr="00C655D5">
        <w:rPr>
          <w:rFonts w:ascii="Times New Roman" w:hAnsi="Times New Roman" w:cs="Times New Roman"/>
          <w:sz w:val="28"/>
          <w:szCs w:val="28"/>
        </w:rPr>
        <w:t>относительно стабильна</w:t>
      </w:r>
      <w:r w:rsidRPr="00C655D5">
        <w:rPr>
          <w:rFonts w:ascii="Times New Roman" w:hAnsi="Times New Roman" w:cs="Times New Roman"/>
          <w:sz w:val="28"/>
          <w:szCs w:val="28"/>
        </w:rPr>
        <w:t xml:space="preserve">. В перспективе ожидается сохранение действующей тенденции снижения численности населения, в т.ч. трудоспособного. Уровень безработицы в районе </w:t>
      </w:r>
      <w:r w:rsidR="008F4C99" w:rsidRPr="00C655D5">
        <w:rPr>
          <w:rFonts w:ascii="Times New Roman" w:hAnsi="Times New Roman" w:cs="Times New Roman"/>
          <w:sz w:val="28"/>
          <w:szCs w:val="28"/>
        </w:rPr>
        <w:t>на 1 января 202</w:t>
      </w:r>
      <w:r w:rsidR="00CC7EB5" w:rsidRPr="00C655D5">
        <w:rPr>
          <w:rFonts w:ascii="Times New Roman" w:hAnsi="Times New Roman" w:cs="Times New Roman"/>
          <w:sz w:val="28"/>
          <w:szCs w:val="28"/>
        </w:rPr>
        <w:t>4</w:t>
      </w:r>
      <w:r w:rsidR="008F4C99" w:rsidRPr="00C655D5">
        <w:rPr>
          <w:rFonts w:ascii="Times New Roman" w:hAnsi="Times New Roman" w:cs="Times New Roman"/>
          <w:sz w:val="28"/>
          <w:szCs w:val="28"/>
        </w:rPr>
        <w:t xml:space="preserve"> года составил </w:t>
      </w:r>
      <w:r w:rsidR="002D0E37" w:rsidRPr="00C655D5">
        <w:rPr>
          <w:rFonts w:ascii="Times New Roman" w:hAnsi="Times New Roman" w:cs="Times New Roman"/>
          <w:sz w:val="28"/>
          <w:szCs w:val="28"/>
        </w:rPr>
        <w:t>0,</w:t>
      </w:r>
      <w:r w:rsidR="00CC7EB5" w:rsidRPr="00C655D5">
        <w:rPr>
          <w:rFonts w:ascii="Times New Roman" w:hAnsi="Times New Roman" w:cs="Times New Roman"/>
          <w:sz w:val="28"/>
          <w:szCs w:val="28"/>
        </w:rPr>
        <w:t>8</w:t>
      </w:r>
      <w:r w:rsidRPr="00C655D5">
        <w:rPr>
          <w:rFonts w:ascii="Times New Roman" w:hAnsi="Times New Roman" w:cs="Times New Roman"/>
          <w:sz w:val="28"/>
          <w:szCs w:val="28"/>
        </w:rPr>
        <w:t>%</w:t>
      </w:r>
      <w:r w:rsidR="001242D7" w:rsidRPr="00C655D5">
        <w:rPr>
          <w:rFonts w:ascii="Times New Roman" w:hAnsi="Times New Roman" w:cs="Times New Roman"/>
          <w:sz w:val="28"/>
          <w:szCs w:val="28"/>
        </w:rPr>
        <w:t xml:space="preserve">, на 1 июля </w:t>
      </w:r>
      <w:r w:rsidR="00C655D5">
        <w:rPr>
          <w:rFonts w:ascii="Times New Roman" w:hAnsi="Times New Roman" w:cs="Times New Roman"/>
          <w:sz w:val="28"/>
          <w:szCs w:val="28"/>
        </w:rPr>
        <w:br/>
      </w:r>
      <w:r w:rsidR="001242D7" w:rsidRPr="00C655D5">
        <w:rPr>
          <w:rFonts w:ascii="Times New Roman" w:hAnsi="Times New Roman" w:cs="Times New Roman"/>
          <w:sz w:val="28"/>
          <w:szCs w:val="28"/>
        </w:rPr>
        <w:t>202</w:t>
      </w:r>
      <w:r w:rsidR="00CC7EB5" w:rsidRPr="00C655D5">
        <w:rPr>
          <w:rFonts w:ascii="Times New Roman" w:hAnsi="Times New Roman" w:cs="Times New Roman"/>
          <w:sz w:val="28"/>
          <w:szCs w:val="28"/>
        </w:rPr>
        <w:t>4</w:t>
      </w:r>
      <w:r w:rsidR="001242D7" w:rsidRPr="00C655D5">
        <w:rPr>
          <w:rFonts w:ascii="Times New Roman" w:hAnsi="Times New Roman" w:cs="Times New Roman"/>
          <w:sz w:val="28"/>
          <w:szCs w:val="28"/>
        </w:rPr>
        <w:t xml:space="preserve"> года</w:t>
      </w:r>
      <w:r w:rsidR="009B44B4" w:rsidRPr="00C655D5">
        <w:rPr>
          <w:rFonts w:ascii="Times New Roman" w:hAnsi="Times New Roman" w:cs="Times New Roman"/>
          <w:sz w:val="28"/>
          <w:szCs w:val="28"/>
        </w:rPr>
        <w:t xml:space="preserve"> уровень безработицы </w:t>
      </w:r>
      <w:r w:rsidR="00F442D0" w:rsidRPr="00C655D5">
        <w:rPr>
          <w:rFonts w:ascii="Times New Roman" w:hAnsi="Times New Roman" w:cs="Times New Roman"/>
          <w:sz w:val="28"/>
          <w:szCs w:val="28"/>
        </w:rPr>
        <w:t xml:space="preserve">снизился </w:t>
      </w:r>
      <w:r w:rsidR="00594EE6" w:rsidRPr="00C655D5">
        <w:rPr>
          <w:rFonts w:ascii="Times New Roman" w:hAnsi="Times New Roman" w:cs="Times New Roman"/>
          <w:sz w:val="28"/>
          <w:szCs w:val="28"/>
        </w:rPr>
        <w:t>до</w:t>
      </w:r>
      <w:r w:rsidR="009B44B4" w:rsidRPr="00C655D5">
        <w:rPr>
          <w:rFonts w:ascii="Times New Roman" w:hAnsi="Times New Roman" w:cs="Times New Roman"/>
          <w:sz w:val="28"/>
          <w:szCs w:val="28"/>
        </w:rPr>
        <w:t xml:space="preserve"> </w:t>
      </w:r>
      <w:r w:rsidR="002D0E37" w:rsidRPr="00C655D5">
        <w:rPr>
          <w:rFonts w:ascii="Times New Roman" w:hAnsi="Times New Roman" w:cs="Times New Roman"/>
          <w:sz w:val="28"/>
          <w:szCs w:val="28"/>
        </w:rPr>
        <w:t>0,</w:t>
      </w:r>
      <w:r w:rsidR="00CC7EB5" w:rsidRPr="00C655D5">
        <w:rPr>
          <w:rFonts w:ascii="Times New Roman" w:hAnsi="Times New Roman" w:cs="Times New Roman"/>
          <w:sz w:val="28"/>
          <w:szCs w:val="28"/>
        </w:rPr>
        <w:t>6</w:t>
      </w:r>
      <w:r w:rsidR="001242D7" w:rsidRPr="00C655D5">
        <w:rPr>
          <w:rFonts w:ascii="Times New Roman" w:hAnsi="Times New Roman" w:cs="Times New Roman"/>
          <w:sz w:val="28"/>
          <w:szCs w:val="28"/>
        </w:rPr>
        <w:t>%</w:t>
      </w:r>
      <w:r w:rsidRPr="00C655D5">
        <w:rPr>
          <w:rFonts w:ascii="Times New Roman" w:hAnsi="Times New Roman" w:cs="Times New Roman"/>
          <w:sz w:val="28"/>
          <w:szCs w:val="28"/>
        </w:rPr>
        <w:t>.</w:t>
      </w:r>
      <w:r w:rsidR="00197C4D" w:rsidRPr="00C655D5">
        <w:rPr>
          <w:rFonts w:ascii="Times New Roman" w:hAnsi="Times New Roman" w:cs="Times New Roman"/>
          <w:sz w:val="28"/>
          <w:szCs w:val="28"/>
        </w:rPr>
        <w:t xml:space="preserve"> </w:t>
      </w:r>
    </w:p>
    <w:p w:rsidR="00475D62" w:rsidRPr="00C655D5" w:rsidRDefault="00475D62"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Средняя заработная плата по району</w:t>
      </w:r>
      <w:r w:rsidR="003C3C1E" w:rsidRPr="00C655D5">
        <w:rPr>
          <w:rFonts w:ascii="Times New Roman" w:hAnsi="Times New Roman" w:cs="Times New Roman"/>
          <w:sz w:val="28"/>
          <w:szCs w:val="28"/>
        </w:rPr>
        <w:t xml:space="preserve"> на протяжени</w:t>
      </w:r>
      <w:r w:rsidR="00B20F37" w:rsidRPr="00C655D5">
        <w:rPr>
          <w:rFonts w:ascii="Times New Roman" w:hAnsi="Times New Roman" w:cs="Times New Roman"/>
          <w:sz w:val="28"/>
          <w:szCs w:val="28"/>
        </w:rPr>
        <w:t>и</w:t>
      </w:r>
      <w:r w:rsidR="003C3C1E" w:rsidRPr="00C655D5">
        <w:rPr>
          <w:rFonts w:ascii="Times New Roman" w:hAnsi="Times New Roman" w:cs="Times New Roman"/>
          <w:sz w:val="28"/>
          <w:szCs w:val="28"/>
        </w:rPr>
        <w:t xml:space="preserve"> последних лет</w:t>
      </w:r>
      <w:r w:rsidRPr="00C655D5">
        <w:rPr>
          <w:rFonts w:ascii="Times New Roman" w:hAnsi="Times New Roman" w:cs="Times New Roman"/>
          <w:sz w:val="28"/>
          <w:szCs w:val="28"/>
        </w:rPr>
        <w:t xml:space="preserve"> демонстрирует неуклонный рост. В 20</w:t>
      </w:r>
      <w:r w:rsidR="008940A6" w:rsidRPr="00C655D5">
        <w:rPr>
          <w:rFonts w:ascii="Times New Roman" w:hAnsi="Times New Roman" w:cs="Times New Roman"/>
          <w:sz w:val="28"/>
          <w:szCs w:val="28"/>
        </w:rPr>
        <w:t>2</w:t>
      </w:r>
      <w:r w:rsidR="008C41A7" w:rsidRPr="00C655D5">
        <w:rPr>
          <w:rFonts w:ascii="Times New Roman" w:hAnsi="Times New Roman" w:cs="Times New Roman"/>
          <w:sz w:val="28"/>
          <w:szCs w:val="28"/>
        </w:rPr>
        <w:t>3</w:t>
      </w:r>
      <w:r w:rsidRPr="00C655D5">
        <w:rPr>
          <w:rFonts w:ascii="Times New Roman" w:hAnsi="Times New Roman" w:cs="Times New Roman"/>
          <w:sz w:val="28"/>
          <w:szCs w:val="28"/>
        </w:rPr>
        <w:t xml:space="preserve"> году средняя заработная плата по Череповецкому району без учета малого предпринимательства согласно данным </w:t>
      </w:r>
      <w:proofErr w:type="spellStart"/>
      <w:r w:rsidRPr="00C655D5">
        <w:rPr>
          <w:rFonts w:ascii="Times New Roman" w:hAnsi="Times New Roman" w:cs="Times New Roman"/>
          <w:sz w:val="28"/>
          <w:szCs w:val="28"/>
        </w:rPr>
        <w:t>Вологдастата</w:t>
      </w:r>
      <w:proofErr w:type="spellEnd"/>
      <w:r w:rsidRPr="00C655D5">
        <w:rPr>
          <w:rFonts w:ascii="Times New Roman" w:hAnsi="Times New Roman" w:cs="Times New Roman"/>
          <w:sz w:val="28"/>
          <w:szCs w:val="28"/>
        </w:rPr>
        <w:t xml:space="preserve"> составила </w:t>
      </w:r>
      <w:r w:rsidR="002D0E37" w:rsidRPr="00C655D5">
        <w:rPr>
          <w:rFonts w:ascii="Times New Roman" w:hAnsi="Times New Roman" w:cs="Times New Roman"/>
          <w:sz w:val="28"/>
          <w:szCs w:val="28"/>
        </w:rPr>
        <w:t>56</w:t>
      </w:r>
      <w:r w:rsidR="008C41A7" w:rsidRPr="00C655D5">
        <w:rPr>
          <w:rFonts w:ascii="Times New Roman" w:hAnsi="Times New Roman" w:cs="Times New Roman"/>
          <w:sz w:val="28"/>
          <w:szCs w:val="28"/>
        </w:rPr>
        <w:t>512</w:t>
      </w:r>
      <w:r w:rsidRPr="00C655D5">
        <w:rPr>
          <w:rFonts w:ascii="Times New Roman" w:hAnsi="Times New Roman" w:cs="Times New Roman"/>
          <w:sz w:val="28"/>
          <w:szCs w:val="28"/>
        </w:rPr>
        <w:t xml:space="preserve"> руб. (</w:t>
      </w:r>
      <w:r w:rsidR="003A486A" w:rsidRPr="00C655D5">
        <w:rPr>
          <w:rFonts w:ascii="Times New Roman" w:hAnsi="Times New Roman" w:cs="Times New Roman"/>
          <w:sz w:val="28"/>
          <w:szCs w:val="28"/>
        </w:rPr>
        <w:t>9</w:t>
      </w:r>
      <w:r w:rsidR="00B20F37" w:rsidRPr="00C655D5">
        <w:rPr>
          <w:rFonts w:ascii="Times New Roman" w:hAnsi="Times New Roman" w:cs="Times New Roman"/>
          <w:sz w:val="28"/>
          <w:szCs w:val="28"/>
        </w:rPr>
        <w:t>5</w:t>
      </w:r>
      <w:r w:rsidR="00A70983" w:rsidRPr="00C655D5">
        <w:rPr>
          <w:rFonts w:ascii="Times New Roman" w:hAnsi="Times New Roman" w:cs="Times New Roman"/>
          <w:sz w:val="28"/>
          <w:szCs w:val="28"/>
        </w:rPr>
        <w:t>,</w:t>
      </w:r>
      <w:r w:rsidR="003A486A" w:rsidRPr="00C655D5">
        <w:rPr>
          <w:rFonts w:ascii="Times New Roman" w:hAnsi="Times New Roman" w:cs="Times New Roman"/>
          <w:sz w:val="28"/>
          <w:szCs w:val="28"/>
        </w:rPr>
        <w:t>9</w:t>
      </w:r>
      <w:r w:rsidRPr="00C655D5">
        <w:rPr>
          <w:rFonts w:ascii="Times New Roman" w:hAnsi="Times New Roman" w:cs="Times New Roman"/>
          <w:sz w:val="28"/>
          <w:szCs w:val="28"/>
        </w:rPr>
        <w:t xml:space="preserve">% от средней заработной платы по </w:t>
      </w:r>
      <w:r w:rsidR="00B74D12" w:rsidRPr="00C655D5">
        <w:rPr>
          <w:rFonts w:ascii="Times New Roman" w:hAnsi="Times New Roman" w:cs="Times New Roman"/>
          <w:sz w:val="28"/>
          <w:szCs w:val="28"/>
        </w:rPr>
        <w:t>Вологодской области</w:t>
      </w:r>
      <w:r w:rsidRPr="00C655D5">
        <w:rPr>
          <w:rFonts w:ascii="Times New Roman" w:hAnsi="Times New Roman" w:cs="Times New Roman"/>
          <w:sz w:val="28"/>
          <w:szCs w:val="28"/>
        </w:rPr>
        <w:t>).</w:t>
      </w:r>
    </w:p>
    <w:p w:rsidR="00483C0A" w:rsidRPr="003C331A" w:rsidRDefault="00483C0A" w:rsidP="00302CCD">
      <w:pPr>
        <w:spacing w:after="0" w:line="240" w:lineRule="auto"/>
        <w:jc w:val="both"/>
        <w:rPr>
          <w:rFonts w:ascii="Times New Roman" w:hAnsi="Times New Roman" w:cs="Times New Roman"/>
          <w:sz w:val="26"/>
          <w:szCs w:val="26"/>
        </w:rPr>
      </w:pPr>
    </w:p>
    <w:tbl>
      <w:tblPr>
        <w:tblStyle w:val="a6"/>
        <w:tblW w:w="10031" w:type="dxa"/>
        <w:tblLayout w:type="fixed"/>
        <w:tblLook w:val="01E0"/>
      </w:tblPr>
      <w:tblGrid>
        <w:gridCol w:w="2027"/>
        <w:gridCol w:w="992"/>
        <w:gridCol w:w="992"/>
        <w:gridCol w:w="992"/>
        <w:gridCol w:w="993"/>
        <w:gridCol w:w="1134"/>
        <w:gridCol w:w="992"/>
        <w:gridCol w:w="992"/>
        <w:gridCol w:w="917"/>
      </w:tblGrid>
      <w:tr w:rsidR="00B20F37" w:rsidRPr="003C331A" w:rsidTr="00976F51">
        <w:trPr>
          <w:trHeight w:val="622"/>
        </w:trPr>
        <w:tc>
          <w:tcPr>
            <w:tcW w:w="2027" w:type="dxa"/>
            <w:vMerge w:val="restart"/>
            <w:vAlign w:val="center"/>
          </w:tcPr>
          <w:p w:rsidR="00B20F37" w:rsidRPr="00C655D5" w:rsidRDefault="00B20F37" w:rsidP="009A6D70">
            <w:pPr>
              <w:jc w:val="center"/>
              <w:rPr>
                <w:rFonts w:ascii="Times New Roman" w:hAnsi="Times New Roman" w:cs="Times New Roman"/>
              </w:rPr>
            </w:pPr>
            <w:r w:rsidRPr="00C655D5">
              <w:rPr>
                <w:rFonts w:ascii="Times New Roman" w:hAnsi="Times New Roman" w:cs="Times New Roman"/>
              </w:rPr>
              <w:t>Показатели</w:t>
            </w:r>
          </w:p>
        </w:tc>
        <w:tc>
          <w:tcPr>
            <w:tcW w:w="992" w:type="dxa"/>
            <w:vMerge w:val="restart"/>
            <w:vAlign w:val="center"/>
          </w:tcPr>
          <w:p w:rsidR="00B20F37" w:rsidRPr="00C655D5" w:rsidRDefault="00B20F37" w:rsidP="009A6D70">
            <w:pPr>
              <w:jc w:val="center"/>
              <w:rPr>
                <w:rFonts w:ascii="Times New Roman" w:hAnsi="Times New Roman" w:cs="Times New Roman"/>
              </w:rPr>
            </w:pPr>
            <w:r w:rsidRPr="00C655D5">
              <w:rPr>
                <w:rFonts w:ascii="Times New Roman" w:hAnsi="Times New Roman" w:cs="Times New Roman"/>
              </w:rPr>
              <w:t>2023 отчет</w:t>
            </w:r>
          </w:p>
        </w:tc>
        <w:tc>
          <w:tcPr>
            <w:tcW w:w="992" w:type="dxa"/>
            <w:vMerge w:val="restart"/>
            <w:vAlign w:val="center"/>
          </w:tcPr>
          <w:p w:rsidR="00B20F37" w:rsidRPr="00C655D5" w:rsidRDefault="00B20F37" w:rsidP="009A6D70">
            <w:pPr>
              <w:jc w:val="center"/>
              <w:rPr>
                <w:rFonts w:ascii="Times New Roman" w:hAnsi="Times New Roman" w:cs="Times New Roman"/>
              </w:rPr>
            </w:pPr>
            <w:r w:rsidRPr="00C655D5">
              <w:rPr>
                <w:rFonts w:ascii="Times New Roman" w:hAnsi="Times New Roman" w:cs="Times New Roman"/>
              </w:rPr>
              <w:t>2024 оценка</w:t>
            </w:r>
          </w:p>
        </w:tc>
        <w:tc>
          <w:tcPr>
            <w:tcW w:w="992" w:type="dxa"/>
            <w:vMerge w:val="restart"/>
            <w:vAlign w:val="center"/>
          </w:tcPr>
          <w:p w:rsidR="00B20F37" w:rsidRPr="00C655D5" w:rsidRDefault="00B20F37" w:rsidP="009A6D70">
            <w:pPr>
              <w:jc w:val="center"/>
              <w:rPr>
                <w:rFonts w:ascii="Times New Roman" w:hAnsi="Times New Roman" w:cs="Times New Roman"/>
              </w:rPr>
            </w:pPr>
            <w:r w:rsidRPr="00C655D5">
              <w:rPr>
                <w:rFonts w:ascii="Times New Roman" w:hAnsi="Times New Roman" w:cs="Times New Roman"/>
              </w:rPr>
              <w:t>6 мес. 2024 отчет</w:t>
            </w:r>
          </w:p>
        </w:tc>
        <w:tc>
          <w:tcPr>
            <w:tcW w:w="993" w:type="dxa"/>
            <w:vMerge w:val="restart"/>
            <w:vAlign w:val="center"/>
          </w:tcPr>
          <w:p w:rsidR="00B20F37" w:rsidRPr="00C655D5" w:rsidRDefault="00B20F37" w:rsidP="009A6D70">
            <w:pPr>
              <w:jc w:val="center"/>
              <w:rPr>
                <w:rFonts w:ascii="Times New Roman" w:hAnsi="Times New Roman" w:cs="Times New Roman"/>
              </w:rPr>
            </w:pPr>
            <w:r w:rsidRPr="00C655D5">
              <w:rPr>
                <w:rFonts w:ascii="Times New Roman" w:hAnsi="Times New Roman" w:cs="Times New Roman"/>
              </w:rPr>
              <w:t>% к оценке 2024</w:t>
            </w:r>
          </w:p>
        </w:tc>
        <w:tc>
          <w:tcPr>
            <w:tcW w:w="1134" w:type="dxa"/>
            <w:vMerge w:val="restart"/>
            <w:shd w:val="clear" w:color="auto" w:fill="auto"/>
            <w:vAlign w:val="center"/>
          </w:tcPr>
          <w:p w:rsidR="00B20F37" w:rsidRPr="00C655D5" w:rsidRDefault="00B20F37" w:rsidP="009A6D70">
            <w:pPr>
              <w:jc w:val="center"/>
              <w:rPr>
                <w:rFonts w:ascii="Times New Roman" w:hAnsi="Times New Roman" w:cs="Times New Roman"/>
              </w:rPr>
            </w:pPr>
            <w:r w:rsidRPr="00C655D5">
              <w:rPr>
                <w:rFonts w:ascii="Times New Roman" w:hAnsi="Times New Roman" w:cs="Times New Roman"/>
              </w:rPr>
              <w:t xml:space="preserve">Оценка на 2024 по итогу   6 мес. </w:t>
            </w:r>
          </w:p>
        </w:tc>
        <w:tc>
          <w:tcPr>
            <w:tcW w:w="2901" w:type="dxa"/>
            <w:gridSpan w:val="3"/>
            <w:shd w:val="clear" w:color="auto" w:fill="auto"/>
            <w:vAlign w:val="center"/>
          </w:tcPr>
          <w:p w:rsidR="00B20F37" w:rsidRPr="00C655D5" w:rsidRDefault="00B20F37" w:rsidP="009A6D70">
            <w:pPr>
              <w:jc w:val="center"/>
              <w:rPr>
                <w:rFonts w:ascii="Times New Roman" w:hAnsi="Times New Roman" w:cs="Times New Roman"/>
              </w:rPr>
            </w:pPr>
            <w:r w:rsidRPr="00C655D5">
              <w:rPr>
                <w:rFonts w:ascii="Times New Roman" w:hAnsi="Times New Roman" w:cs="Times New Roman"/>
              </w:rPr>
              <w:t xml:space="preserve">Прогноз </w:t>
            </w:r>
          </w:p>
          <w:p w:rsidR="00B20F37" w:rsidRPr="00C655D5" w:rsidRDefault="00B20F37" w:rsidP="009A6D70">
            <w:pPr>
              <w:jc w:val="center"/>
              <w:rPr>
                <w:rFonts w:ascii="Times New Roman" w:hAnsi="Times New Roman" w:cs="Times New Roman"/>
              </w:rPr>
            </w:pPr>
            <w:r w:rsidRPr="00C655D5">
              <w:rPr>
                <w:rFonts w:ascii="Times New Roman" w:hAnsi="Times New Roman" w:cs="Times New Roman"/>
              </w:rPr>
              <w:t>(базовый вариант)</w:t>
            </w:r>
          </w:p>
        </w:tc>
      </w:tr>
      <w:tr w:rsidR="00B20F37" w:rsidRPr="003C331A" w:rsidTr="00976F51">
        <w:trPr>
          <w:trHeight w:val="753"/>
        </w:trPr>
        <w:tc>
          <w:tcPr>
            <w:tcW w:w="2027" w:type="dxa"/>
            <w:vMerge/>
            <w:vAlign w:val="center"/>
          </w:tcPr>
          <w:p w:rsidR="00B20F37" w:rsidRPr="00C655D5" w:rsidRDefault="00B20F37" w:rsidP="00302CCD">
            <w:pPr>
              <w:jc w:val="center"/>
              <w:rPr>
                <w:rFonts w:ascii="Times New Roman" w:hAnsi="Times New Roman" w:cs="Times New Roman"/>
              </w:rPr>
            </w:pPr>
          </w:p>
        </w:tc>
        <w:tc>
          <w:tcPr>
            <w:tcW w:w="992" w:type="dxa"/>
            <w:vMerge/>
            <w:vAlign w:val="center"/>
          </w:tcPr>
          <w:p w:rsidR="00B20F37" w:rsidRPr="00C655D5" w:rsidRDefault="00B20F37" w:rsidP="00302CCD">
            <w:pPr>
              <w:jc w:val="center"/>
              <w:rPr>
                <w:rFonts w:ascii="Times New Roman" w:hAnsi="Times New Roman" w:cs="Times New Roman"/>
              </w:rPr>
            </w:pPr>
          </w:p>
        </w:tc>
        <w:tc>
          <w:tcPr>
            <w:tcW w:w="992" w:type="dxa"/>
            <w:vMerge/>
            <w:vAlign w:val="center"/>
          </w:tcPr>
          <w:p w:rsidR="00B20F37" w:rsidRPr="00C655D5" w:rsidRDefault="00B20F37" w:rsidP="00302CCD">
            <w:pPr>
              <w:jc w:val="center"/>
              <w:rPr>
                <w:rFonts w:ascii="Times New Roman" w:hAnsi="Times New Roman" w:cs="Times New Roman"/>
              </w:rPr>
            </w:pPr>
          </w:p>
        </w:tc>
        <w:tc>
          <w:tcPr>
            <w:tcW w:w="992" w:type="dxa"/>
            <w:vMerge/>
            <w:vAlign w:val="center"/>
          </w:tcPr>
          <w:p w:rsidR="00B20F37" w:rsidRPr="00C655D5" w:rsidRDefault="00B20F37" w:rsidP="00302CCD">
            <w:pPr>
              <w:jc w:val="center"/>
              <w:rPr>
                <w:rFonts w:ascii="Times New Roman" w:hAnsi="Times New Roman" w:cs="Times New Roman"/>
              </w:rPr>
            </w:pPr>
          </w:p>
        </w:tc>
        <w:tc>
          <w:tcPr>
            <w:tcW w:w="993" w:type="dxa"/>
            <w:vMerge/>
            <w:vAlign w:val="center"/>
          </w:tcPr>
          <w:p w:rsidR="00B20F37" w:rsidRPr="00C655D5" w:rsidRDefault="00B20F37" w:rsidP="00302CCD">
            <w:pPr>
              <w:jc w:val="center"/>
              <w:rPr>
                <w:rFonts w:ascii="Times New Roman" w:hAnsi="Times New Roman" w:cs="Times New Roman"/>
              </w:rPr>
            </w:pPr>
          </w:p>
        </w:tc>
        <w:tc>
          <w:tcPr>
            <w:tcW w:w="1134" w:type="dxa"/>
            <w:vMerge/>
            <w:shd w:val="clear" w:color="auto" w:fill="auto"/>
            <w:vAlign w:val="center"/>
          </w:tcPr>
          <w:p w:rsidR="00B20F37" w:rsidRPr="00C655D5" w:rsidRDefault="00B20F37" w:rsidP="00302CCD">
            <w:pPr>
              <w:jc w:val="center"/>
              <w:rPr>
                <w:rFonts w:ascii="Times New Roman" w:hAnsi="Times New Roman" w:cs="Times New Roman"/>
              </w:rPr>
            </w:pPr>
          </w:p>
        </w:tc>
        <w:tc>
          <w:tcPr>
            <w:tcW w:w="992" w:type="dxa"/>
            <w:shd w:val="clear" w:color="auto" w:fill="auto"/>
            <w:vAlign w:val="center"/>
          </w:tcPr>
          <w:p w:rsidR="00B20F37" w:rsidRPr="00C655D5" w:rsidRDefault="00B20F37" w:rsidP="00302CCD">
            <w:pPr>
              <w:jc w:val="center"/>
              <w:rPr>
                <w:rFonts w:ascii="Times New Roman" w:hAnsi="Times New Roman" w:cs="Times New Roman"/>
              </w:rPr>
            </w:pPr>
            <w:r w:rsidRPr="00C655D5">
              <w:rPr>
                <w:rFonts w:ascii="Times New Roman" w:hAnsi="Times New Roman" w:cs="Times New Roman"/>
              </w:rPr>
              <w:t xml:space="preserve">2025 </w:t>
            </w:r>
          </w:p>
        </w:tc>
        <w:tc>
          <w:tcPr>
            <w:tcW w:w="992" w:type="dxa"/>
            <w:vAlign w:val="center"/>
          </w:tcPr>
          <w:p w:rsidR="00B20F37" w:rsidRPr="00C655D5" w:rsidRDefault="00B20F37" w:rsidP="009A6D70">
            <w:pPr>
              <w:jc w:val="center"/>
              <w:rPr>
                <w:rFonts w:ascii="Times New Roman" w:hAnsi="Times New Roman" w:cs="Times New Roman"/>
              </w:rPr>
            </w:pPr>
            <w:r w:rsidRPr="00C655D5">
              <w:rPr>
                <w:rFonts w:ascii="Times New Roman" w:hAnsi="Times New Roman" w:cs="Times New Roman"/>
              </w:rPr>
              <w:t>2026</w:t>
            </w:r>
          </w:p>
        </w:tc>
        <w:tc>
          <w:tcPr>
            <w:tcW w:w="917" w:type="dxa"/>
            <w:vAlign w:val="center"/>
          </w:tcPr>
          <w:p w:rsidR="00B20F37" w:rsidRPr="00C655D5" w:rsidRDefault="00B20F37" w:rsidP="009A6D70">
            <w:pPr>
              <w:jc w:val="center"/>
              <w:rPr>
                <w:rFonts w:ascii="Times New Roman" w:hAnsi="Times New Roman" w:cs="Times New Roman"/>
              </w:rPr>
            </w:pPr>
            <w:r w:rsidRPr="00C655D5">
              <w:rPr>
                <w:rFonts w:ascii="Times New Roman" w:hAnsi="Times New Roman" w:cs="Times New Roman"/>
              </w:rPr>
              <w:t>2027</w:t>
            </w:r>
          </w:p>
        </w:tc>
      </w:tr>
      <w:tr w:rsidR="009940CD" w:rsidRPr="003C331A" w:rsidTr="00976F51">
        <w:tc>
          <w:tcPr>
            <w:tcW w:w="2027" w:type="dxa"/>
          </w:tcPr>
          <w:p w:rsidR="009940CD" w:rsidRPr="00C655D5" w:rsidRDefault="009940CD" w:rsidP="009A6D70">
            <w:pPr>
              <w:rPr>
                <w:rFonts w:ascii="Times New Roman" w:hAnsi="Times New Roman" w:cs="Times New Roman"/>
              </w:rPr>
            </w:pPr>
            <w:r w:rsidRPr="00C655D5">
              <w:rPr>
                <w:rFonts w:ascii="Times New Roman" w:hAnsi="Times New Roman" w:cs="Times New Roman"/>
              </w:rPr>
              <w:t xml:space="preserve">Численность занятых в экономике района, (по данным ДСП </w:t>
            </w:r>
            <w:proofErr w:type="gramStart"/>
            <w:r w:rsidRPr="00C655D5">
              <w:rPr>
                <w:rFonts w:ascii="Times New Roman" w:hAnsi="Times New Roman" w:cs="Times New Roman"/>
              </w:rPr>
              <w:t>ВО</w:t>
            </w:r>
            <w:proofErr w:type="gramEnd"/>
            <w:r w:rsidRPr="00C655D5">
              <w:rPr>
                <w:rFonts w:ascii="Times New Roman" w:hAnsi="Times New Roman" w:cs="Times New Roman"/>
              </w:rPr>
              <w:t>), чел.</w:t>
            </w:r>
          </w:p>
        </w:tc>
        <w:tc>
          <w:tcPr>
            <w:tcW w:w="992" w:type="dxa"/>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5237</w:t>
            </w:r>
          </w:p>
        </w:tc>
        <w:tc>
          <w:tcPr>
            <w:tcW w:w="992" w:type="dxa"/>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5140</w:t>
            </w:r>
          </w:p>
        </w:tc>
        <w:tc>
          <w:tcPr>
            <w:tcW w:w="992" w:type="dxa"/>
            <w:vAlign w:val="center"/>
          </w:tcPr>
          <w:p w:rsidR="009940CD" w:rsidRPr="00C655D5" w:rsidRDefault="009940CD" w:rsidP="00C655D5">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993" w:type="dxa"/>
            <w:vAlign w:val="center"/>
          </w:tcPr>
          <w:p w:rsidR="009940CD" w:rsidRPr="00C655D5" w:rsidRDefault="009940CD" w:rsidP="00C655D5">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1134" w:type="dxa"/>
            <w:shd w:val="clear" w:color="auto" w:fill="auto"/>
            <w:vAlign w:val="center"/>
          </w:tcPr>
          <w:p w:rsidR="009940CD" w:rsidRPr="00C655D5" w:rsidRDefault="009940CD" w:rsidP="00C655D5">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992" w:type="dxa"/>
            <w:shd w:val="clear" w:color="auto" w:fill="auto"/>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5140</w:t>
            </w:r>
          </w:p>
        </w:tc>
        <w:tc>
          <w:tcPr>
            <w:tcW w:w="992" w:type="dxa"/>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5140</w:t>
            </w:r>
          </w:p>
        </w:tc>
        <w:tc>
          <w:tcPr>
            <w:tcW w:w="917" w:type="dxa"/>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5140</w:t>
            </w:r>
          </w:p>
        </w:tc>
      </w:tr>
      <w:tr w:rsidR="009940CD" w:rsidRPr="003C331A" w:rsidTr="00976F51">
        <w:tc>
          <w:tcPr>
            <w:tcW w:w="2027" w:type="dxa"/>
          </w:tcPr>
          <w:p w:rsidR="009940CD" w:rsidRPr="00C655D5" w:rsidRDefault="009940CD" w:rsidP="009A6D70">
            <w:pPr>
              <w:rPr>
                <w:rFonts w:ascii="Times New Roman" w:hAnsi="Times New Roman" w:cs="Times New Roman"/>
              </w:rPr>
            </w:pPr>
            <w:r w:rsidRPr="00C655D5">
              <w:rPr>
                <w:rFonts w:ascii="Times New Roman" w:hAnsi="Times New Roman" w:cs="Times New Roman"/>
              </w:rPr>
              <w:t xml:space="preserve">Фонд заработной платы (по данным ДСП ВО), млн. руб. </w:t>
            </w:r>
          </w:p>
        </w:tc>
        <w:tc>
          <w:tcPr>
            <w:tcW w:w="992" w:type="dxa"/>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3551,4</w:t>
            </w:r>
          </w:p>
        </w:tc>
        <w:tc>
          <w:tcPr>
            <w:tcW w:w="992" w:type="dxa"/>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4220,6</w:t>
            </w:r>
          </w:p>
        </w:tc>
        <w:tc>
          <w:tcPr>
            <w:tcW w:w="992" w:type="dxa"/>
            <w:vAlign w:val="center"/>
          </w:tcPr>
          <w:p w:rsidR="009940CD" w:rsidRPr="00C655D5" w:rsidRDefault="009940CD" w:rsidP="00C655D5">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993" w:type="dxa"/>
            <w:vAlign w:val="center"/>
          </w:tcPr>
          <w:p w:rsidR="009940CD" w:rsidRPr="00C655D5" w:rsidRDefault="009940CD" w:rsidP="00C655D5">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1134" w:type="dxa"/>
            <w:shd w:val="clear" w:color="auto" w:fill="auto"/>
            <w:vAlign w:val="center"/>
          </w:tcPr>
          <w:p w:rsidR="009940CD" w:rsidRPr="00C655D5" w:rsidRDefault="009940CD" w:rsidP="00C655D5">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992" w:type="dxa"/>
            <w:shd w:val="clear" w:color="auto" w:fill="auto"/>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4826,5</w:t>
            </w:r>
          </w:p>
        </w:tc>
        <w:tc>
          <w:tcPr>
            <w:tcW w:w="992" w:type="dxa"/>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5393,6</w:t>
            </w:r>
          </w:p>
        </w:tc>
        <w:tc>
          <w:tcPr>
            <w:tcW w:w="917" w:type="dxa"/>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5899,5</w:t>
            </w:r>
          </w:p>
        </w:tc>
      </w:tr>
      <w:tr w:rsidR="009940CD" w:rsidRPr="003C331A" w:rsidTr="00976F51">
        <w:tc>
          <w:tcPr>
            <w:tcW w:w="2027" w:type="dxa"/>
          </w:tcPr>
          <w:p w:rsidR="009940CD" w:rsidRPr="00C655D5" w:rsidRDefault="009940CD" w:rsidP="009A6D70">
            <w:pPr>
              <w:rPr>
                <w:rFonts w:ascii="Times New Roman" w:hAnsi="Times New Roman" w:cs="Times New Roman"/>
              </w:rPr>
            </w:pPr>
            <w:r w:rsidRPr="00C655D5">
              <w:rPr>
                <w:rFonts w:ascii="Times New Roman" w:hAnsi="Times New Roman" w:cs="Times New Roman"/>
              </w:rPr>
              <w:t xml:space="preserve">Средняя заработная плата (по данным ДСП </w:t>
            </w:r>
            <w:proofErr w:type="gramStart"/>
            <w:r w:rsidRPr="00C655D5">
              <w:rPr>
                <w:rFonts w:ascii="Times New Roman" w:hAnsi="Times New Roman" w:cs="Times New Roman"/>
              </w:rPr>
              <w:t>ВО</w:t>
            </w:r>
            <w:proofErr w:type="gramEnd"/>
            <w:r w:rsidRPr="00C655D5">
              <w:rPr>
                <w:rFonts w:ascii="Times New Roman" w:hAnsi="Times New Roman" w:cs="Times New Roman"/>
              </w:rPr>
              <w:t>), руб.</w:t>
            </w:r>
          </w:p>
        </w:tc>
        <w:tc>
          <w:tcPr>
            <w:tcW w:w="992" w:type="dxa"/>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56512</w:t>
            </w:r>
          </w:p>
        </w:tc>
        <w:tc>
          <w:tcPr>
            <w:tcW w:w="992" w:type="dxa"/>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68427</w:t>
            </w:r>
          </w:p>
        </w:tc>
        <w:tc>
          <w:tcPr>
            <w:tcW w:w="992" w:type="dxa"/>
            <w:vAlign w:val="center"/>
          </w:tcPr>
          <w:p w:rsidR="009940CD" w:rsidRPr="00C655D5" w:rsidRDefault="009940CD" w:rsidP="00C655D5">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993" w:type="dxa"/>
            <w:vAlign w:val="center"/>
          </w:tcPr>
          <w:p w:rsidR="009940CD" w:rsidRPr="00C655D5" w:rsidRDefault="009940CD" w:rsidP="00C655D5">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1134" w:type="dxa"/>
            <w:shd w:val="clear" w:color="auto" w:fill="auto"/>
            <w:vAlign w:val="center"/>
          </w:tcPr>
          <w:p w:rsidR="009940CD" w:rsidRPr="00C655D5" w:rsidRDefault="009940CD" w:rsidP="00C655D5">
            <w:pPr>
              <w:jc w:val="center"/>
              <w:rPr>
                <w:rFonts w:ascii="Times New Roman" w:hAnsi="Times New Roman" w:cs="Times New Roman"/>
              </w:rPr>
            </w:pPr>
            <w:proofErr w:type="spellStart"/>
            <w:r w:rsidRPr="00C655D5">
              <w:rPr>
                <w:rFonts w:ascii="Times New Roman" w:hAnsi="Times New Roman" w:cs="Times New Roman"/>
              </w:rPr>
              <w:t>х</w:t>
            </w:r>
            <w:proofErr w:type="spellEnd"/>
          </w:p>
        </w:tc>
        <w:tc>
          <w:tcPr>
            <w:tcW w:w="992" w:type="dxa"/>
            <w:shd w:val="clear" w:color="auto" w:fill="auto"/>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78251</w:t>
            </w:r>
          </w:p>
        </w:tc>
        <w:tc>
          <w:tcPr>
            <w:tcW w:w="992" w:type="dxa"/>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87445</w:t>
            </w:r>
          </w:p>
        </w:tc>
        <w:tc>
          <w:tcPr>
            <w:tcW w:w="917" w:type="dxa"/>
            <w:vAlign w:val="center"/>
          </w:tcPr>
          <w:p w:rsidR="009940CD" w:rsidRPr="00C655D5" w:rsidRDefault="009940CD" w:rsidP="00C655D5">
            <w:pPr>
              <w:jc w:val="center"/>
              <w:rPr>
                <w:rFonts w:ascii="Times New Roman" w:hAnsi="Times New Roman" w:cs="Times New Roman"/>
              </w:rPr>
            </w:pPr>
            <w:r w:rsidRPr="00C655D5">
              <w:rPr>
                <w:rFonts w:ascii="Times New Roman" w:hAnsi="Times New Roman" w:cs="Times New Roman"/>
              </w:rPr>
              <w:t>95648</w:t>
            </w:r>
          </w:p>
        </w:tc>
      </w:tr>
    </w:tbl>
    <w:p w:rsidR="006828B6" w:rsidRPr="003C331A" w:rsidRDefault="006828B6" w:rsidP="00302CCD">
      <w:pPr>
        <w:spacing w:after="0" w:line="240" w:lineRule="auto"/>
        <w:ind w:firstLine="743"/>
        <w:jc w:val="both"/>
        <w:rPr>
          <w:rFonts w:ascii="Times New Roman" w:hAnsi="Times New Roman" w:cs="Times New Roman"/>
          <w:sz w:val="26"/>
          <w:szCs w:val="26"/>
        </w:rPr>
      </w:pPr>
    </w:p>
    <w:p w:rsidR="006828B6" w:rsidRPr="00C655D5" w:rsidRDefault="001F5A1A"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Сравнивая численность трудоспособного населения и численность </w:t>
      </w:r>
      <w:proofErr w:type="gramStart"/>
      <w:r w:rsidRPr="00C655D5">
        <w:rPr>
          <w:rFonts w:ascii="Times New Roman" w:hAnsi="Times New Roman" w:cs="Times New Roman"/>
          <w:sz w:val="28"/>
          <w:szCs w:val="28"/>
        </w:rPr>
        <w:t>занятых</w:t>
      </w:r>
      <w:proofErr w:type="gramEnd"/>
      <w:r w:rsidRPr="00C655D5">
        <w:rPr>
          <w:rFonts w:ascii="Times New Roman" w:hAnsi="Times New Roman" w:cs="Times New Roman"/>
          <w:sz w:val="28"/>
          <w:szCs w:val="28"/>
        </w:rPr>
        <w:t xml:space="preserve"> в экономике района</w:t>
      </w:r>
      <w:r w:rsidR="006828B6" w:rsidRPr="00C655D5">
        <w:rPr>
          <w:rFonts w:ascii="Times New Roman" w:hAnsi="Times New Roman" w:cs="Times New Roman"/>
          <w:sz w:val="28"/>
          <w:szCs w:val="28"/>
        </w:rPr>
        <w:t xml:space="preserve">, </w:t>
      </w:r>
      <w:r w:rsidR="00197C4D" w:rsidRPr="00C655D5">
        <w:rPr>
          <w:rFonts w:ascii="Times New Roman" w:hAnsi="Times New Roman" w:cs="Times New Roman"/>
          <w:sz w:val="28"/>
          <w:szCs w:val="28"/>
        </w:rPr>
        <w:t>необходимо учитывать</w:t>
      </w:r>
      <w:r w:rsidR="00780FCF" w:rsidRPr="00C655D5">
        <w:rPr>
          <w:rFonts w:ascii="Times New Roman" w:hAnsi="Times New Roman" w:cs="Times New Roman"/>
          <w:sz w:val="28"/>
          <w:szCs w:val="28"/>
        </w:rPr>
        <w:t xml:space="preserve"> существование трудовой миграции Череповецкий район – г. Череповец.</w:t>
      </w:r>
      <w:r w:rsidR="006828B6" w:rsidRPr="00C655D5">
        <w:rPr>
          <w:rFonts w:ascii="Times New Roman" w:hAnsi="Times New Roman" w:cs="Times New Roman"/>
          <w:sz w:val="28"/>
          <w:szCs w:val="28"/>
        </w:rPr>
        <w:t xml:space="preserve"> </w:t>
      </w:r>
    </w:p>
    <w:p w:rsidR="007874C8" w:rsidRPr="00C655D5" w:rsidRDefault="007874C8"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Крупнейшими работодателями района являются следующие предприятия: </w:t>
      </w:r>
      <w:proofErr w:type="gramStart"/>
      <w:r w:rsidRPr="00C655D5">
        <w:rPr>
          <w:rFonts w:ascii="Times New Roman" w:hAnsi="Times New Roman" w:cs="Times New Roman"/>
          <w:sz w:val="28"/>
          <w:szCs w:val="28"/>
        </w:rPr>
        <w:t>ООО «</w:t>
      </w:r>
      <w:proofErr w:type="spellStart"/>
      <w:r w:rsidRPr="00C655D5">
        <w:rPr>
          <w:rFonts w:ascii="Times New Roman" w:hAnsi="Times New Roman" w:cs="Times New Roman"/>
          <w:sz w:val="28"/>
          <w:szCs w:val="28"/>
        </w:rPr>
        <w:t>Агромилк</w:t>
      </w:r>
      <w:proofErr w:type="spellEnd"/>
      <w:r w:rsidRPr="00C655D5">
        <w:rPr>
          <w:rFonts w:ascii="Times New Roman" w:hAnsi="Times New Roman" w:cs="Times New Roman"/>
          <w:sz w:val="28"/>
          <w:szCs w:val="28"/>
        </w:rPr>
        <w:t>»,  колхоз «</w:t>
      </w:r>
      <w:proofErr w:type="spellStart"/>
      <w:r w:rsidRPr="00C655D5">
        <w:rPr>
          <w:rFonts w:ascii="Times New Roman" w:hAnsi="Times New Roman" w:cs="Times New Roman"/>
          <w:sz w:val="28"/>
          <w:szCs w:val="28"/>
        </w:rPr>
        <w:t>Мяксинский</w:t>
      </w:r>
      <w:proofErr w:type="spellEnd"/>
      <w:r w:rsidRPr="00C655D5">
        <w:rPr>
          <w:rFonts w:ascii="Times New Roman" w:hAnsi="Times New Roman" w:cs="Times New Roman"/>
          <w:sz w:val="28"/>
          <w:szCs w:val="28"/>
        </w:rPr>
        <w:t xml:space="preserve">», ООО «Русь», </w:t>
      </w:r>
      <w:r w:rsidR="00C655D5">
        <w:rPr>
          <w:rFonts w:ascii="Times New Roman" w:hAnsi="Times New Roman" w:cs="Times New Roman"/>
          <w:sz w:val="28"/>
          <w:szCs w:val="28"/>
        </w:rPr>
        <w:br/>
      </w:r>
      <w:r w:rsidRPr="00C655D5">
        <w:rPr>
          <w:rFonts w:ascii="Times New Roman" w:hAnsi="Times New Roman" w:cs="Times New Roman"/>
          <w:sz w:val="28"/>
          <w:szCs w:val="28"/>
        </w:rPr>
        <w:t>ООО «</w:t>
      </w:r>
      <w:proofErr w:type="spellStart"/>
      <w:r w:rsidRPr="00C655D5">
        <w:rPr>
          <w:rFonts w:ascii="Times New Roman" w:hAnsi="Times New Roman" w:cs="Times New Roman"/>
          <w:sz w:val="28"/>
          <w:szCs w:val="28"/>
        </w:rPr>
        <w:t>Ботово</w:t>
      </w:r>
      <w:proofErr w:type="spellEnd"/>
      <w:r w:rsidRPr="00C655D5">
        <w:rPr>
          <w:rFonts w:ascii="Times New Roman" w:hAnsi="Times New Roman" w:cs="Times New Roman"/>
          <w:sz w:val="28"/>
          <w:szCs w:val="28"/>
        </w:rPr>
        <w:t xml:space="preserve">», </w:t>
      </w:r>
      <w:r w:rsidR="007C6DAE" w:rsidRPr="00C655D5">
        <w:rPr>
          <w:rFonts w:ascii="Times New Roman" w:hAnsi="Times New Roman" w:cs="Times New Roman"/>
          <w:sz w:val="28"/>
          <w:szCs w:val="28"/>
        </w:rPr>
        <w:t>ООО "ВЕКТОР РАЗВИТИЯ"</w:t>
      </w:r>
      <w:r w:rsidRPr="00C655D5">
        <w:rPr>
          <w:rFonts w:ascii="Times New Roman" w:hAnsi="Times New Roman" w:cs="Times New Roman"/>
          <w:sz w:val="28"/>
          <w:szCs w:val="28"/>
        </w:rPr>
        <w:t xml:space="preserve">, </w:t>
      </w:r>
      <w:r w:rsidR="007C6DAE" w:rsidRPr="00C655D5">
        <w:rPr>
          <w:rFonts w:ascii="Times New Roman" w:hAnsi="Times New Roman" w:cs="Times New Roman"/>
          <w:sz w:val="28"/>
          <w:szCs w:val="28"/>
        </w:rPr>
        <w:t xml:space="preserve">ООО "ГОАРА-СТРОЙ", </w:t>
      </w:r>
      <w:r w:rsidR="00C655D5">
        <w:rPr>
          <w:rFonts w:ascii="Times New Roman" w:hAnsi="Times New Roman" w:cs="Times New Roman"/>
          <w:sz w:val="28"/>
          <w:szCs w:val="28"/>
        </w:rPr>
        <w:br/>
      </w:r>
      <w:r w:rsidR="007C6DAE" w:rsidRPr="00C655D5">
        <w:rPr>
          <w:rFonts w:ascii="Times New Roman" w:hAnsi="Times New Roman" w:cs="Times New Roman"/>
          <w:sz w:val="28"/>
          <w:szCs w:val="28"/>
        </w:rPr>
        <w:t xml:space="preserve">ООО "МАЛЕЧКИНСКАЯ ПТИЦЕФАБРИКА", </w:t>
      </w:r>
      <w:r w:rsidRPr="00C655D5">
        <w:rPr>
          <w:rFonts w:ascii="Times New Roman" w:hAnsi="Times New Roman" w:cs="Times New Roman"/>
          <w:sz w:val="28"/>
          <w:szCs w:val="28"/>
        </w:rPr>
        <w:t>ООО «</w:t>
      </w:r>
      <w:r w:rsidR="00C05CD2" w:rsidRPr="00C655D5">
        <w:rPr>
          <w:rFonts w:ascii="Times New Roman" w:hAnsi="Times New Roman" w:cs="Times New Roman"/>
          <w:sz w:val="28"/>
          <w:szCs w:val="28"/>
        </w:rPr>
        <w:t>АСМ ГРУППА</w:t>
      </w:r>
      <w:r w:rsidRPr="00C655D5">
        <w:rPr>
          <w:rFonts w:ascii="Times New Roman" w:hAnsi="Times New Roman" w:cs="Times New Roman"/>
          <w:sz w:val="28"/>
          <w:szCs w:val="28"/>
        </w:rPr>
        <w:t>»</w:t>
      </w:r>
      <w:r w:rsidR="00951DC8" w:rsidRPr="00C655D5">
        <w:rPr>
          <w:rFonts w:ascii="Times New Roman" w:hAnsi="Times New Roman" w:cs="Times New Roman"/>
          <w:sz w:val="28"/>
          <w:szCs w:val="28"/>
        </w:rPr>
        <w:t xml:space="preserve">, </w:t>
      </w:r>
      <w:r w:rsidR="00C655D5">
        <w:rPr>
          <w:rFonts w:ascii="Times New Roman" w:hAnsi="Times New Roman" w:cs="Times New Roman"/>
          <w:sz w:val="28"/>
          <w:szCs w:val="28"/>
        </w:rPr>
        <w:br/>
      </w:r>
      <w:r w:rsidR="007C6DAE" w:rsidRPr="00C655D5">
        <w:rPr>
          <w:rFonts w:ascii="Times New Roman" w:hAnsi="Times New Roman" w:cs="Times New Roman"/>
          <w:sz w:val="28"/>
          <w:szCs w:val="28"/>
        </w:rPr>
        <w:lastRenderedPageBreak/>
        <w:t xml:space="preserve">ООО "РИТЕЙЛ ГРУПП", </w:t>
      </w:r>
      <w:r w:rsidRPr="00C655D5">
        <w:rPr>
          <w:rFonts w:ascii="Times New Roman" w:hAnsi="Times New Roman" w:cs="Times New Roman"/>
          <w:sz w:val="28"/>
          <w:szCs w:val="28"/>
        </w:rPr>
        <w:t>ООО «Авиапредприятие «Северсталь»</w:t>
      </w:r>
      <w:r w:rsidR="00D323B7" w:rsidRPr="00C655D5">
        <w:rPr>
          <w:rFonts w:ascii="Times New Roman" w:hAnsi="Times New Roman" w:cs="Times New Roman"/>
          <w:sz w:val="28"/>
          <w:szCs w:val="28"/>
        </w:rPr>
        <w:t>,</w:t>
      </w:r>
      <w:r w:rsidR="00482570" w:rsidRPr="00C655D5">
        <w:rPr>
          <w:rFonts w:ascii="Times New Roman" w:hAnsi="Times New Roman" w:cs="Times New Roman"/>
          <w:sz w:val="28"/>
          <w:szCs w:val="28"/>
        </w:rPr>
        <w:t xml:space="preserve"> ООО «ЧЕРЕПОВЕЦДОРСТРОЙ», </w:t>
      </w:r>
      <w:r w:rsidR="00D323B7" w:rsidRPr="00C655D5">
        <w:rPr>
          <w:rFonts w:ascii="Times New Roman" w:hAnsi="Times New Roman" w:cs="Times New Roman"/>
          <w:sz w:val="28"/>
          <w:szCs w:val="28"/>
        </w:rPr>
        <w:t>ООО «</w:t>
      </w:r>
      <w:proofErr w:type="spellStart"/>
      <w:r w:rsidR="00D323B7" w:rsidRPr="00C655D5">
        <w:rPr>
          <w:rFonts w:ascii="Times New Roman" w:hAnsi="Times New Roman" w:cs="Times New Roman"/>
          <w:sz w:val="28"/>
          <w:szCs w:val="28"/>
        </w:rPr>
        <w:t>Трансавтотур</w:t>
      </w:r>
      <w:proofErr w:type="spellEnd"/>
      <w:r w:rsidR="00D323B7" w:rsidRPr="00C655D5">
        <w:rPr>
          <w:rFonts w:ascii="Times New Roman" w:hAnsi="Times New Roman" w:cs="Times New Roman"/>
          <w:sz w:val="28"/>
          <w:szCs w:val="28"/>
        </w:rPr>
        <w:t>»</w:t>
      </w:r>
      <w:r w:rsidR="00E81E0D" w:rsidRPr="00C655D5">
        <w:rPr>
          <w:rFonts w:ascii="Times New Roman" w:hAnsi="Times New Roman" w:cs="Times New Roman"/>
          <w:sz w:val="28"/>
          <w:szCs w:val="28"/>
        </w:rPr>
        <w:t xml:space="preserve">, </w:t>
      </w:r>
      <w:r w:rsidR="007C6DAE" w:rsidRPr="00C655D5">
        <w:rPr>
          <w:rFonts w:ascii="Times New Roman" w:hAnsi="Times New Roman" w:cs="Times New Roman"/>
          <w:sz w:val="28"/>
          <w:szCs w:val="28"/>
        </w:rPr>
        <w:t>ООО "УРАГАН", ООО "СГ РИТЕЙЛ"</w:t>
      </w:r>
      <w:r w:rsidR="00E81E0D" w:rsidRPr="00C655D5">
        <w:rPr>
          <w:rFonts w:ascii="Times New Roman" w:hAnsi="Times New Roman" w:cs="Times New Roman"/>
          <w:sz w:val="28"/>
          <w:szCs w:val="28"/>
        </w:rPr>
        <w:t xml:space="preserve"> </w:t>
      </w:r>
      <w:r w:rsidR="001011CB" w:rsidRPr="00C655D5">
        <w:rPr>
          <w:rFonts w:ascii="Times New Roman" w:hAnsi="Times New Roman" w:cs="Times New Roman"/>
          <w:sz w:val="28"/>
          <w:szCs w:val="28"/>
        </w:rPr>
        <w:t>и</w:t>
      </w:r>
      <w:r w:rsidRPr="00C655D5">
        <w:rPr>
          <w:rFonts w:ascii="Times New Roman" w:hAnsi="Times New Roman" w:cs="Times New Roman"/>
          <w:sz w:val="28"/>
          <w:szCs w:val="28"/>
        </w:rPr>
        <w:t xml:space="preserve"> </w:t>
      </w:r>
      <w:r w:rsidR="009D45F6" w:rsidRPr="00C655D5">
        <w:rPr>
          <w:rFonts w:ascii="Times New Roman" w:hAnsi="Times New Roman" w:cs="Times New Roman"/>
          <w:sz w:val="28"/>
          <w:szCs w:val="28"/>
        </w:rPr>
        <w:t xml:space="preserve">МУП </w:t>
      </w:r>
      <w:r w:rsidRPr="00C655D5">
        <w:rPr>
          <w:rFonts w:ascii="Times New Roman" w:hAnsi="Times New Roman" w:cs="Times New Roman"/>
          <w:sz w:val="28"/>
          <w:szCs w:val="28"/>
        </w:rPr>
        <w:t>«</w:t>
      </w:r>
      <w:r w:rsidR="009D45F6" w:rsidRPr="00C655D5">
        <w:rPr>
          <w:rFonts w:ascii="Times New Roman" w:hAnsi="Times New Roman" w:cs="Times New Roman"/>
          <w:sz w:val="28"/>
          <w:szCs w:val="28"/>
        </w:rPr>
        <w:t xml:space="preserve">Водоканал </w:t>
      </w:r>
      <w:r w:rsidRPr="00C655D5">
        <w:rPr>
          <w:rFonts w:ascii="Times New Roman" w:hAnsi="Times New Roman" w:cs="Times New Roman"/>
          <w:sz w:val="28"/>
          <w:szCs w:val="28"/>
        </w:rPr>
        <w:t>Ч</w:t>
      </w:r>
      <w:r w:rsidR="009D45F6" w:rsidRPr="00C655D5">
        <w:rPr>
          <w:rFonts w:ascii="Times New Roman" w:hAnsi="Times New Roman" w:cs="Times New Roman"/>
          <w:sz w:val="28"/>
          <w:szCs w:val="28"/>
        </w:rPr>
        <w:t>МР</w:t>
      </w:r>
      <w:r w:rsidRPr="00C655D5">
        <w:rPr>
          <w:rFonts w:ascii="Times New Roman" w:hAnsi="Times New Roman" w:cs="Times New Roman"/>
          <w:sz w:val="28"/>
          <w:szCs w:val="28"/>
        </w:rPr>
        <w:t>».</w:t>
      </w:r>
      <w:proofErr w:type="gramEnd"/>
    </w:p>
    <w:p w:rsidR="006828B6" w:rsidRPr="00C655D5" w:rsidRDefault="006828B6" w:rsidP="00302CCD">
      <w:pPr>
        <w:pStyle w:val="aa"/>
        <w:spacing w:after="0"/>
        <w:ind w:firstLine="709"/>
        <w:jc w:val="both"/>
        <w:rPr>
          <w:sz w:val="28"/>
          <w:szCs w:val="28"/>
        </w:rPr>
      </w:pPr>
      <w:r w:rsidRPr="00C655D5">
        <w:rPr>
          <w:sz w:val="28"/>
          <w:szCs w:val="28"/>
        </w:rPr>
        <w:t>По итогам</w:t>
      </w:r>
      <w:r w:rsidR="00594EE6" w:rsidRPr="00C655D5">
        <w:rPr>
          <w:sz w:val="28"/>
          <w:szCs w:val="28"/>
        </w:rPr>
        <w:t xml:space="preserve"> за</w:t>
      </w:r>
      <w:r w:rsidRPr="00C655D5">
        <w:rPr>
          <w:sz w:val="28"/>
          <w:szCs w:val="28"/>
        </w:rPr>
        <w:t xml:space="preserve"> </w:t>
      </w:r>
      <w:r w:rsidR="00482570" w:rsidRPr="00C655D5">
        <w:rPr>
          <w:sz w:val="28"/>
          <w:szCs w:val="28"/>
        </w:rPr>
        <w:t>5</w:t>
      </w:r>
      <w:r w:rsidRPr="00C655D5">
        <w:rPr>
          <w:sz w:val="28"/>
          <w:szCs w:val="28"/>
        </w:rPr>
        <w:t xml:space="preserve"> месяцев 20</w:t>
      </w:r>
      <w:r w:rsidR="001C4E61" w:rsidRPr="00C655D5">
        <w:rPr>
          <w:sz w:val="28"/>
          <w:szCs w:val="28"/>
        </w:rPr>
        <w:t>2</w:t>
      </w:r>
      <w:r w:rsidR="00504D2E" w:rsidRPr="00C655D5">
        <w:rPr>
          <w:sz w:val="28"/>
          <w:szCs w:val="28"/>
        </w:rPr>
        <w:t>4</w:t>
      </w:r>
      <w:r w:rsidRPr="00C655D5">
        <w:rPr>
          <w:sz w:val="28"/>
          <w:szCs w:val="28"/>
        </w:rPr>
        <w:t xml:space="preserve"> года средняя заработная плата </w:t>
      </w:r>
      <w:r w:rsidR="003C3C1E" w:rsidRPr="00C655D5">
        <w:rPr>
          <w:sz w:val="28"/>
          <w:szCs w:val="28"/>
        </w:rPr>
        <w:t>в</w:t>
      </w:r>
      <w:r w:rsidRPr="00C655D5">
        <w:rPr>
          <w:sz w:val="28"/>
          <w:szCs w:val="28"/>
        </w:rPr>
        <w:t xml:space="preserve"> Череповецком район</w:t>
      </w:r>
      <w:r w:rsidR="003C3C1E" w:rsidRPr="00C655D5">
        <w:rPr>
          <w:sz w:val="28"/>
          <w:szCs w:val="28"/>
        </w:rPr>
        <w:t>е</w:t>
      </w:r>
      <w:r w:rsidRPr="00C655D5">
        <w:rPr>
          <w:sz w:val="28"/>
          <w:szCs w:val="28"/>
        </w:rPr>
        <w:t xml:space="preserve"> по данным </w:t>
      </w:r>
      <w:proofErr w:type="spellStart"/>
      <w:r w:rsidRPr="00C655D5">
        <w:rPr>
          <w:sz w:val="28"/>
          <w:szCs w:val="28"/>
        </w:rPr>
        <w:t>Вологдастата</w:t>
      </w:r>
      <w:proofErr w:type="spellEnd"/>
      <w:r w:rsidRPr="00C655D5">
        <w:rPr>
          <w:sz w:val="28"/>
          <w:szCs w:val="28"/>
        </w:rPr>
        <w:t xml:space="preserve">, без учета малого предпринимательства, составила </w:t>
      </w:r>
      <w:r w:rsidR="00504D2E" w:rsidRPr="00C655D5">
        <w:rPr>
          <w:sz w:val="28"/>
          <w:szCs w:val="28"/>
        </w:rPr>
        <w:t>76973</w:t>
      </w:r>
      <w:r w:rsidRPr="00C655D5">
        <w:rPr>
          <w:sz w:val="28"/>
          <w:szCs w:val="28"/>
        </w:rPr>
        <w:t xml:space="preserve"> руб. (</w:t>
      </w:r>
      <w:r w:rsidR="00504D2E" w:rsidRPr="00C655D5">
        <w:rPr>
          <w:sz w:val="28"/>
          <w:szCs w:val="28"/>
        </w:rPr>
        <w:t>101,3</w:t>
      </w:r>
      <w:r w:rsidRPr="00C655D5">
        <w:rPr>
          <w:sz w:val="28"/>
          <w:szCs w:val="28"/>
        </w:rPr>
        <w:t xml:space="preserve">% от </w:t>
      </w:r>
      <w:proofErr w:type="spellStart"/>
      <w:r w:rsidRPr="00C655D5">
        <w:rPr>
          <w:sz w:val="28"/>
          <w:szCs w:val="28"/>
        </w:rPr>
        <w:t>среднеобластного</w:t>
      </w:r>
      <w:proofErr w:type="spellEnd"/>
      <w:r w:rsidRPr="00C655D5">
        <w:rPr>
          <w:sz w:val="28"/>
          <w:szCs w:val="28"/>
        </w:rPr>
        <w:t xml:space="preserve"> уровня).</w:t>
      </w:r>
    </w:p>
    <w:p w:rsidR="009406F4" w:rsidRPr="00C655D5" w:rsidRDefault="006828B6"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По</w:t>
      </w:r>
      <w:r w:rsidR="008F4ED0" w:rsidRPr="00C655D5">
        <w:rPr>
          <w:rFonts w:ascii="Times New Roman" w:hAnsi="Times New Roman" w:cs="Times New Roman"/>
          <w:sz w:val="28"/>
          <w:szCs w:val="28"/>
        </w:rPr>
        <w:t xml:space="preserve"> </w:t>
      </w:r>
      <w:r w:rsidR="00EB0AFC" w:rsidRPr="00C655D5">
        <w:rPr>
          <w:rFonts w:ascii="Times New Roman" w:hAnsi="Times New Roman" w:cs="Times New Roman"/>
          <w:sz w:val="28"/>
          <w:szCs w:val="28"/>
        </w:rPr>
        <w:t xml:space="preserve">базовому варианту </w:t>
      </w:r>
      <w:r w:rsidR="00B74820" w:rsidRPr="00C655D5">
        <w:rPr>
          <w:rFonts w:ascii="Times New Roman" w:hAnsi="Times New Roman" w:cs="Times New Roman"/>
          <w:sz w:val="28"/>
          <w:szCs w:val="28"/>
        </w:rPr>
        <w:t>прогноз</w:t>
      </w:r>
      <w:r w:rsidR="00EB0AFC" w:rsidRPr="00C655D5">
        <w:rPr>
          <w:rFonts w:ascii="Times New Roman" w:hAnsi="Times New Roman" w:cs="Times New Roman"/>
          <w:sz w:val="28"/>
          <w:szCs w:val="28"/>
        </w:rPr>
        <w:t>а</w:t>
      </w:r>
      <w:r w:rsidRPr="00C655D5">
        <w:rPr>
          <w:rFonts w:ascii="Times New Roman" w:hAnsi="Times New Roman" w:cs="Times New Roman"/>
          <w:sz w:val="28"/>
          <w:szCs w:val="28"/>
        </w:rPr>
        <w:t xml:space="preserve"> Минэкономразвития России </w:t>
      </w:r>
      <w:r w:rsidR="00C655D5">
        <w:rPr>
          <w:rFonts w:ascii="Times New Roman" w:hAnsi="Times New Roman" w:cs="Times New Roman"/>
          <w:sz w:val="28"/>
          <w:szCs w:val="28"/>
        </w:rPr>
        <w:br/>
      </w:r>
      <w:r w:rsidRPr="00C655D5">
        <w:rPr>
          <w:rFonts w:ascii="Times New Roman" w:hAnsi="Times New Roman" w:cs="Times New Roman"/>
          <w:sz w:val="28"/>
          <w:szCs w:val="28"/>
        </w:rPr>
        <w:t>в 20</w:t>
      </w:r>
      <w:r w:rsidR="001D1385" w:rsidRPr="00C655D5">
        <w:rPr>
          <w:rFonts w:ascii="Times New Roman" w:hAnsi="Times New Roman" w:cs="Times New Roman"/>
          <w:sz w:val="28"/>
          <w:szCs w:val="28"/>
        </w:rPr>
        <w:t>2</w:t>
      </w:r>
      <w:r w:rsidR="00504D2E" w:rsidRPr="00C655D5">
        <w:rPr>
          <w:rFonts w:ascii="Times New Roman" w:hAnsi="Times New Roman" w:cs="Times New Roman"/>
          <w:sz w:val="28"/>
          <w:szCs w:val="28"/>
        </w:rPr>
        <w:t>4</w:t>
      </w:r>
      <w:r w:rsidRPr="00C655D5">
        <w:rPr>
          <w:rFonts w:ascii="Times New Roman" w:hAnsi="Times New Roman" w:cs="Times New Roman"/>
          <w:sz w:val="28"/>
          <w:szCs w:val="28"/>
        </w:rPr>
        <w:t xml:space="preserve"> году </w:t>
      </w:r>
      <w:r w:rsidR="00841E5D" w:rsidRPr="00C655D5">
        <w:rPr>
          <w:rFonts w:ascii="Times New Roman" w:hAnsi="Times New Roman" w:cs="Times New Roman"/>
          <w:sz w:val="28"/>
          <w:szCs w:val="28"/>
        </w:rPr>
        <w:t>прогнозируется</w:t>
      </w:r>
      <w:r w:rsidRPr="00C655D5">
        <w:rPr>
          <w:rFonts w:ascii="Times New Roman" w:hAnsi="Times New Roman" w:cs="Times New Roman"/>
          <w:sz w:val="28"/>
          <w:szCs w:val="28"/>
        </w:rPr>
        <w:t xml:space="preserve"> </w:t>
      </w:r>
      <w:r w:rsidR="001D658A" w:rsidRPr="00C655D5">
        <w:rPr>
          <w:rFonts w:ascii="Times New Roman" w:hAnsi="Times New Roman" w:cs="Times New Roman"/>
          <w:sz w:val="28"/>
          <w:szCs w:val="28"/>
        </w:rPr>
        <w:t>ув</w:t>
      </w:r>
      <w:r w:rsidR="00925A98" w:rsidRPr="00C655D5">
        <w:rPr>
          <w:rFonts w:ascii="Times New Roman" w:hAnsi="Times New Roman" w:cs="Times New Roman"/>
          <w:sz w:val="28"/>
          <w:szCs w:val="28"/>
        </w:rPr>
        <w:t>е</w:t>
      </w:r>
      <w:r w:rsidR="001D658A" w:rsidRPr="00C655D5">
        <w:rPr>
          <w:rFonts w:ascii="Times New Roman" w:hAnsi="Times New Roman" w:cs="Times New Roman"/>
          <w:sz w:val="28"/>
          <w:szCs w:val="28"/>
        </w:rPr>
        <w:t>личение</w:t>
      </w:r>
      <w:r w:rsidRPr="00C655D5">
        <w:rPr>
          <w:rFonts w:ascii="Times New Roman" w:hAnsi="Times New Roman" w:cs="Times New Roman"/>
          <w:sz w:val="28"/>
          <w:szCs w:val="28"/>
        </w:rPr>
        <w:t xml:space="preserve"> уровня заработной платы на</w:t>
      </w:r>
      <w:r w:rsidR="00D42098" w:rsidRPr="00C655D5">
        <w:rPr>
          <w:rFonts w:ascii="Times New Roman" w:hAnsi="Times New Roman" w:cs="Times New Roman"/>
          <w:sz w:val="28"/>
          <w:szCs w:val="28"/>
        </w:rPr>
        <w:t xml:space="preserve"> </w:t>
      </w:r>
      <w:r w:rsidR="00482570" w:rsidRPr="00C655D5">
        <w:rPr>
          <w:rFonts w:ascii="Times New Roman" w:hAnsi="Times New Roman" w:cs="Times New Roman"/>
          <w:sz w:val="28"/>
          <w:szCs w:val="28"/>
        </w:rPr>
        <w:t>1</w:t>
      </w:r>
      <w:r w:rsidR="00504D2E" w:rsidRPr="00C655D5">
        <w:rPr>
          <w:rFonts w:ascii="Times New Roman" w:hAnsi="Times New Roman" w:cs="Times New Roman"/>
          <w:sz w:val="28"/>
          <w:szCs w:val="28"/>
        </w:rPr>
        <w:t>3,6</w:t>
      </w:r>
      <w:r w:rsidRPr="00C655D5">
        <w:rPr>
          <w:rFonts w:ascii="Times New Roman" w:hAnsi="Times New Roman" w:cs="Times New Roman"/>
          <w:sz w:val="28"/>
          <w:szCs w:val="28"/>
        </w:rPr>
        <w:t xml:space="preserve">%, </w:t>
      </w:r>
      <w:r w:rsidR="00C655D5">
        <w:rPr>
          <w:rFonts w:ascii="Times New Roman" w:hAnsi="Times New Roman" w:cs="Times New Roman"/>
          <w:sz w:val="28"/>
          <w:szCs w:val="28"/>
        </w:rPr>
        <w:br/>
      </w:r>
      <w:r w:rsidRPr="00C655D5">
        <w:rPr>
          <w:rFonts w:ascii="Times New Roman" w:hAnsi="Times New Roman" w:cs="Times New Roman"/>
          <w:sz w:val="28"/>
          <w:szCs w:val="28"/>
        </w:rPr>
        <w:t>в 20</w:t>
      </w:r>
      <w:r w:rsidR="00D42098" w:rsidRPr="00C655D5">
        <w:rPr>
          <w:rFonts w:ascii="Times New Roman" w:hAnsi="Times New Roman" w:cs="Times New Roman"/>
          <w:sz w:val="28"/>
          <w:szCs w:val="28"/>
        </w:rPr>
        <w:t>2</w:t>
      </w:r>
      <w:r w:rsidR="00504D2E" w:rsidRPr="00C655D5">
        <w:rPr>
          <w:rFonts w:ascii="Times New Roman" w:hAnsi="Times New Roman" w:cs="Times New Roman"/>
          <w:sz w:val="28"/>
          <w:szCs w:val="28"/>
        </w:rPr>
        <w:t>5</w:t>
      </w:r>
      <w:r w:rsidR="008D6BA0" w:rsidRPr="00C655D5">
        <w:rPr>
          <w:rFonts w:ascii="Times New Roman" w:hAnsi="Times New Roman" w:cs="Times New Roman"/>
          <w:sz w:val="28"/>
          <w:szCs w:val="28"/>
        </w:rPr>
        <w:t xml:space="preserve"> году </w:t>
      </w:r>
      <w:r w:rsidR="00C33E39" w:rsidRPr="00C655D5">
        <w:rPr>
          <w:rFonts w:ascii="Times New Roman" w:hAnsi="Times New Roman" w:cs="Times New Roman"/>
          <w:sz w:val="28"/>
          <w:szCs w:val="28"/>
        </w:rPr>
        <w:t>-</w:t>
      </w:r>
      <w:r w:rsidR="008D6BA0" w:rsidRPr="00C655D5">
        <w:rPr>
          <w:rFonts w:ascii="Times New Roman" w:hAnsi="Times New Roman" w:cs="Times New Roman"/>
          <w:sz w:val="28"/>
          <w:szCs w:val="28"/>
        </w:rPr>
        <w:t xml:space="preserve"> </w:t>
      </w:r>
      <w:r w:rsidR="000C1A64" w:rsidRPr="00C655D5">
        <w:rPr>
          <w:rFonts w:ascii="Times New Roman" w:hAnsi="Times New Roman" w:cs="Times New Roman"/>
          <w:sz w:val="28"/>
          <w:szCs w:val="28"/>
        </w:rPr>
        <w:t>8</w:t>
      </w:r>
      <w:r w:rsidR="00482570" w:rsidRPr="00C655D5">
        <w:rPr>
          <w:rFonts w:ascii="Times New Roman" w:hAnsi="Times New Roman" w:cs="Times New Roman"/>
          <w:sz w:val="28"/>
          <w:szCs w:val="28"/>
        </w:rPr>
        <w:t>,</w:t>
      </w:r>
      <w:r w:rsidR="00504D2E" w:rsidRPr="00C655D5">
        <w:rPr>
          <w:rFonts w:ascii="Times New Roman" w:hAnsi="Times New Roman" w:cs="Times New Roman"/>
          <w:sz w:val="28"/>
          <w:szCs w:val="28"/>
        </w:rPr>
        <w:t>4</w:t>
      </w:r>
      <w:r w:rsidR="00C655D5">
        <w:rPr>
          <w:rFonts w:ascii="Times New Roman" w:hAnsi="Times New Roman" w:cs="Times New Roman"/>
          <w:sz w:val="28"/>
          <w:szCs w:val="28"/>
        </w:rPr>
        <w:t xml:space="preserve">%, </w:t>
      </w:r>
      <w:r w:rsidR="008D6BA0" w:rsidRPr="00C655D5">
        <w:rPr>
          <w:rFonts w:ascii="Times New Roman" w:hAnsi="Times New Roman" w:cs="Times New Roman"/>
          <w:sz w:val="28"/>
          <w:szCs w:val="28"/>
        </w:rPr>
        <w:t xml:space="preserve">в </w:t>
      </w:r>
      <w:r w:rsidR="0066364C" w:rsidRPr="00C655D5">
        <w:rPr>
          <w:rFonts w:ascii="Times New Roman" w:hAnsi="Times New Roman" w:cs="Times New Roman"/>
          <w:sz w:val="28"/>
          <w:szCs w:val="28"/>
        </w:rPr>
        <w:t xml:space="preserve"> </w:t>
      </w:r>
      <w:r w:rsidR="008F016C" w:rsidRPr="00C655D5">
        <w:rPr>
          <w:rFonts w:ascii="Times New Roman" w:hAnsi="Times New Roman" w:cs="Times New Roman"/>
          <w:sz w:val="28"/>
          <w:szCs w:val="28"/>
        </w:rPr>
        <w:t>202</w:t>
      </w:r>
      <w:r w:rsidR="00504D2E" w:rsidRPr="00C655D5">
        <w:rPr>
          <w:rFonts w:ascii="Times New Roman" w:hAnsi="Times New Roman" w:cs="Times New Roman"/>
          <w:sz w:val="28"/>
          <w:szCs w:val="28"/>
        </w:rPr>
        <w:t>6</w:t>
      </w:r>
      <w:r w:rsidR="00C655D5">
        <w:rPr>
          <w:rFonts w:ascii="Times New Roman" w:hAnsi="Times New Roman" w:cs="Times New Roman"/>
          <w:sz w:val="28"/>
          <w:szCs w:val="28"/>
        </w:rPr>
        <w:t xml:space="preserve"> году</w:t>
      </w:r>
      <w:r w:rsidR="008D6BA0" w:rsidRPr="00C655D5">
        <w:rPr>
          <w:rFonts w:ascii="Times New Roman" w:hAnsi="Times New Roman" w:cs="Times New Roman"/>
          <w:sz w:val="28"/>
          <w:szCs w:val="28"/>
        </w:rPr>
        <w:t xml:space="preserve"> </w:t>
      </w:r>
      <w:r w:rsidR="00C33E39" w:rsidRPr="00C655D5">
        <w:rPr>
          <w:rFonts w:ascii="Times New Roman" w:hAnsi="Times New Roman" w:cs="Times New Roman"/>
          <w:sz w:val="28"/>
          <w:szCs w:val="28"/>
        </w:rPr>
        <w:t xml:space="preserve">- </w:t>
      </w:r>
      <w:r w:rsidR="00504D2E" w:rsidRPr="00C655D5">
        <w:rPr>
          <w:rFonts w:ascii="Times New Roman" w:hAnsi="Times New Roman" w:cs="Times New Roman"/>
          <w:sz w:val="28"/>
          <w:szCs w:val="28"/>
        </w:rPr>
        <w:t>7,0%</w:t>
      </w:r>
      <w:r w:rsidR="008D6BA0" w:rsidRPr="00C655D5">
        <w:rPr>
          <w:rFonts w:ascii="Times New Roman" w:hAnsi="Times New Roman" w:cs="Times New Roman"/>
          <w:sz w:val="28"/>
          <w:szCs w:val="28"/>
        </w:rPr>
        <w:t>, в 202</w:t>
      </w:r>
      <w:r w:rsidR="00504D2E" w:rsidRPr="00C655D5">
        <w:rPr>
          <w:rFonts w:ascii="Times New Roman" w:hAnsi="Times New Roman" w:cs="Times New Roman"/>
          <w:sz w:val="28"/>
          <w:szCs w:val="28"/>
        </w:rPr>
        <w:t>7</w:t>
      </w:r>
      <w:r w:rsidR="008D6BA0" w:rsidRPr="00C655D5">
        <w:rPr>
          <w:rFonts w:ascii="Times New Roman" w:hAnsi="Times New Roman" w:cs="Times New Roman"/>
          <w:sz w:val="28"/>
          <w:szCs w:val="28"/>
        </w:rPr>
        <w:t xml:space="preserve"> году </w:t>
      </w:r>
      <w:r w:rsidR="00504D2E" w:rsidRPr="00C655D5">
        <w:rPr>
          <w:rFonts w:ascii="Times New Roman" w:hAnsi="Times New Roman" w:cs="Times New Roman"/>
          <w:sz w:val="28"/>
          <w:szCs w:val="28"/>
        </w:rPr>
        <w:t>–</w:t>
      </w:r>
      <w:r w:rsidR="008D6BA0" w:rsidRPr="00C655D5">
        <w:rPr>
          <w:rFonts w:ascii="Times New Roman" w:hAnsi="Times New Roman" w:cs="Times New Roman"/>
          <w:sz w:val="28"/>
          <w:szCs w:val="28"/>
        </w:rPr>
        <w:t xml:space="preserve"> </w:t>
      </w:r>
      <w:r w:rsidR="00504D2E" w:rsidRPr="00C655D5">
        <w:rPr>
          <w:rFonts w:ascii="Times New Roman" w:hAnsi="Times New Roman" w:cs="Times New Roman"/>
          <w:sz w:val="28"/>
          <w:szCs w:val="28"/>
        </w:rPr>
        <w:t>6,6</w:t>
      </w:r>
      <w:r w:rsidR="008D6BA0" w:rsidRPr="00C655D5">
        <w:rPr>
          <w:rFonts w:ascii="Times New Roman" w:hAnsi="Times New Roman" w:cs="Times New Roman"/>
          <w:sz w:val="28"/>
          <w:szCs w:val="28"/>
        </w:rPr>
        <w:t>%</w:t>
      </w:r>
      <w:r w:rsidR="00D42098" w:rsidRPr="00C655D5">
        <w:rPr>
          <w:rFonts w:ascii="Times New Roman" w:hAnsi="Times New Roman" w:cs="Times New Roman"/>
          <w:sz w:val="28"/>
          <w:szCs w:val="28"/>
        </w:rPr>
        <w:t>.</w:t>
      </w:r>
      <w:r w:rsidR="0088003A" w:rsidRPr="00C655D5">
        <w:rPr>
          <w:rFonts w:ascii="Times New Roman" w:hAnsi="Times New Roman" w:cs="Times New Roman"/>
          <w:sz w:val="28"/>
          <w:szCs w:val="28"/>
        </w:rPr>
        <w:t xml:space="preserve"> </w:t>
      </w:r>
    </w:p>
    <w:p w:rsidR="006828B6" w:rsidRPr="00C655D5" w:rsidRDefault="006828B6"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Фонд заработной платы</w:t>
      </w:r>
      <w:r w:rsidR="00DD051F" w:rsidRPr="00C655D5">
        <w:rPr>
          <w:rFonts w:ascii="Times New Roman" w:hAnsi="Times New Roman" w:cs="Times New Roman"/>
          <w:sz w:val="28"/>
          <w:szCs w:val="28"/>
        </w:rPr>
        <w:t xml:space="preserve"> </w:t>
      </w:r>
      <w:r w:rsidRPr="00C655D5">
        <w:rPr>
          <w:rFonts w:ascii="Times New Roman" w:hAnsi="Times New Roman" w:cs="Times New Roman"/>
          <w:sz w:val="28"/>
          <w:szCs w:val="28"/>
        </w:rPr>
        <w:t xml:space="preserve">по данным Департамента </w:t>
      </w:r>
      <w:r w:rsidR="00DD051F" w:rsidRPr="00C655D5">
        <w:rPr>
          <w:rFonts w:ascii="Times New Roman" w:hAnsi="Times New Roman" w:cs="Times New Roman"/>
          <w:sz w:val="28"/>
          <w:szCs w:val="28"/>
        </w:rPr>
        <w:t>стратегического планирования</w:t>
      </w:r>
      <w:r w:rsidRPr="00C655D5">
        <w:rPr>
          <w:rFonts w:ascii="Times New Roman" w:hAnsi="Times New Roman" w:cs="Times New Roman"/>
          <w:sz w:val="28"/>
          <w:szCs w:val="28"/>
        </w:rPr>
        <w:t xml:space="preserve"> Вологодской области в 20</w:t>
      </w:r>
      <w:r w:rsidR="006235B3" w:rsidRPr="00C655D5">
        <w:rPr>
          <w:rFonts w:ascii="Times New Roman" w:hAnsi="Times New Roman" w:cs="Times New Roman"/>
          <w:sz w:val="28"/>
          <w:szCs w:val="28"/>
        </w:rPr>
        <w:t>2</w:t>
      </w:r>
      <w:r w:rsidR="00504D2E" w:rsidRPr="00C655D5">
        <w:rPr>
          <w:rFonts w:ascii="Times New Roman" w:hAnsi="Times New Roman" w:cs="Times New Roman"/>
          <w:sz w:val="28"/>
          <w:szCs w:val="28"/>
        </w:rPr>
        <w:t>3</w:t>
      </w:r>
      <w:r w:rsidRPr="00C655D5">
        <w:rPr>
          <w:rFonts w:ascii="Times New Roman" w:hAnsi="Times New Roman" w:cs="Times New Roman"/>
          <w:sz w:val="28"/>
          <w:szCs w:val="28"/>
        </w:rPr>
        <w:t xml:space="preserve"> году составил </w:t>
      </w:r>
      <w:r w:rsidR="00504D2E" w:rsidRPr="00C655D5">
        <w:rPr>
          <w:rFonts w:ascii="Times New Roman" w:hAnsi="Times New Roman" w:cs="Times New Roman"/>
          <w:sz w:val="28"/>
          <w:szCs w:val="28"/>
        </w:rPr>
        <w:t>3551,4</w:t>
      </w:r>
      <w:r w:rsidRPr="00C655D5">
        <w:rPr>
          <w:rFonts w:ascii="Times New Roman" w:hAnsi="Times New Roman" w:cs="Times New Roman"/>
          <w:sz w:val="28"/>
          <w:szCs w:val="28"/>
        </w:rPr>
        <w:t xml:space="preserve"> млн.</w:t>
      </w:r>
      <w:r w:rsidR="00865813" w:rsidRPr="00C655D5">
        <w:rPr>
          <w:rFonts w:ascii="Times New Roman" w:hAnsi="Times New Roman" w:cs="Times New Roman"/>
          <w:sz w:val="28"/>
          <w:szCs w:val="28"/>
        </w:rPr>
        <w:t xml:space="preserve"> </w:t>
      </w:r>
      <w:r w:rsidRPr="00C655D5">
        <w:rPr>
          <w:rFonts w:ascii="Times New Roman" w:hAnsi="Times New Roman" w:cs="Times New Roman"/>
          <w:sz w:val="28"/>
          <w:szCs w:val="28"/>
        </w:rPr>
        <w:t xml:space="preserve">руб. </w:t>
      </w:r>
      <w:proofErr w:type="gramStart"/>
      <w:r w:rsidR="00841E5D" w:rsidRPr="00C655D5">
        <w:rPr>
          <w:rFonts w:ascii="Times New Roman" w:hAnsi="Times New Roman" w:cs="Times New Roman"/>
          <w:sz w:val="28"/>
          <w:szCs w:val="28"/>
        </w:rPr>
        <w:t>На конец</w:t>
      </w:r>
      <w:proofErr w:type="gramEnd"/>
      <w:r w:rsidRPr="00C655D5">
        <w:rPr>
          <w:rFonts w:ascii="Times New Roman" w:hAnsi="Times New Roman" w:cs="Times New Roman"/>
          <w:sz w:val="28"/>
          <w:szCs w:val="28"/>
        </w:rPr>
        <w:t xml:space="preserve"> 20</w:t>
      </w:r>
      <w:r w:rsidR="009B44B4" w:rsidRPr="00C655D5">
        <w:rPr>
          <w:rFonts w:ascii="Times New Roman" w:hAnsi="Times New Roman" w:cs="Times New Roman"/>
          <w:sz w:val="28"/>
          <w:szCs w:val="28"/>
        </w:rPr>
        <w:t>2</w:t>
      </w:r>
      <w:r w:rsidR="00504D2E" w:rsidRPr="00C655D5">
        <w:rPr>
          <w:rFonts w:ascii="Times New Roman" w:hAnsi="Times New Roman" w:cs="Times New Roman"/>
          <w:sz w:val="28"/>
          <w:szCs w:val="28"/>
        </w:rPr>
        <w:t>4</w:t>
      </w:r>
      <w:r w:rsidRPr="00C655D5">
        <w:rPr>
          <w:rFonts w:ascii="Times New Roman" w:hAnsi="Times New Roman" w:cs="Times New Roman"/>
          <w:sz w:val="28"/>
          <w:szCs w:val="28"/>
        </w:rPr>
        <w:t xml:space="preserve"> год</w:t>
      </w:r>
      <w:r w:rsidR="00841E5D" w:rsidRPr="00C655D5">
        <w:rPr>
          <w:rFonts w:ascii="Times New Roman" w:hAnsi="Times New Roman" w:cs="Times New Roman"/>
          <w:sz w:val="28"/>
          <w:szCs w:val="28"/>
        </w:rPr>
        <w:t>а</w:t>
      </w:r>
      <w:r w:rsidR="006D3ED6" w:rsidRPr="00C655D5">
        <w:rPr>
          <w:rFonts w:ascii="Times New Roman" w:hAnsi="Times New Roman" w:cs="Times New Roman"/>
          <w:sz w:val="28"/>
          <w:szCs w:val="28"/>
        </w:rPr>
        <w:t xml:space="preserve"> </w:t>
      </w:r>
      <w:r w:rsidR="00E75A3A" w:rsidRPr="00C655D5">
        <w:rPr>
          <w:rFonts w:ascii="Times New Roman" w:hAnsi="Times New Roman" w:cs="Times New Roman"/>
          <w:sz w:val="28"/>
          <w:szCs w:val="28"/>
        </w:rPr>
        <w:t>ФОТ</w:t>
      </w:r>
      <w:r w:rsidR="00841E5D" w:rsidRPr="00C655D5">
        <w:rPr>
          <w:rFonts w:ascii="Times New Roman" w:hAnsi="Times New Roman" w:cs="Times New Roman"/>
          <w:sz w:val="28"/>
          <w:szCs w:val="28"/>
        </w:rPr>
        <w:t xml:space="preserve"> по нашей оценке</w:t>
      </w:r>
      <w:r w:rsidR="00E75A3A" w:rsidRPr="00C655D5">
        <w:rPr>
          <w:rFonts w:ascii="Times New Roman" w:hAnsi="Times New Roman" w:cs="Times New Roman"/>
          <w:sz w:val="28"/>
          <w:szCs w:val="28"/>
        </w:rPr>
        <w:t xml:space="preserve"> составит</w:t>
      </w:r>
      <w:r w:rsidR="002A0C3A" w:rsidRPr="00C655D5">
        <w:rPr>
          <w:rFonts w:ascii="Times New Roman" w:hAnsi="Times New Roman" w:cs="Times New Roman"/>
          <w:sz w:val="28"/>
          <w:szCs w:val="28"/>
        </w:rPr>
        <w:t xml:space="preserve"> </w:t>
      </w:r>
      <w:r w:rsidR="00504D2E" w:rsidRPr="00C655D5">
        <w:rPr>
          <w:rFonts w:ascii="Times New Roman" w:hAnsi="Times New Roman" w:cs="Times New Roman"/>
          <w:sz w:val="28"/>
          <w:szCs w:val="28"/>
        </w:rPr>
        <w:t>4250,9</w:t>
      </w:r>
      <w:r w:rsidR="004E3B5C" w:rsidRPr="00C655D5">
        <w:rPr>
          <w:rFonts w:ascii="Times New Roman" w:hAnsi="Times New Roman" w:cs="Times New Roman"/>
          <w:sz w:val="28"/>
          <w:szCs w:val="28"/>
        </w:rPr>
        <w:t xml:space="preserve"> </w:t>
      </w:r>
      <w:r w:rsidR="00E75A3A" w:rsidRPr="00C655D5">
        <w:rPr>
          <w:rFonts w:ascii="Times New Roman" w:hAnsi="Times New Roman" w:cs="Times New Roman"/>
          <w:sz w:val="28"/>
          <w:szCs w:val="28"/>
        </w:rPr>
        <w:t>млн.</w:t>
      </w:r>
      <w:r w:rsidR="00865813" w:rsidRPr="00C655D5">
        <w:rPr>
          <w:rFonts w:ascii="Times New Roman" w:hAnsi="Times New Roman" w:cs="Times New Roman"/>
          <w:sz w:val="28"/>
          <w:szCs w:val="28"/>
        </w:rPr>
        <w:t xml:space="preserve"> </w:t>
      </w:r>
      <w:r w:rsidR="00E75A3A" w:rsidRPr="00C655D5">
        <w:rPr>
          <w:rFonts w:ascii="Times New Roman" w:hAnsi="Times New Roman" w:cs="Times New Roman"/>
          <w:sz w:val="28"/>
          <w:szCs w:val="28"/>
        </w:rPr>
        <w:t xml:space="preserve">руб. </w:t>
      </w:r>
      <w:r w:rsidR="007D0295" w:rsidRPr="00C655D5">
        <w:rPr>
          <w:rFonts w:ascii="Times New Roman" w:hAnsi="Times New Roman" w:cs="Times New Roman"/>
          <w:sz w:val="28"/>
          <w:szCs w:val="28"/>
        </w:rPr>
        <w:t>В 20</w:t>
      </w:r>
      <w:r w:rsidR="002A0C3A" w:rsidRPr="00C655D5">
        <w:rPr>
          <w:rFonts w:ascii="Times New Roman" w:hAnsi="Times New Roman" w:cs="Times New Roman"/>
          <w:sz w:val="28"/>
          <w:szCs w:val="28"/>
        </w:rPr>
        <w:t>2</w:t>
      </w:r>
      <w:r w:rsidR="00B66D00" w:rsidRPr="00C655D5">
        <w:rPr>
          <w:rFonts w:ascii="Times New Roman" w:hAnsi="Times New Roman" w:cs="Times New Roman"/>
          <w:sz w:val="28"/>
          <w:szCs w:val="28"/>
        </w:rPr>
        <w:t>4</w:t>
      </w:r>
      <w:r w:rsidR="007D0295" w:rsidRPr="00C655D5">
        <w:rPr>
          <w:rFonts w:ascii="Times New Roman" w:hAnsi="Times New Roman" w:cs="Times New Roman"/>
          <w:sz w:val="28"/>
          <w:szCs w:val="28"/>
        </w:rPr>
        <w:t xml:space="preserve"> году </w:t>
      </w:r>
      <w:r w:rsidR="00D42098" w:rsidRPr="00C655D5">
        <w:rPr>
          <w:rFonts w:ascii="Times New Roman" w:hAnsi="Times New Roman" w:cs="Times New Roman"/>
          <w:sz w:val="28"/>
          <w:szCs w:val="28"/>
        </w:rPr>
        <w:t>прогнозируется увеличение</w:t>
      </w:r>
      <w:r w:rsidRPr="00C655D5">
        <w:rPr>
          <w:rFonts w:ascii="Times New Roman" w:hAnsi="Times New Roman" w:cs="Times New Roman"/>
          <w:sz w:val="28"/>
          <w:szCs w:val="28"/>
        </w:rPr>
        <w:t xml:space="preserve"> </w:t>
      </w:r>
      <w:r w:rsidR="00285946" w:rsidRPr="00C655D5">
        <w:rPr>
          <w:rFonts w:ascii="Times New Roman" w:hAnsi="Times New Roman" w:cs="Times New Roman"/>
          <w:sz w:val="28"/>
          <w:szCs w:val="28"/>
        </w:rPr>
        <w:t>ФОТ</w:t>
      </w:r>
      <w:r w:rsidRPr="00C655D5">
        <w:rPr>
          <w:rFonts w:ascii="Times New Roman" w:hAnsi="Times New Roman" w:cs="Times New Roman"/>
          <w:sz w:val="28"/>
          <w:szCs w:val="28"/>
        </w:rPr>
        <w:t xml:space="preserve"> на </w:t>
      </w:r>
      <w:r w:rsidR="00504D2E" w:rsidRPr="00C655D5">
        <w:rPr>
          <w:rFonts w:ascii="Times New Roman" w:hAnsi="Times New Roman" w:cs="Times New Roman"/>
          <w:sz w:val="28"/>
          <w:szCs w:val="28"/>
        </w:rPr>
        <w:t>15,8</w:t>
      </w:r>
      <w:r w:rsidRPr="00C655D5">
        <w:rPr>
          <w:rFonts w:ascii="Times New Roman" w:hAnsi="Times New Roman" w:cs="Times New Roman"/>
          <w:sz w:val="28"/>
          <w:szCs w:val="28"/>
        </w:rPr>
        <w:t xml:space="preserve">%, </w:t>
      </w:r>
      <w:r w:rsidR="00052DC4" w:rsidRPr="00C655D5">
        <w:rPr>
          <w:rFonts w:ascii="Times New Roman" w:hAnsi="Times New Roman" w:cs="Times New Roman"/>
          <w:sz w:val="28"/>
          <w:szCs w:val="28"/>
        </w:rPr>
        <w:t xml:space="preserve"> </w:t>
      </w:r>
      <w:r w:rsidR="006235B3" w:rsidRPr="00C655D5">
        <w:rPr>
          <w:rFonts w:ascii="Times New Roman" w:hAnsi="Times New Roman" w:cs="Times New Roman"/>
          <w:sz w:val="28"/>
          <w:szCs w:val="28"/>
        </w:rPr>
        <w:t xml:space="preserve">в </w:t>
      </w:r>
      <w:r w:rsidR="00E75A3A" w:rsidRPr="00C655D5">
        <w:rPr>
          <w:rFonts w:ascii="Times New Roman" w:hAnsi="Times New Roman" w:cs="Times New Roman"/>
          <w:sz w:val="28"/>
          <w:szCs w:val="28"/>
        </w:rPr>
        <w:t>202</w:t>
      </w:r>
      <w:r w:rsidR="00B66D00" w:rsidRPr="00C655D5">
        <w:rPr>
          <w:rFonts w:ascii="Times New Roman" w:hAnsi="Times New Roman" w:cs="Times New Roman"/>
          <w:sz w:val="28"/>
          <w:szCs w:val="28"/>
        </w:rPr>
        <w:t>5</w:t>
      </w:r>
      <w:r w:rsidR="008518F5" w:rsidRPr="00C655D5">
        <w:rPr>
          <w:rFonts w:ascii="Times New Roman" w:hAnsi="Times New Roman" w:cs="Times New Roman"/>
          <w:sz w:val="28"/>
          <w:szCs w:val="28"/>
        </w:rPr>
        <w:t xml:space="preserve"> году – </w:t>
      </w:r>
      <w:r w:rsidR="00504D2E" w:rsidRPr="00C655D5">
        <w:rPr>
          <w:rFonts w:ascii="Times New Roman" w:hAnsi="Times New Roman" w:cs="Times New Roman"/>
          <w:sz w:val="28"/>
          <w:szCs w:val="28"/>
        </w:rPr>
        <w:t>8,4</w:t>
      </w:r>
      <w:r w:rsidR="008518F5" w:rsidRPr="00C655D5">
        <w:rPr>
          <w:rFonts w:ascii="Times New Roman" w:hAnsi="Times New Roman" w:cs="Times New Roman"/>
          <w:sz w:val="28"/>
          <w:szCs w:val="28"/>
        </w:rPr>
        <w:t xml:space="preserve">%, в </w:t>
      </w:r>
      <w:r w:rsidR="006235B3" w:rsidRPr="00C655D5">
        <w:rPr>
          <w:rFonts w:ascii="Times New Roman" w:hAnsi="Times New Roman" w:cs="Times New Roman"/>
          <w:sz w:val="28"/>
          <w:szCs w:val="28"/>
        </w:rPr>
        <w:t>202</w:t>
      </w:r>
      <w:r w:rsidR="00B66D00" w:rsidRPr="00C655D5">
        <w:rPr>
          <w:rFonts w:ascii="Times New Roman" w:hAnsi="Times New Roman" w:cs="Times New Roman"/>
          <w:sz w:val="28"/>
          <w:szCs w:val="28"/>
        </w:rPr>
        <w:t>6</w:t>
      </w:r>
      <w:r w:rsidR="00E75A3A" w:rsidRPr="00C655D5">
        <w:rPr>
          <w:rFonts w:ascii="Times New Roman" w:hAnsi="Times New Roman" w:cs="Times New Roman"/>
          <w:sz w:val="28"/>
          <w:szCs w:val="28"/>
        </w:rPr>
        <w:t xml:space="preserve"> год</w:t>
      </w:r>
      <w:r w:rsidR="008518F5" w:rsidRPr="00C655D5">
        <w:rPr>
          <w:rFonts w:ascii="Times New Roman" w:hAnsi="Times New Roman" w:cs="Times New Roman"/>
          <w:sz w:val="28"/>
          <w:szCs w:val="28"/>
        </w:rPr>
        <w:t>у</w:t>
      </w:r>
      <w:r w:rsidR="00E75A3A" w:rsidRPr="00C655D5">
        <w:rPr>
          <w:rFonts w:ascii="Times New Roman" w:hAnsi="Times New Roman" w:cs="Times New Roman"/>
          <w:sz w:val="28"/>
          <w:szCs w:val="28"/>
        </w:rPr>
        <w:t xml:space="preserve"> </w:t>
      </w:r>
      <w:r w:rsidR="00504D2E" w:rsidRPr="00C655D5">
        <w:rPr>
          <w:rFonts w:ascii="Times New Roman" w:hAnsi="Times New Roman" w:cs="Times New Roman"/>
          <w:sz w:val="28"/>
          <w:szCs w:val="28"/>
        </w:rPr>
        <w:t>–</w:t>
      </w:r>
      <w:r w:rsidR="00E75A3A" w:rsidRPr="00C655D5">
        <w:rPr>
          <w:rFonts w:ascii="Times New Roman" w:hAnsi="Times New Roman" w:cs="Times New Roman"/>
          <w:sz w:val="28"/>
          <w:szCs w:val="28"/>
        </w:rPr>
        <w:t xml:space="preserve"> </w:t>
      </w:r>
      <w:r w:rsidR="00504D2E" w:rsidRPr="00C655D5">
        <w:rPr>
          <w:rFonts w:ascii="Times New Roman" w:hAnsi="Times New Roman" w:cs="Times New Roman"/>
          <w:sz w:val="28"/>
          <w:szCs w:val="28"/>
        </w:rPr>
        <w:t>7,7%, в 2027 году – 6,8%.</w:t>
      </w:r>
    </w:p>
    <w:p w:rsidR="009406F4" w:rsidRPr="00C655D5" w:rsidRDefault="00841E5D"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Прогноз роста</w:t>
      </w:r>
      <w:r w:rsidR="009406F4" w:rsidRPr="00C655D5">
        <w:rPr>
          <w:rFonts w:ascii="Times New Roman" w:hAnsi="Times New Roman" w:cs="Times New Roman"/>
          <w:sz w:val="28"/>
          <w:szCs w:val="28"/>
        </w:rPr>
        <w:t xml:space="preserve"> заработно</w:t>
      </w:r>
      <w:r w:rsidRPr="00C655D5">
        <w:rPr>
          <w:rFonts w:ascii="Times New Roman" w:hAnsi="Times New Roman" w:cs="Times New Roman"/>
          <w:sz w:val="28"/>
          <w:szCs w:val="28"/>
        </w:rPr>
        <w:t>й</w:t>
      </w:r>
      <w:r w:rsidR="009406F4" w:rsidRPr="00C655D5">
        <w:rPr>
          <w:rFonts w:ascii="Times New Roman" w:hAnsi="Times New Roman" w:cs="Times New Roman"/>
          <w:sz w:val="28"/>
          <w:szCs w:val="28"/>
        </w:rPr>
        <w:t xml:space="preserve"> плат</w:t>
      </w:r>
      <w:r w:rsidRPr="00C655D5">
        <w:rPr>
          <w:rFonts w:ascii="Times New Roman" w:hAnsi="Times New Roman" w:cs="Times New Roman"/>
          <w:sz w:val="28"/>
          <w:szCs w:val="28"/>
        </w:rPr>
        <w:t>ы</w:t>
      </w:r>
      <w:r w:rsidR="009406F4" w:rsidRPr="00C655D5">
        <w:rPr>
          <w:rFonts w:ascii="Times New Roman" w:hAnsi="Times New Roman" w:cs="Times New Roman"/>
          <w:sz w:val="28"/>
          <w:szCs w:val="28"/>
        </w:rPr>
        <w:t xml:space="preserve"> и фонд</w:t>
      </w:r>
      <w:r w:rsidRPr="00C655D5">
        <w:rPr>
          <w:rFonts w:ascii="Times New Roman" w:hAnsi="Times New Roman" w:cs="Times New Roman"/>
          <w:sz w:val="28"/>
          <w:szCs w:val="28"/>
        </w:rPr>
        <w:t>а</w:t>
      </w:r>
      <w:r w:rsidR="009406F4" w:rsidRPr="00C655D5">
        <w:rPr>
          <w:rFonts w:ascii="Times New Roman" w:hAnsi="Times New Roman" w:cs="Times New Roman"/>
          <w:sz w:val="28"/>
          <w:szCs w:val="28"/>
        </w:rPr>
        <w:t xml:space="preserve"> </w:t>
      </w:r>
      <w:r w:rsidRPr="00C655D5">
        <w:rPr>
          <w:rFonts w:ascii="Times New Roman" w:hAnsi="Times New Roman" w:cs="Times New Roman"/>
          <w:sz w:val="28"/>
          <w:szCs w:val="28"/>
        </w:rPr>
        <w:t>оплаты труда</w:t>
      </w:r>
      <w:r w:rsidR="009406F4" w:rsidRPr="00C655D5">
        <w:rPr>
          <w:rFonts w:ascii="Times New Roman" w:hAnsi="Times New Roman" w:cs="Times New Roman"/>
          <w:sz w:val="28"/>
          <w:szCs w:val="28"/>
        </w:rPr>
        <w:t xml:space="preserve"> </w:t>
      </w:r>
      <w:r w:rsidRPr="00C655D5">
        <w:rPr>
          <w:rFonts w:ascii="Times New Roman" w:hAnsi="Times New Roman" w:cs="Times New Roman"/>
          <w:sz w:val="28"/>
          <w:szCs w:val="28"/>
        </w:rPr>
        <w:t>также непосредственно связан с исполнением майских указов Президента Российской Федерации об уровне средней заработной платы</w:t>
      </w:r>
      <w:r w:rsidR="009406F4" w:rsidRPr="00C655D5">
        <w:rPr>
          <w:rFonts w:ascii="Times New Roman" w:hAnsi="Times New Roman" w:cs="Times New Roman"/>
          <w:sz w:val="28"/>
          <w:szCs w:val="28"/>
        </w:rPr>
        <w:t xml:space="preserve"> работников социальн</w:t>
      </w:r>
      <w:r w:rsidR="001242D7" w:rsidRPr="00C655D5">
        <w:rPr>
          <w:rFonts w:ascii="Times New Roman" w:hAnsi="Times New Roman" w:cs="Times New Roman"/>
          <w:sz w:val="28"/>
          <w:szCs w:val="28"/>
        </w:rPr>
        <w:t>ой сферы</w:t>
      </w:r>
      <w:r w:rsidR="001011CB" w:rsidRPr="00C655D5">
        <w:rPr>
          <w:rFonts w:ascii="Times New Roman" w:hAnsi="Times New Roman" w:cs="Times New Roman"/>
          <w:sz w:val="28"/>
          <w:szCs w:val="28"/>
        </w:rPr>
        <w:t>.</w:t>
      </w:r>
      <w:r w:rsidR="009406F4" w:rsidRPr="00C655D5">
        <w:rPr>
          <w:rFonts w:ascii="Times New Roman" w:hAnsi="Times New Roman" w:cs="Times New Roman"/>
          <w:sz w:val="28"/>
          <w:szCs w:val="28"/>
        </w:rPr>
        <w:t xml:space="preserve">  </w:t>
      </w:r>
    </w:p>
    <w:p w:rsidR="00841E5D" w:rsidRPr="00C655D5" w:rsidRDefault="00841E5D" w:rsidP="00302CCD">
      <w:pPr>
        <w:spacing w:after="0" w:line="240" w:lineRule="auto"/>
        <w:jc w:val="both"/>
        <w:rPr>
          <w:rFonts w:ascii="Times New Roman" w:hAnsi="Times New Roman" w:cs="Times New Roman"/>
          <w:sz w:val="28"/>
          <w:szCs w:val="28"/>
        </w:rPr>
      </w:pPr>
    </w:p>
    <w:p w:rsidR="00483C0A" w:rsidRPr="00C655D5" w:rsidRDefault="004D1CE9" w:rsidP="00302CCD">
      <w:pPr>
        <w:spacing w:after="0" w:line="240" w:lineRule="auto"/>
        <w:jc w:val="both"/>
        <w:rPr>
          <w:rFonts w:ascii="Times New Roman" w:eastAsia="Times New Roman" w:hAnsi="Times New Roman" w:cs="Times New Roman"/>
          <w:b/>
          <w:sz w:val="28"/>
          <w:szCs w:val="28"/>
          <w:lang w:eastAsia="ru-RU"/>
        </w:rPr>
      </w:pPr>
      <w:r w:rsidRPr="00C655D5">
        <w:rPr>
          <w:rFonts w:ascii="Times New Roman" w:eastAsia="Times New Roman" w:hAnsi="Times New Roman" w:cs="Times New Roman"/>
          <w:b/>
          <w:sz w:val="28"/>
          <w:szCs w:val="28"/>
          <w:lang w:eastAsia="ru-RU"/>
        </w:rPr>
        <w:t>Экономика</w:t>
      </w:r>
    </w:p>
    <w:p w:rsidR="00222984" w:rsidRPr="00C655D5" w:rsidRDefault="00222984" w:rsidP="00302CCD">
      <w:pPr>
        <w:spacing w:after="0" w:line="240" w:lineRule="auto"/>
        <w:jc w:val="both"/>
        <w:rPr>
          <w:rFonts w:ascii="Times New Roman" w:eastAsia="Times New Roman" w:hAnsi="Times New Roman" w:cs="Times New Roman"/>
          <w:b/>
          <w:sz w:val="28"/>
          <w:szCs w:val="28"/>
          <w:lang w:eastAsia="ru-RU"/>
        </w:rPr>
      </w:pPr>
    </w:p>
    <w:p w:rsidR="00A014A7" w:rsidRPr="00C655D5" w:rsidRDefault="005635BD" w:rsidP="00302CCD">
      <w:pPr>
        <w:spacing w:after="0" w:line="240" w:lineRule="auto"/>
        <w:ind w:firstLine="709"/>
        <w:jc w:val="both"/>
        <w:rPr>
          <w:rFonts w:ascii="Times New Roman" w:eastAsia="Times New Roman" w:hAnsi="Times New Roman" w:cs="Times New Roman"/>
          <w:sz w:val="28"/>
          <w:szCs w:val="28"/>
          <w:lang w:eastAsia="ru-RU"/>
        </w:rPr>
      </w:pPr>
      <w:r w:rsidRPr="00C655D5">
        <w:rPr>
          <w:rFonts w:ascii="Times New Roman" w:eastAsia="Times New Roman" w:hAnsi="Times New Roman" w:cs="Times New Roman"/>
          <w:sz w:val="28"/>
          <w:szCs w:val="28"/>
          <w:lang w:eastAsia="ru-RU"/>
        </w:rPr>
        <w:t>Основу экономики Череповецкого муниципального района  составляют: сельское хозяйство, промышленность и транспорт.</w:t>
      </w:r>
    </w:p>
    <w:p w:rsidR="00DD27E0" w:rsidRPr="00C655D5" w:rsidRDefault="00F5643C" w:rsidP="00302CCD">
      <w:pPr>
        <w:pStyle w:val="aa"/>
        <w:spacing w:after="0"/>
        <w:ind w:firstLine="709"/>
        <w:jc w:val="both"/>
        <w:rPr>
          <w:sz w:val="28"/>
          <w:szCs w:val="28"/>
        </w:rPr>
      </w:pPr>
      <w:r w:rsidRPr="00C655D5">
        <w:rPr>
          <w:sz w:val="28"/>
          <w:szCs w:val="28"/>
        </w:rPr>
        <w:t>Оборот предприятий и организаций района в действующих ценах в 20</w:t>
      </w:r>
      <w:r w:rsidR="005C11D6" w:rsidRPr="00C655D5">
        <w:rPr>
          <w:sz w:val="28"/>
          <w:szCs w:val="28"/>
        </w:rPr>
        <w:t>2</w:t>
      </w:r>
      <w:r w:rsidR="00821ACB" w:rsidRPr="00C655D5">
        <w:rPr>
          <w:sz w:val="28"/>
          <w:szCs w:val="28"/>
        </w:rPr>
        <w:t>3</w:t>
      </w:r>
      <w:r w:rsidRPr="00C655D5">
        <w:rPr>
          <w:sz w:val="28"/>
          <w:szCs w:val="28"/>
        </w:rPr>
        <w:t xml:space="preserve"> году составил </w:t>
      </w:r>
      <w:r w:rsidR="00821ACB" w:rsidRPr="00C655D5">
        <w:rPr>
          <w:sz w:val="28"/>
          <w:szCs w:val="28"/>
        </w:rPr>
        <w:t>17919,1</w:t>
      </w:r>
      <w:r w:rsidRPr="00C655D5">
        <w:rPr>
          <w:sz w:val="28"/>
          <w:szCs w:val="28"/>
        </w:rPr>
        <w:t xml:space="preserve"> млн. руб.</w:t>
      </w:r>
      <w:r w:rsidR="006B7389" w:rsidRPr="00C655D5">
        <w:rPr>
          <w:sz w:val="28"/>
          <w:szCs w:val="28"/>
        </w:rPr>
        <w:t xml:space="preserve">, что на </w:t>
      </w:r>
      <w:r w:rsidR="007A62AA" w:rsidRPr="00C655D5">
        <w:rPr>
          <w:sz w:val="28"/>
          <w:szCs w:val="28"/>
        </w:rPr>
        <w:t>3</w:t>
      </w:r>
      <w:r w:rsidR="00821ACB" w:rsidRPr="00C655D5">
        <w:rPr>
          <w:sz w:val="28"/>
          <w:szCs w:val="28"/>
        </w:rPr>
        <w:t>3</w:t>
      </w:r>
      <w:r w:rsidR="007A62AA" w:rsidRPr="00C655D5">
        <w:rPr>
          <w:sz w:val="28"/>
          <w:szCs w:val="28"/>
        </w:rPr>
        <w:t>,</w:t>
      </w:r>
      <w:r w:rsidR="00821ACB" w:rsidRPr="00C655D5">
        <w:rPr>
          <w:sz w:val="28"/>
          <w:szCs w:val="28"/>
        </w:rPr>
        <w:t>1</w:t>
      </w:r>
      <w:r w:rsidR="006B7389" w:rsidRPr="00C655D5">
        <w:rPr>
          <w:sz w:val="28"/>
          <w:szCs w:val="28"/>
        </w:rPr>
        <w:t xml:space="preserve">% </w:t>
      </w:r>
      <w:r w:rsidR="007A62AA" w:rsidRPr="00C655D5">
        <w:rPr>
          <w:sz w:val="28"/>
          <w:szCs w:val="28"/>
        </w:rPr>
        <w:t>больше</w:t>
      </w:r>
      <w:r w:rsidR="006B7389" w:rsidRPr="00C655D5">
        <w:rPr>
          <w:sz w:val="28"/>
          <w:szCs w:val="28"/>
        </w:rPr>
        <w:t>, чем в 20</w:t>
      </w:r>
      <w:r w:rsidR="007A62AA" w:rsidRPr="00C655D5">
        <w:rPr>
          <w:sz w:val="28"/>
          <w:szCs w:val="28"/>
        </w:rPr>
        <w:t>2</w:t>
      </w:r>
      <w:r w:rsidR="00821ACB" w:rsidRPr="00C655D5">
        <w:rPr>
          <w:sz w:val="28"/>
          <w:szCs w:val="28"/>
        </w:rPr>
        <w:t>2</w:t>
      </w:r>
      <w:r w:rsidR="006B7389" w:rsidRPr="00C655D5">
        <w:rPr>
          <w:sz w:val="28"/>
          <w:szCs w:val="28"/>
        </w:rPr>
        <w:t xml:space="preserve"> году. </w:t>
      </w:r>
      <w:r w:rsidRPr="00C655D5">
        <w:rPr>
          <w:sz w:val="28"/>
          <w:szCs w:val="28"/>
        </w:rPr>
        <w:t xml:space="preserve"> В </w:t>
      </w:r>
      <w:proofErr w:type="gramStart"/>
      <w:r w:rsidRPr="00C655D5">
        <w:rPr>
          <w:sz w:val="28"/>
          <w:szCs w:val="28"/>
        </w:rPr>
        <w:t>расчете</w:t>
      </w:r>
      <w:proofErr w:type="gramEnd"/>
      <w:r w:rsidRPr="00C655D5">
        <w:rPr>
          <w:sz w:val="28"/>
          <w:szCs w:val="28"/>
        </w:rPr>
        <w:t xml:space="preserve"> на 1-го жителя оборот предприятий и организаций составил </w:t>
      </w:r>
      <w:r w:rsidR="00C655D5">
        <w:rPr>
          <w:sz w:val="28"/>
          <w:szCs w:val="28"/>
        </w:rPr>
        <w:br/>
      </w:r>
      <w:r w:rsidR="00821ACB" w:rsidRPr="00C655D5">
        <w:rPr>
          <w:sz w:val="28"/>
          <w:szCs w:val="28"/>
        </w:rPr>
        <w:t>456,9</w:t>
      </w:r>
      <w:r w:rsidRPr="00C655D5">
        <w:rPr>
          <w:sz w:val="28"/>
          <w:szCs w:val="28"/>
        </w:rPr>
        <w:t xml:space="preserve"> тыс. руб.</w:t>
      </w:r>
      <w:r w:rsidR="006B7389" w:rsidRPr="00C655D5">
        <w:rPr>
          <w:sz w:val="28"/>
          <w:szCs w:val="28"/>
        </w:rPr>
        <w:t xml:space="preserve">, </w:t>
      </w:r>
      <w:r w:rsidR="007A62AA" w:rsidRPr="00C655D5">
        <w:rPr>
          <w:sz w:val="28"/>
          <w:szCs w:val="28"/>
        </w:rPr>
        <w:t>увеличение</w:t>
      </w:r>
      <w:r w:rsidR="006B7389" w:rsidRPr="00C655D5">
        <w:rPr>
          <w:sz w:val="28"/>
          <w:szCs w:val="28"/>
        </w:rPr>
        <w:t xml:space="preserve"> к предыдущему году на </w:t>
      </w:r>
      <w:r w:rsidR="007A62AA" w:rsidRPr="00C655D5">
        <w:rPr>
          <w:sz w:val="28"/>
          <w:szCs w:val="28"/>
        </w:rPr>
        <w:t>3</w:t>
      </w:r>
      <w:r w:rsidR="00821ACB" w:rsidRPr="00C655D5">
        <w:rPr>
          <w:sz w:val="28"/>
          <w:szCs w:val="28"/>
        </w:rPr>
        <w:t>0,4</w:t>
      </w:r>
      <w:r w:rsidR="006B7389" w:rsidRPr="00C655D5">
        <w:rPr>
          <w:sz w:val="28"/>
          <w:szCs w:val="28"/>
        </w:rPr>
        <w:t>%.</w:t>
      </w:r>
      <w:r w:rsidR="00DD27E0" w:rsidRPr="00C655D5">
        <w:rPr>
          <w:sz w:val="28"/>
          <w:szCs w:val="28"/>
        </w:rPr>
        <w:t xml:space="preserve"> </w:t>
      </w:r>
    </w:p>
    <w:p w:rsidR="00F5643C" w:rsidRPr="00C655D5" w:rsidRDefault="00DD27E0" w:rsidP="00302CCD">
      <w:pPr>
        <w:pStyle w:val="aa"/>
        <w:spacing w:after="0"/>
        <w:ind w:firstLine="709"/>
        <w:jc w:val="both"/>
        <w:rPr>
          <w:sz w:val="28"/>
          <w:szCs w:val="28"/>
        </w:rPr>
      </w:pPr>
      <w:r w:rsidRPr="00C655D5">
        <w:rPr>
          <w:sz w:val="28"/>
          <w:szCs w:val="28"/>
        </w:rPr>
        <w:t xml:space="preserve">За </w:t>
      </w:r>
      <w:r w:rsidR="000646F7" w:rsidRPr="00C655D5">
        <w:rPr>
          <w:sz w:val="28"/>
          <w:szCs w:val="28"/>
        </w:rPr>
        <w:t>6</w:t>
      </w:r>
      <w:r w:rsidRPr="00C655D5">
        <w:rPr>
          <w:sz w:val="28"/>
          <w:szCs w:val="28"/>
        </w:rPr>
        <w:t xml:space="preserve"> месяцев</w:t>
      </w:r>
      <w:r w:rsidR="001F0B7C" w:rsidRPr="00C655D5">
        <w:rPr>
          <w:sz w:val="28"/>
          <w:szCs w:val="28"/>
        </w:rPr>
        <w:t xml:space="preserve"> 20</w:t>
      </w:r>
      <w:r w:rsidR="00A96240" w:rsidRPr="00C655D5">
        <w:rPr>
          <w:sz w:val="28"/>
          <w:szCs w:val="28"/>
        </w:rPr>
        <w:t>2</w:t>
      </w:r>
      <w:r w:rsidR="00821ACB" w:rsidRPr="00C655D5">
        <w:rPr>
          <w:sz w:val="28"/>
          <w:szCs w:val="28"/>
        </w:rPr>
        <w:t>4</w:t>
      </w:r>
      <w:r w:rsidR="001F0B7C" w:rsidRPr="00C655D5">
        <w:rPr>
          <w:sz w:val="28"/>
          <w:szCs w:val="28"/>
        </w:rPr>
        <w:t xml:space="preserve"> года</w:t>
      </w:r>
      <w:r w:rsidRPr="00C655D5">
        <w:rPr>
          <w:sz w:val="28"/>
          <w:szCs w:val="28"/>
        </w:rPr>
        <w:t xml:space="preserve"> оборот предприятий и организаций района в действующих ценах составил </w:t>
      </w:r>
      <w:r w:rsidR="00821ACB" w:rsidRPr="00C655D5">
        <w:rPr>
          <w:sz w:val="28"/>
          <w:szCs w:val="28"/>
        </w:rPr>
        <w:t>8750,1</w:t>
      </w:r>
      <w:r w:rsidRPr="00C655D5">
        <w:rPr>
          <w:sz w:val="28"/>
          <w:szCs w:val="28"/>
        </w:rPr>
        <w:t xml:space="preserve"> млн. руб. В расчете на 1-го жителя оборот предприятий и организаций составил </w:t>
      </w:r>
      <w:r w:rsidR="00821ACB" w:rsidRPr="00C655D5">
        <w:rPr>
          <w:sz w:val="28"/>
          <w:szCs w:val="28"/>
        </w:rPr>
        <w:t>223,2</w:t>
      </w:r>
      <w:r w:rsidRPr="00C655D5">
        <w:rPr>
          <w:sz w:val="28"/>
          <w:szCs w:val="28"/>
        </w:rPr>
        <w:t xml:space="preserve"> тыс. руб.</w:t>
      </w:r>
    </w:p>
    <w:p w:rsidR="000430AF" w:rsidRPr="00C655D5" w:rsidRDefault="000430AF" w:rsidP="00302CCD">
      <w:pPr>
        <w:autoSpaceDE w:val="0"/>
        <w:autoSpaceDN w:val="0"/>
        <w:adjustRightInd w:val="0"/>
        <w:spacing w:after="0" w:line="240" w:lineRule="auto"/>
        <w:rPr>
          <w:rFonts w:ascii="Times New Roman" w:hAnsi="Times New Roman" w:cs="Times New Roman"/>
          <w:b/>
          <w:i/>
          <w:sz w:val="28"/>
          <w:szCs w:val="28"/>
        </w:rPr>
      </w:pPr>
    </w:p>
    <w:p w:rsidR="00F33528" w:rsidRPr="00C655D5" w:rsidRDefault="004D1CE9" w:rsidP="00302CCD">
      <w:pPr>
        <w:autoSpaceDE w:val="0"/>
        <w:autoSpaceDN w:val="0"/>
        <w:adjustRightInd w:val="0"/>
        <w:spacing w:after="0" w:line="240" w:lineRule="auto"/>
        <w:rPr>
          <w:rFonts w:ascii="Times New Roman" w:hAnsi="Times New Roman" w:cs="Times New Roman"/>
          <w:b/>
          <w:i/>
          <w:sz w:val="28"/>
          <w:szCs w:val="28"/>
        </w:rPr>
      </w:pPr>
      <w:r w:rsidRPr="00C655D5">
        <w:rPr>
          <w:rFonts w:ascii="Times New Roman" w:hAnsi="Times New Roman" w:cs="Times New Roman"/>
          <w:b/>
          <w:i/>
          <w:sz w:val="28"/>
          <w:szCs w:val="28"/>
        </w:rPr>
        <w:t>Промышленность</w:t>
      </w:r>
    </w:p>
    <w:p w:rsidR="001F0B7C" w:rsidRPr="00C655D5" w:rsidRDefault="001F0B7C" w:rsidP="00302CCD">
      <w:pPr>
        <w:autoSpaceDE w:val="0"/>
        <w:autoSpaceDN w:val="0"/>
        <w:adjustRightInd w:val="0"/>
        <w:spacing w:after="0" w:line="240" w:lineRule="auto"/>
        <w:rPr>
          <w:rFonts w:ascii="Times New Roman" w:hAnsi="Times New Roman" w:cs="Times New Roman"/>
          <w:b/>
          <w:i/>
          <w:sz w:val="28"/>
          <w:szCs w:val="28"/>
        </w:rPr>
      </w:pPr>
    </w:p>
    <w:p w:rsidR="00F5643C" w:rsidRPr="00C655D5" w:rsidRDefault="00F5643C" w:rsidP="00302CCD">
      <w:pPr>
        <w:tabs>
          <w:tab w:val="left" w:pos="3615"/>
        </w:tabs>
        <w:spacing w:after="0" w:line="240" w:lineRule="auto"/>
        <w:ind w:firstLine="709"/>
        <w:jc w:val="both"/>
        <w:rPr>
          <w:rFonts w:ascii="Times New Roman" w:hAnsi="Times New Roman"/>
          <w:sz w:val="28"/>
          <w:szCs w:val="28"/>
        </w:rPr>
      </w:pPr>
      <w:r w:rsidRPr="00C655D5">
        <w:rPr>
          <w:rFonts w:ascii="Times New Roman" w:hAnsi="Times New Roman"/>
          <w:sz w:val="28"/>
          <w:szCs w:val="28"/>
        </w:rPr>
        <w:t>Промышленное производство района сосредоточено в двух основных отраслях: обрабатывающие производства</w:t>
      </w:r>
      <w:r w:rsidR="00C90B15" w:rsidRPr="00C655D5">
        <w:rPr>
          <w:rFonts w:ascii="Times New Roman" w:hAnsi="Times New Roman"/>
          <w:sz w:val="28"/>
          <w:szCs w:val="28"/>
        </w:rPr>
        <w:t xml:space="preserve">, </w:t>
      </w:r>
      <w:r w:rsidRPr="00C655D5">
        <w:rPr>
          <w:rFonts w:ascii="Times New Roman" w:hAnsi="Times New Roman"/>
          <w:sz w:val="28"/>
          <w:szCs w:val="28"/>
        </w:rPr>
        <w:t>производство и распределение электроэнергии, газа, пара и воды</w:t>
      </w:r>
      <w:r w:rsidR="00F0658E" w:rsidRPr="00C655D5">
        <w:rPr>
          <w:rFonts w:ascii="Times New Roman" w:hAnsi="Times New Roman"/>
          <w:sz w:val="28"/>
          <w:szCs w:val="28"/>
        </w:rPr>
        <w:t>.</w:t>
      </w:r>
    </w:p>
    <w:p w:rsidR="00161AF2" w:rsidRPr="00C655D5" w:rsidRDefault="00F5643C"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По итогам 20</w:t>
      </w:r>
      <w:r w:rsidR="00800351" w:rsidRPr="00C655D5">
        <w:rPr>
          <w:rFonts w:ascii="Times New Roman" w:hAnsi="Times New Roman" w:cs="Times New Roman"/>
          <w:sz w:val="28"/>
          <w:szCs w:val="28"/>
        </w:rPr>
        <w:t>2</w:t>
      </w:r>
      <w:r w:rsidR="00821ACB" w:rsidRPr="00C655D5">
        <w:rPr>
          <w:rFonts w:ascii="Times New Roman" w:hAnsi="Times New Roman" w:cs="Times New Roman"/>
          <w:sz w:val="28"/>
          <w:szCs w:val="28"/>
        </w:rPr>
        <w:t>3</w:t>
      </w:r>
      <w:r w:rsidRPr="00C655D5">
        <w:rPr>
          <w:rFonts w:ascii="Times New Roman" w:hAnsi="Times New Roman" w:cs="Times New Roman"/>
          <w:sz w:val="28"/>
          <w:szCs w:val="28"/>
        </w:rPr>
        <w:t xml:space="preserve"> года промышленными предприятиями района  произведено продукции на сумму </w:t>
      </w:r>
      <w:r w:rsidR="00821ACB" w:rsidRPr="00C655D5">
        <w:rPr>
          <w:rFonts w:ascii="Times New Roman" w:hAnsi="Times New Roman" w:cs="Times New Roman"/>
          <w:sz w:val="28"/>
          <w:szCs w:val="28"/>
        </w:rPr>
        <w:t>2100,1</w:t>
      </w:r>
      <w:r w:rsidRPr="00C655D5">
        <w:rPr>
          <w:rFonts w:ascii="Times New Roman" w:hAnsi="Times New Roman" w:cs="Times New Roman"/>
          <w:sz w:val="28"/>
          <w:szCs w:val="28"/>
        </w:rPr>
        <w:t xml:space="preserve"> млн. руб., </w:t>
      </w:r>
      <w:r w:rsidR="00735C66" w:rsidRPr="00C655D5">
        <w:rPr>
          <w:rFonts w:ascii="Times New Roman" w:hAnsi="Times New Roman" w:cs="Times New Roman"/>
          <w:sz w:val="28"/>
          <w:szCs w:val="28"/>
        </w:rPr>
        <w:t xml:space="preserve">за </w:t>
      </w:r>
      <w:r w:rsidR="000646F7" w:rsidRPr="00C655D5">
        <w:rPr>
          <w:rFonts w:ascii="Times New Roman" w:hAnsi="Times New Roman" w:cs="Times New Roman"/>
          <w:sz w:val="28"/>
          <w:szCs w:val="28"/>
        </w:rPr>
        <w:t>6</w:t>
      </w:r>
      <w:r w:rsidR="00735C66" w:rsidRPr="00C655D5">
        <w:rPr>
          <w:rFonts w:ascii="Times New Roman" w:hAnsi="Times New Roman" w:cs="Times New Roman"/>
          <w:sz w:val="28"/>
          <w:szCs w:val="28"/>
        </w:rPr>
        <w:t xml:space="preserve"> месяцев 202</w:t>
      </w:r>
      <w:r w:rsidR="00821ACB" w:rsidRPr="00C655D5">
        <w:rPr>
          <w:rFonts w:ascii="Times New Roman" w:hAnsi="Times New Roman" w:cs="Times New Roman"/>
          <w:sz w:val="28"/>
          <w:szCs w:val="28"/>
        </w:rPr>
        <w:t>4</w:t>
      </w:r>
      <w:r w:rsidR="00735C66" w:rsidRPr="00C655D5">
        <w:rPr>
          <w:rFonts w:ascii="Times New Roman" w:hAnsi="Times New Roman" w:cs="Times New Roman"/>
          <w:sz w:val="28"/>
          <w:szCs w:val="28"/>
        </w:rPr>
        <w:t xml:space="preserve"> года – </w:t>
      </w:r>
      <w:r w:rsidR="00821ACB" w:rsidRPr="00C655D5">
        <w:rPr>
          <w:rFonts w:ascii="Times New Roman" w:hAnsi="Times New Roman" w:cs="Times New Roman"/>
          <w:sz w:val="28"/>
          <w:szCs w:val="28"/>
        </w:rPr>
        <w:t>1006,3</w:t>
      </w:r>
      <w:r w:rsidR="00735C66" w:rsidRPr="00C655D5">
        <w:rPr>
          <w:rFonts w:ascii="Times New Roman" w:hAnsi="Times New Roman" w:cs="Times New Roman"/>
          <w:sz w:val="28"/>
          <w:szCs w:val="28"/>
        </w:rPr>
        <w:t xml:space="preserve"> млн.</w:t>
      </w:r>
      <w:r w:rsidR="00BD3E02" w:rsidRPr="00C655D5">
        <w:rPr>
          <w:rFonts w:ascii="Times New Roman" w:hAnsi="Times New Roman" w:cs="Times New Roman"/>
          <w:sz w:val="28"/>
          <w:szCs w:val="28"/>
        </w:rPr>
        <w:t xml:space="preserve"> </w:t>
      </w:r>
      <w:r w:rsidR="00735C66" w:rsidRPr="00C655D5">
        <w:rPr>
          <w:rFonts w:ascii="Times New Roman" w:hAnsi="Times New Roman" w:cs="Times New Roman"/>
          <w:sz w:val="28"/>
          <w:szCs w:val="28"/>
        </w:rPr>
        <w:t xml:space="preserve">руб. </w:t>
      </w:r>
    </w:p>
    <w:p w:rsidR="00F3478D" w:rsidRPr="00C655D5" w:rsidRDefault="00396DCB"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По данным Минэкономразвития в 202</w:t>
      </w:r>
      <w:r w:rsidR="00821ACB" w:rsidRPr="00C655D5">
        <w:rPr>
          <w:rFonts w:ascii="Times New Roman" w:hAnsi="Times New Roman" w:cs="Times New Roman"/>
          <w:sz w:val="28"/>
          <w:szCs w:val="28"/>
        </w:rPr>
        <w:t>5</w:t>
      </w:r>
      <w:r w:rsidR="007A3299" w:rsidRPr="00C655D5">
        <w:rPr>
          <w:rFonts w:ascii="Times New Roman" w:hAnsi="Times New Roman" w:cs="Times New Roman"/>
          <w:sz w:val="28"/>
          <w:szCs w:val="28"/>
        </w:rPr>
        <w:t xml:space="preserve"> </w:t>
      </w:r>
      <w:r w:rsidR="0026059D" w:rsidRPr="00C655D5">
        <w:rPr>
          <w:rFonts w:ascii="Times New Roman" w:hAnsi="Times New Roman" w:cs="Times New Roman"/>
          <w:sz w:val="28"/>
          <w:szCs w:val="28"/>
        </w:rPr>
        <w:t>год</w:t>
      </w:r>
      <w:r w:rsidR="007A3299" w:rsidRPr="00C655D5">
        <w:rPr>
          <w:rFonts w:ascii="Times New Roman" w:hAnsi="Times New Roman" w:cs="Times New Roman"/>
          <w:sz w:val="28"/>
          <w:szCs w:val="28"/>
        </w:rPr>
        <w:t>у</w:t>
      </w:r>
      <w:r w:rsidRPr="00C655D5">
        <w:rPr>
          <w:rFonts w:ascii="Times New Roman" w:hAnsi="Times New Roman" w:cs="Times New Roman"/>
          <w:sz w:val="28"/>
          <w:szCs w:val="28"/>
        </w:rPr>
        <w:t xml:space="preserve"> прогнозируется рост промышленного производства на </w:t>
      </w:r>
      <w:r w:rsidR="00821ACB" w:rsidRPr="00C655D5">
        <w:rPr>
          <w:rFonts w:ascii="Times New Roman" w:hAnsi="Times New Roman" w:cs="Times New Roman"/>
          <w:sz w:val="28"/>
          <w:szCs w:val="28"/>
        </w:rPr>
        <w:t>2,3</w:t>
      </w:r>
      <w:r w:rsidRPr="00C655D5">
        <w:rPr>
          <w:rFonts w:ascii="Times New Roman" w:hAnsi="Times New Roman" w:cs="Times New Roman"/>
          <w:sz w:val="28"/>
          <w:szCs w:val="28"/>
        </w:rPr>
        <w:t>%</w:t>
      </w:r>
      <w:r w:rsidR="007A3299" w:rsidRPr="00C655D5">
        <w:rPr>
          <w:rFonts w:ascii="Times New Roman" w:hAnsi="Times New Roman" w:cs="Times New Roman"/>
          <w:sz w:val="28"/>
          <w:szCs w:val="28"/>
        </w:rPr>
        <w:t>,</w:t>
      </w:r>
      <w:r w:rsidRPr="00C655D5">
        <w:rPr>
          <w:rFonts w:ascii="Times New Roman" w:hAnsi="Times New Roman" w:cs="Times New Roman"/>
          <w:sz w:val="28"/>
          <w:szCs w:val="28"/>
        </w:rPr>
        <w:t xml:space="preserve"> </w:t>
      </w:r>
      <w:r w:rsidR="0026059D" w:rsidRPr="00C655D5">
        <w:rPr>
          <w:rFonts w:ascii="Times New Roman" w:hAnsi="Times New Roman" w:cs="Times New Roman"/>
          <w:sz w:val="28"/>
          <w:szCs w:val="28"/>
        </w:rPr>
        <w:t xml:space="preserve">в </w:t>
      </w:r>
      <w:r w:rsidR="007A3299" w:rsidRPr="00C655D5">
        <w:rPr>
          <w:rFonts w:ascii="Times New Roman" w:hAnsi="Times New Roman" w:cs="Times New Roman"/>
          <w:sz w:val="28"/>
          <w:szCs w:val="28"/>
        </w:rPr>
        <w:t>202</w:t>
      </w:r>
      <w:r w:rsidR="00821ACB" w:rsidRPr="00C655D5">
        <w:rPr>
          <w:rFonts w:ascii="Times New Roman" w:hAnsi="Times New Roman" w:cs="Times New Roman"/>
          <w:sz w:val="28"/>
          <w:szCs w:val="28"/>
        </w:rPr>
        <w:t>6</w:t>
      </w:r>
      <w:r w:rsidR="007A3299" w:rsidRPr="00C655D5">
        <w:rPr>
          <w:rFonts w:ascii="Times New Roman" w:hAnsi="Times New Roman" w:cs="Times New Roman"/>
          <w:sz w:val="28"/>
          <w:szCs w:val="28"/>
        </w:rPr>
        <w:t xml:space="preserve"> </w:t>
      </w:r>
      <w:r w:rsidR="0026059D" w:rsidRPr="00C655D5">
        <w:rPr>
          <w:rFonts w:ascii="Times New Roman" w:hAnsi="Times New Roman" w:cs="Times New Roman"/>
          <w:sz w:val="28"/>
          <w:szCs w:val="28"/>
        </w:rPr>
        <w:t>год</w:t>
      </w:r>
      <w:r w:rsidR="007A3299" w:rsidRPr="00C655D5">
        <w:rPr>
          <w:rFonts w:ascii="Times New Roman" w:hAnsi="Times New Roman" w:cs="Times New Roman"/>
          <w:sz w:val="28"/>
          <w:szCs w:val="28"/>
        </w:rPr>
        <w:t>у – 2,</w:t>
      </w:r>
      <w:r w:rsidR="00821ACB" w:rsidRPr="00C655D5">
        <w:rPr>
          <w:rFonts w:ascii="Times New Roman" w:hAnsi="Times New Roman" w:cs="Times New Roman"/>
          <w:sz w:val="28"/>
          <w:szCs w:val="28"/>
        </w:rPr>
        <w:t>3</w:t>
      </w:r>
      <w:r w:rsidR="007A3299" w:rsidRPr="00C655D5">
        <w:rPr>
          <w:rFonts w:ascii="Times New Roman" w:hAnsi="Times New Roman" w:cs="Times New Roman"/>
          <w:sz w:val="28"/>
          <w:szCs w:val="28"/>
        </w:rPr>
        <w:t>%, в 202</w:t>
      </w:r>
      <w:r w:rsidR="00821ACB" w:rsidRPr="00C655D5">
        <w:rPr>
          <w:rFonts w:ascii="Times New Roman" w:hAnsi="Times New Roman" w:cs="Times New Roman"/>
          <w:sz w:val="28"/>
          <w:szCs w:val="28"/>
        </w:rPr>
        <w:t>7</w:t>
      </w:r>
      <w:r w:rsidR="007A3299" w:rsidRPr="00C655D5">
        <w:rPr>
          <w:rFonts w:ascii="Times New Roman" w:hAnsi="Times New Roman" w:cs="Times New Roman"/>
          <w:sz w:val="28"/>
          <w:szCs w:val="28"/>
        </w:rPr>
        <w:t xml:space="preserve"> году – </w:t>
      </w:r>
      <w:r w:rsidR="007B59F4" w:rsidRPr="00C655D5">
        <w:rPr>
          <w:rFonts w:ascii="Times New Roman" w:hAnsi="Times New Roman" w:cs="Times New Roman"/>
          <w:sz w:val="28"/>
          <w:szCs w:val="28"/>
        </w:rPr>
        <w:t>2</w:t>
      </w:r>
      <w:r w:rsidR="007A3299" w:rsidRPr="00C655D5">
        <w:rPr>
          <w:rFonts w:ascii="Times New Roman" w:hAnsi="Times New Roman" w:cs="Times New Roman"/>
          <w:sz w:val="28"/>
          <w:szCs w:val="28"/>
        </w:rPr>
        <w:t>,</w:t>
      </w:r>
      <w:r w:rsidR="00821ACB" w:rsidRPr="00C655D5">
        <w:rPr>
          <w:rFonts w:ascii="Times New Roman" w:hAnsi="Times New Roman" w:cs="Times New Roman"/>
          <w:sz w:val="28"/>
          <w:szCs w:val="28"/>
        </w:rPr>
        <w:t>5</w:t>
      </w:r>
      <w:r w:rsidR="007A3299" w:rsidRPr="00C655D5">
        <w:rPr>
          <w:rFonts w:ascii="Times New Roman" w:hAnsi="Times New Roman" w:cs="Times New Roman"/>
          <w:sz w:val="28"/>
          <w:szCs w:val="28"/>
        </w:rPr>
        <w:t>%</w:t>
      </w:r>
      <w:r w:rsidRPr="00C655D5">
        <w:rPr>
          <w:rFonts w:ascii="Times New Roman" w:hAnsi="Times New Roman" w:cs="Times New Roman"/>
          <w:sz w:val="28"/>
          <w:szCs w:val="28"/>
        </w:rPr>
        <w:t>.</w:t>
      </w:r>
    </w:p>
    <w:p w:rsidR="00F3478D" w:rsidRPr="003C331A" w:rsidRDefault="00F3478D" w:rsidP="00302CCD">
      <w:pPr>
        <w:spacing w:after="0" w:line="240" w:lineRule="auto"/>
        <w:ind w:firstLine="709"/>
        <w:jc w:val="both"/>
        <w:rPr>
          <w:rFonts w:ascii="Times New Roman" w:hAnsi="Times New Roman" w:cs="Times New Roman"/>
          <w:sz w:val="26"/>
          <w:szCs w:val="26"/>
        </w:rPr>
      </w:pPr>
    </w:p>
    <w:tbl>
      <w:tblPr>
        <w:tblStyle w:val="a6"/>
        <w:tblW w:w="10031" w:type="dxa"/>
        <w:tblLayout w:type="fixed"/>
        <w:tblLook w:val="01E0"/>
      </w:tblPr>
      <w:tblGrid>
        <w:gridCol w:w="2027"/>
        <w:gridCol w:w="992"/>
        <w:gridCol w:w="992"/>
        <w:gridCol w:w="992"/>
        <w:gridCol w:w="993"/>
        <w:gridCol w:w="1134"/>
        <w:gridCol w:w="992"/>
        <w:gridCol w:w="917"/>
        <w:gridCol w:w="992"/>
      </w:tblGrid>
      <w:tr w:rsidR="00821ACB" w:rsidRPr="003C331A" w:rsidTr="00976F51">
        <w:trPr>
          <w:trHeight w:val="622"/>
        </w:trPr>
        <w:tc>
          <w:tcPr>
            <w:tcW w:w="2027" w:type="dxa"/>
            <w:vMerge w:val="restart"/>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lastRenderedPageBreak/>
              <w:t>Показатели</w:t>
            </w:r>
          </w:p>
        </w:tc>
        <w:tc>
          <w:tcPr>
            <w:tcW w:w="992" w:type="dxa"/>
            <w:vMerge w:val="restart"/>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2023 отчет</w:t>
            </w:r>
          </w:p>
        </w:tc>
        <w:tc>
          <w:tcPr>
            <w:tcW w:w="992" w:type="dxa"/>
            <w:vMerge w:val="restart"/>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2024 оценка</w:t>
            </w:r>
          </w:p>
        </w:tc>
        <w:tc>
          <w:tcPr>
            <w:tcW w:w="992" w:type="dxa"/>
            <w:vMerge w:val="restart"/>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6 мес. 2024 отчет</w:t>
            </w:r>
          </w:p>
        </w:tc>
        <w:tc>
          <w:tcPr>
            <w:tcW w:w="993" w:type="dxa"/>
            <w:vMerge w:val="restart"/>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 к оценке 2024</w:t>
            </w:r>
          </w:p>
        </w:tc>
        <w:tc>
          <w:tcPr>
            <w:tcW w:w="1134" w:type="dxa"/>
            <w:vMerge w:val="restart"/>
            <w:shd w:val="clear" w:color="auto" w:fill="auto"/>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 xml:space="preserve">Оценка на 2024 по итогу   6 мес. </w:t>
            </w:r>
          </w:p>
        </w:tc>
        <w:tc>
          <w:tcPr>
            <w:tcW w:w="2901" w:type="dxa"/>
            <w:gridSpan w:val="3"/>
            <w:shd w:val="clear" w:color="auto" w:fill="auto"/>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 xml:space="preserve">Прогноз </w:t>
            </w:r>
          </w:p>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(базовый вариант)</w:t>
            </w:r>
          </w:p>
        </w:tc>
      </w:tr>
      <w:tr w:rsidR="00821ACB" w:rsidRPr="003C331A" w:rsidTr="00976F51">
        <w:trPr>
          <w:trHeight w:val="309"/>
        </w:trPr>
        <w:tc>
          <w:tcPr>
            <w:tcW w:w="2027" w:type="dxa"/>
            <w:vMerge/>
            <w:vAlign w:val="center"/>
          </w:tcPr>
          <w:p w:rsidR="00821ACB" w:rsidRPr="003C331A" w:rsidRDefault="00821ACB" w:rsidP="00302CCD">
            <w:pPr>
              <w:jc w:val="center"/>
              <w:rPr>
                <w:rFonts w:ascii="Times New Roman" w:hAnsi="Times New Roman" w:cs="Times New Roman"/>
                <w:sz w:val="26"/>
                <w:szCs w:val="26"/>
              </w:rPr>
            </w:pPr>
          </w:p>
        </w:tc>
        <w:tc>
          <w:tcPr>
            <w:tcW w:w="992" w:type="dxa"/>
            <w:vMerge/>
            <w:vAlign w:val="center"/>
          </w:tcPr>
          <w:p w:rsidR="00821ACB" w:rsidRPr="003C331A" w:rsidRDefault="00821ACB" w:rsidP="00302CCD">
            <w:pPr>
              <w:jc w:val="center"/>
              <w:rPr>
                <w:rFonts w:ascii="Times New Roman" w:hAnsi="Times New Roman" w:cs="Times New Roman"/>
                <w:sz w:val="26"/>
                <w:szCs w:val="26"/>
              </w:rPr>
            </w:pPr>
          </w:p>
        </w:tc>
        <w:tc>
          <w:tcPr>
            <w:tcW w:w="992" w:type="dxa"/>
            <w:vMerge/>
            <w:vAlign w:val="center"/>
          </w:tcPr>
          <w:p w:rsidR="00821ACB" w:rsidRPr="003C331A" w:rsidRDefault="00821ACB" w:rsidP="00302CCD">
            <w:pPr>
              <w:jc w:val="center"/>
              <w:rPr>
                <w:rFonts w:ascii="Times New Roman" w:hAnsi="Times New Roman" w:cs="Times New Roman"/>
                <w:sz w:val="26"/>
                <w:szCs w:val="26"/>
              </w:rPr>
            </w:pPr>
          </w:p>
        </w:tc>
        <w:tc>
          <w:tcPr>
            <w:tcW w:w="992" w:type="dxa"/>
            <w:vMerge/>
            <w:vAlign w:val="center"/>
          </w:tcPr>
          <w:p w:rsidR="00821ACB" w:rsidRPr="003C331A" w:rsidRDefault="00821ACB" w:rsidP="00302CCD">
            <w:pPr>
              <w:jc w:val="center"/>
              <w:rPr>
                <w:rFonts w:ascii="Times New Roman" w:hAnsi="Times New Roman" w:cs="Times New Roman"/>
                <w:sz w:val="26"/>
                <w:szCs w:val="26"/>
              </w:rPr>
            </w:pPr>
          </w:p>
        </w:tc>
        <w:tc>
          <w:tcPr>
            <w:tcW w:w="993" w:type="dxa"/>
            <w:vMerge/>
            <w:vAlign w:val="center"/>
          </w:tcPr>
          <w:p w:rsidR="00821ACB" w:rsidRPr="003C331A" w:rsidRDefault="00821ACB" w:rsidP="00302CCD">
            <w:pPr>
              <w:jc w:val="center"/>
              <w:rPr>
                <w:rFonts w:ascii="Times New Roman" w:hAnsi="Times New Roman" w:cs="Times New Roman"/>
                <w:sz w:val="26"/>
                <w:szCs w:val="26"/>
              </w:rPr>
            </w:pPr>
          </w:p>
        </w:tc>
        <w:tc>
          <w:tcPr>
            <w:tcW w:w="1134" w:type="dxa"/>
            <w:vMerge/>
            <w:shd w:val="clear" w:color="auto" w:fill="auto"/>
            <w:vAlign w:val="center"/>
          </w:tcPr>
          <w:p w:rsidR="00821ACB" w:rsidRPr="003C331A" w:rsidRDefault="00821ACB" w:rsidP="00302CCD">
            <w:pPr>
              <w:jc w:val="center"/>
              <w:rPr>
                <w:rFonts w:ascii="Times New Roman" w:hAnsi="Times New Roman" w:cs="Times New Roman"/>
                <w:sz w:val="26"/>
                <w:szCs w:val="26"/>
              </w:rPr>
            </w:pPr>
          </w:p>
        </w:tc>
        <w:tc>
          <w:tcPr>
            <w:tcW w:w="992" w:type="dxa"/>
            <w:shd w:val="clear" w:color="auto" w:fill="auto"/>
            <w:vAlign w:val="center"/>
          </w:tcPr>
          <w:p w:rsidR="00821ACB" w:rsidRPr="003C331A" w:rsidRDefault="00821ACB" w:rsidP="00302CCD">
            <w:pPr>
              <w:jc w:val="center"/>
              <w:rPr>
                <w:rFonts w:ascii="Times New Roman" w:hAnsi="Times New Roman" w:cs="Times New Roman"/>
                <w:sz w:val="26"/>
                <w:szCs w:val="26"/>
              </w:rPr>
            </w:pPr>
            <w:r w:rsidRPr="003C331A">
              <w:rPr>
                <w:rFonts w:ascii="Times New Roman" w:hAnsi="Times New Roman" w:cs="Times New Roman"/>
                <w:sz w:val="24"/>
                <w:szCs w:val="24"/>
              </w:rPr>
              <w:t xml:space="preserve">2025 </w:t>
            </w:r>
          </w:p>
        </w:tc>
        <w:tc>
          <w:tcPr>
            <w:tcW w:w="917" w:type="dxa"/>
            <w:vAlign w:val="center"/>
          </w:tcPr>
          <w:p w:rsidR="00821ACB" w:rsidRPr="003C331A" w:rsidRDefault="00821ACB" w:rsidP="009A6D70">
            <w:pPr>
              <w:jc w:val="center"/>
              <w:rPr>
                <w:rFonts w:ascii="Times New Roman" w:hAnsi="Times New Roman" w:cs="Times New Roman"/>
                <w:sz w:val="26"/>
                <w:szCs w:val="26"/>
              </w:rPr>
            </w:pPr>
            <w:r w:rsidRPr="003C331A">
              <w:rPr>
                <w:rFonts w:ascii="Times New Roman" w:hAnsi="Times New Roman" w:cs="Times New Roman"/>
                <w:sz w:val="26"/>
                <w:szCs w:val="26"/>
              </w:rPr>
              <w:t>2026</w:t>
            </w:r>
          </w:p>
        </w:tc>
        <w:tc>
          <w:tcPr>
            <w:tcW w:w="992" w:type="dxa"/>
            <w:vAlign w:val="center"/>
          </w:tcPr>
          <w:p w:rsidR="00821ACB" w:rsidRPr="003C331A" w:rsidRDefault="00821ACB" w:rsidP="009A6D70">
            <w:pPr>
              <w:jc w:val="center"/>
              <w:rPr>
                <w:rFonts w:ascii="Times New Roman" w:hAnsi="Times New Roman" w:cs="Times New Roman"/>
                <w:sz w:val="26"/>
                <w:szCs w:val="26"/>
              </w:rPr>
            </w:pPr>
            <w:r w:rsidRPr="003C331A">
              <w:rPr>
                <w:rFonts w:ascii="Times New Roman" w:hAnsi="Times New Roman" w:cs="Times New Roman"/>
                <w:sz w:val="26"/>
                <w:szCs w:val="26"/>
              </w:rPr>
              <w:t>2027</w:t>
            </w:r>
          </w:p>
        </w:tc>
      </w:tr>
      <w:tr w:rsidR="00821ACB" w:rsidRPr="003C331A" w:rsidTr="00976F51">
        <w:tc>
          <w:tcPr>
            <w:tcW w:w="2027" w:type="dxa"/>
          </w:tcPr>
          <w:p w:rsidR="00821ACB" w:rsidRPr="003C331A" w:rsidRDefault="00821ACB" w:rsidP="00851603">
            <w:pPr>
              <w:rPr>
                <w:rFonts w:ascii="Times New Roman" w:hAnsi="Times New Roman" w:cs="Times New Roman"/>
                <w:sz w:val="24"/>
                <w:szCs w:val="24"/>
              </w:rPr>
            </w:pPr>
            <w:r w:rsidRPr="003C331A">
              <w:rPr>
                <w:rFonts w:ascii="Times New Roman" w:hAnsi="Times New Roman" w:cs="Times New Roman"/>
                <w:sz w:val="24"/>
                <w:szCs w:val="24"/>
              </w:rPr>
              <w:t xml:space="preserve">Объем </w:t>
            </w:r>
            <w:r w:rsidR="00851603" w:rsidRPr="003C331A">
              <w:rPr>
                <w:rFonts w:ascii="Times New Roman" w:hAnsi="Times New Roman" w:cs="Times New Roman"/>
                <w:sz w:val="24"/>
                <w:szCs w:val="24"/>
              </w:rPr>
              <w:t xml:space="preserve">отгруженной промышленной продукции </w:t>
            </w:r>
            <w:r w:rsidRPr="003C331A">
              <w:rPr>
                <w:rFonts w:ascii="Times New Roman" w:hAnsi="Times New Roman" w:cs="Times New Roman"/>
                <w:sz w:val="24"/>
                <w:szCs w:val="24"/>
              </w:rPr>
              <w:t xml:space="preserve">(по крупным и средним предприятиям, включая производство </w:t>
            </w:r>
            <w:proofErr w:type="spellStart"/>
            <w:r w:rsidRPr="003C331A">
              <w:rPr>
                <w:rFonts w:ascii="Times New Roman" w:hAnsi="Times New Roman" w:cs="Times New Roman"/>
                <w:sz w:val="24"/>
                <w:szCs w:val="24"/>
              </w:rPr>
              <w:t>эл</w:t>
            </w:r>
            <w:proofErr w:type="spellEnd"/>
            <w:r w:rsidRPr="003C331A">
              <w:rPr>
                <w:rFonts w:ascii="Times New Roman" w:hAnsi="Times New Roman" w:cs="Times New Roman"/>
                <w:sz w:val="24"/>
                <w:szCs w:val="24"/>
              </w:rPr>
              <w:t>. энергии, газа и воды), млн. руб.</w:t>
            </w:r>
          </w:p>
        </w:tc>
        <w:tc>
          <w:tcPr>
            <w:tcW w:w="992" w:type="dxa"/>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2100,1</w:t>
            </w:r>
          </w:p>
        </w:tc>
        <w:tc>
          <w:tcPr>
            <w:tcW w:w="992" w:type="dxa"/>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2152,6</w:t>
            </w:r>
          </w:p>
        </w:tc>
        <w:tc>
          <w:tcPr>
            <w:tcW w:w="992" w:type="dxa"/>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1006,3</w:t>
            </w:r>
          </w:p>
        </w:tc>
        <w:tc>
          <w:tcPr>
            <w:tcW w:w="993" w:type="dxa"/>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46,7</w:t>
            </w:r>
          </w:p>
        </w:tc>
        <w:tc>
          <w:tcPr>
            <w:tcW w:w="1134" w:type="dxa"/>
            <w:shd w:val="clear" w:color="auto" w:fill="auto"/>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2012,6</w:t>
            </w:r>
          </w:p>
        </w:tc>
        <w:tc>
          <w:tcPr>
            <w:tcW w:w="992" w:type="dxa"/>
            <w:shd w:val="clear" w:color="auto" w:fill="auto"/>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2202,1</w:t>
            </w:r>
          </w:p>
        </w:tc>
        <w:tc>
          <w:tcPr>
            <w:tcW w:w="917" w:type="dxa"/>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2252,8</w:t>
            </w:r>
          </w:p>
        </w:tc>
        <w:tc>
          <w:tcPr>
            <w:tcW w:w="992" w:type="dxa"/>
            <w:vAlign w:val="center"/>
          </w:tcPr>
          <w:p w:rsidR="00821ACB" w:rsidRPr="003C331A" w:rsidRDefault="00821ACB" w:rsidP="009A6D70">
            <w:pPr>
              <w:jc w:val="center"/>
              <w:rPr>
                <w:rFonts w:ascii="Times New Roman" w:hAnsi="Times New Roman" w:cs="Times New Roman"/>
                <w:sz w:val="24"/>
                <w:szCs w:val="24"/>
              </w:rPr>
            </w:pPr>
            <w:r w:rsidRPr="003C331A">
              <w:rPr>
                <w:rFonts w:ascii="Times New Roman" w:hAnsi="Times New Roman" w:cs="Times New Roman"/>
                <w:sz w:val="24"/>
                <w:szCs w:val="24"/>
              </w:rPr>
              <w:t>2309,1</w:t>
            </w:r>
          </w:p>
        </w:tc>
      </w:tr>
    </w:tbl>
    <w:p w:rsidR="00C655D5" w:rsidRDefault="00C655D5" w:rsidP="00302CCD">
      <w:pPr>
        <w:spacing w:after="0" w:line="240" w:lineRule="auto"/>
        <w:jc w:val="both"/>
        <w:rPr>
          <w:rFonts w:ascii="Times New Roman" w:hAnsi="Times New Roman" w:cs="Times New Roman"/>
          <w:b/>
          <w:i/>
          <w:sz w:val="28"/>
          <w:szCs w:val="28"/>
        </w:rPr>
      </w:pPr>
    </w:p>
    <w:p w:rsidR="00483C0A" w:rsidRPr="00C655D5" w:rsidRDefault="00483C0A" w:rsidP="00302CCD">
      <w:pPr>
        <w:spacing w:after="0" w:line="240" w:lineRule="auto"/>
        <w:jc w:val="both"/>
        <w:rPr>
          <w:rFonts w:ascii="Times New Roman" w:hAnsi="Times New Roman" w:cs="Times New Roman"/>
          <w:b/>
          <w:i/>
          <w:sz w:val="28"/>
          <w:szCs w:val="28"/>
        </w:rPr>
      </w:pPr>
      <w:r w:rsidRPr="00C655D5">
        <w:rPr>
          <w:rFonts w:ascii="Times New Roman" w:hAnsi="Times New Roman" w:cs="Times New Roman"/>
          <w:b/>
          <w:i/>
          <w:sz w:val="28"/>
          <w:szCs w:val="28"/>
        </w:rPr>
        <w:t>Агропромышленный комплекс</w:t>
      </w:r>
    </w:p>
    <w:p w:rsidR="00ED5EF9" w:rsidRPr="00C655D5" w:rsidRDefault="00ED5EF9" w:rsidP="00E709C9">
      <w:pPr>
        <w:tabs>
          <w:tab w:val="left" w:pos="708"/>
          <w:tab w:val="left" w:pos="1418"/>
        </w:tabs>
        <w:spacing w:after="0"/>
        <w:ind w:firstLine="709"/>
        <w:jc w:val="both"/>
        <w:rPr>
          <w:rFonts w:ascii="Times New Roman" w:hAnsi="Times New Roman" w:cs="Times New Roman"/>
          <w:color w:val="000000" w:themeColor="text1"/>
          <w:sz w:val="28"/>
          <w:szCs w:val="28"/>
        </w:rPr>
      </w:pPr>
    </w:p>
    <w:p w:rsidR="00E637E7" w:rsidRPr="00C655D5" w:rsidRDefault="00ED5EF9" w:rsidP="00E637E7">
      <w:pPr>
        <w:tabs>
          <w:tab w:val="left" w:pos="708"/>
          <w:tab w:val="left" w:pos="1418"/>
        </w:tabs>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color w:val="000000" w:themeColor="text1"/>
          <w:sz w:val="28"/>
          <w:szCs w:val="28"/>
        </w:rPr>
        <w:t xml:space="preserve">Агропромышленный комплекс – это </w:t>
      </w:r>
      <w:r w:rsidRPr="00C655D5">
        <w:rPr>
          <w:rFonts w:ascii="Times New Roman" w:hAnsi="Times New Roman" w:cs="Times New Roman"/>
          <w:sz w:val="28"/>
          <w:szCs w:val="28"/>
        </w:rPr>
        <w:t>базовая отрасль экономики района</w:t>
      </w:r>
      <w:r w:rsidRPr="00C655D5">
        <w:rPr>
          <w:rFonts w:ascii="Times New Roman" w:hAnsi="Times New Roman" w:cs="Times New Roman"/>
          <w:color w:val="000000" w:themeColor="text1"/>
          <w:sz w:val="28"/>
          <w:szCs w:val="28"/>
        </w:rPr>
        <w:t>.</w:t>
      </w:r>
      <w:r w:rsidR="00E637E7" w:rsidRPr="00C655D5">
        <w:rPr>
          <w:rFonts w:ascii="Times New Roman" w:hAnsi="Times New Roman" w:cs="Times New Roman"/>
          <w:color w:val="000000" w:themeColor="text1"/>
          <w:sz w:val="28"/>
          <w:szCs w:val="28"/>
        </w:rPr>
        <w:t xml:space="preserve"> </w:t>
      </w:r>
      <w:r w:rsidR="00E637E7" w:rsidRPr="00C655D5">
        <w:rPr>
          <w:rFonts w:ascii="Times New Roman" w:hAnsi="Times New Roman" w:cs="Times New Roman"/>
          <w:sz w:val="28"/>
          <w:szCs w:val="28"/>
        </w:rPr>
        <w:t xml:space="preserve">В сельском </w:t>
      </w:r>
      <w:proofErr w:type="gramStart"/>
      <w:r w:rsidR="00E637E7" w:rsidRPr="00C655D5">
        <w:rPr>
          <w:rFonts w:ascii="Times New Roman" w:hAnsi="Times New Roman" w:cs="Times New Roman"/>
          <w:sz w:val="28"/>
          <w:szCs w:val="28"/>
        </w:rPr>
        <w:t>хозяйстве</w:t>
      </w:r>
      <w:proofErr w:type="gramEnd"/>
      <w:r w:rsidR="00E637E7" w:rsidRPr="00C655D5">
        <w:rPr>
          <w:rFonts w:ascii="Times New Roman" w:hAnsi="Times New Roman" w:cs="Times New Roman"/>
          <w:sz w:val="28"/>
          <w:szCs w:val="28"/>
        </w:rPr>
        <w:t xml:space="preserve"> района на 1 января 2024 года действует </w:t>
      </w:r>
      <w:r w:rsidR="00C655D5">
        <w:rPr>
          <w:rFonts w:ascii="Times New Roman" w:hAnsi="Times New Roman" w:cs="Times New Roman"/>
          <w:sz w:val="28"/>
          <w:szCs w:val="28"/>
        </w:rPr>
        <w:br/>
      </w:r>
      <w:r w:rsidR="00E637E7" w:rsidRPr="00C655D5">
        <w:rPr>
          <w:rFonts w:ascii="Times New Roman" w:hAnsi="Times New Roman" w:cs="Times New Roman"/>
          <w:sz w:val="28"/>
          <w:szCs w:val="28"/>
        </w:rPr>
        <w:t xml:space="preserve">16 сельхозпредприятий и 11 фермерских хозяйств. </w:t>
      </w:r>
    </w:p>
    <w:p w:rsidR="00E709C9" w:rsidRPr="00C655D5" w:rsidRDefault="00E709C9" w:rsidP="00ED5EF9">
      <w:pPr>
        <w:tabs>
          <w:tab w:val="left" w:pos="708"/>
          <w:tab w:val="left" w:pos="1418"/>
        </w:tabs>
        <w:spacing w:after="0" w:line="240" w:lineRule="auto"/>
        <w:ind w:firstLine="709"/>
        <w:jc w:val="both"/>
        <w:rPr>
          <w:rFonts w:ascii="Times New Roman" w:hAnsi="Times New Roman" w:cs="Times New Roman"/>
          <w:color w:val="000000" w:themeColor="text1"/>
          <w:sz w:val="28"/>
          <w:szCs w:val="28"/>
        </w:rPr>
      </w:pPr>
      <w:r w:rsidRPr="00C655D5">
        <w:rPr>
          <w:rFonts w:ascii="Times New Roman" w:hAnsi="Times New Roman" w:cs="Times New Roman"/>
          <w:color w:val="000000" w:themeColor="text1"/>
          <w:sz w:val="28"/>
          <w:szCs w:val="28"/>
        </w:rPr>
        <w:t>В 2023 году</w:t>
      </w:r>
      <w:r w:rsidRPr="00C655D5">
        <w:rPr>
          <w:rFonts w:ascii="Times New Roman" w:hAnsi="Times New Roman" w:cs="Times New Roman"/>
          <w:b/>
          <w:bCs/>
          <w:i/>
          <w:iCs/>
          <w:color w:val="000000" w:themeColor="text1"/>
          <w:sz w:val="28"/>
          <w:szCs w:val="28"/>
        </w:rPr>
        <w:t xml:space="preserve"> </w:t>
      </w:r>
      <w:r w:rsidRPr="00C655D5">
        <w:rPr>
          <w:rFonts w:ascii="Times New Roman" w:hAnsi="Times New Roman" w:cs="Times New Roman"/>
          <w:bCs/>
          <w:iCs/>
          <w:color w:val="000000" w:themeColor="text1"/>
          <w:sz w:val="28"/>
          <w:szCs w:val="28"/>
        </w:rPr>
        <w:t>объем производства</w:t>
      </w:r>
      <w:r w:rsidRPr="00C655D5">
        <w:rPr>
          <w:rFonts w:ascii="Times New Roman" w:hAnsi="Times New Roman" w:cs="Times New Roman"/>
          <w:b/>
          <w:bCs/>
          <w:i/>
          <w:iCs/>
          <w:color w:val="000000" w:themeColor="text1"/>
          <w:sz w:val="28"/>
          <w:szCs w:val="28"/>
        </w:rPr>
        <w:t xml:space="preserve"> </w:t>
      </w:r>
      <w:r w:rsidRPr="00C655D5">
        <w:rPr>
          <w:rFonts w:ascii="Times New Roman" w:hAnsi="Times New Roman" w:cs="Times New Roman"/>
          <w:bCs/>
          <w:iCs/>
          <w:color w:val="000000" w:themeColor="text1"/>
          <w:sz w:val="28"/>
          <w:szCs w:val="28"/>
        </w:rPr>
        <w:t xml:space="preserve">продукции сельского хозяйства составил </w:t>
      </w:r>
      <w:r w:rsidR="00ED5EF9" w:rsidRPr="00C655D5">
        <w:rPr>
          <w:rFonts w:ascii="Times New Roman" w:eastAsia="Times New Roman" w:hAnsi="Times New Roman" w:cs="Times New Roman"/>
          <w:sz w:val="28"/>
          <w:szCs w:val="28"/>
          <w:lang w:eastAsia="ru-RU"/>
        </w:rPr>
        <w:t>4 048,2</w:t>
      </w:r>
      <w:r w:rsidRPr="00C655D5">
        <w:rPr>
          <w:rFonts w:ascii="Times New Roman" w:hAnsi="Times New Roman" w:cs="Times New Roman"/>
          <w:bCs/>
          <w:iCs/>
          <w:color w:val="000000" w:themeColor="text1"/>
          <w:sz w:val="28"/>
          <w:szCs w:val="28"/>
        </w:rPr>
        <w:t xml:space="preserve"> млн</w:t>
      </w:r>
      <w:r w:rsidR="00ED5EF9" w:rsidRPr="00C655D5">
        <w:rPr>
          <w:rFonts w:ascii="Times New Roman" w:hAnsi="Times New Roman" w:cs="Times New Roman"/>
          <w:bCs/>
          <w:iCs/>
          <w:color w:val="000000" w:themeColor="text1"/>
          <w:sz w:val="28"/>
          <w:szCs w:val="28"/>
        </w:rPr>
        <w:t>.</w:t>
      </w:r>
      <w:r w:rsidRPr="00C655D5">
        <w:rPr>
          <w:rFonts w:ascii="Times New Roman" w:hAnsi="Times New Roman" w:cs="Times New Roman"/>
          <w:bCs/>
          <w:iCs/>
          <w:color w:val="000000" w:themeColor="text1"/>
          <w:sz w:val="28"/>
          <w:szCs w:val="28"/>
        </w:rPr>
        <w:t xml:space="preserve"> рублей и по сравнению с 2022 годом сократился </w:t>
      </w:r>
      <w:r w:rsidR="00C655D5">
        <w:rPr>
          <w:rFonts w:ascii="Times New Roman" w:hAnsi="Times New Roman" w:cs="Times New Roman"/>
          <w:bCs/>
          <w:iCs/>
          <w:color w:val="000000" w:themeColor="text1"/>
          <w:sz w:val="28"/>
          <w:szCs w:val="28"/>
        </w:rPr>
        <w:br/>
      </w:r>
      <w:r w:rsidRPr="00C655D5">
        <w:rPr>
          <w:rFonts w:ascii="Times New Roman" w:hAnsi="Times New Roman" w:cs="Times New Roman"/>
          <w:bCs/>
          <w:iCs/>
          <w:color w:val="000000" w:themeColor="text1"/>
          <w:sz w:val="28"/>
          <w:szCs w:val="28"/>
        </w:rPr>
        <w:t xml:space="preserve">на </w:t>
      </w:r>
      <w:r w:rsidR="00ED5EF9" w:rsidRPr="00C655D5">
        <w:rPr>
          <w:rFonts w:ascii="Times New Roman" w:hAnsi="Times New Roman" w:cs="Times New Roman"/>
          <w:bCs/>
          <w:iCs/>
          <w:color w:val="000000" w:themeColor="text1"/>
          <w:sz w:val="28"/>
          <w:szCs w:val="28"/>
        </w:rPr>
        <w:t>5,2</w:t>
      </w:r>
      <w:r w:rsidRPr="00C655D5">
        <w:rPr>
          <w:rFonts w:ascii="Times New Roman" w:hAnsi="Times New Roman" w:cs="Times New Roman"/>
          <w:bCs/>
          <w:iCs/>
          <w:color w:val="000000" w:themeColor="text1"/>
          <w:sz w:val="28"/>
          <w:szCs w:val="28"/>
        </w:rPr>
        <w:t xml:space="preserve">% в сопоставимых ценах. </w:t>
      </w:r>
    </w:p>
    <w:p w:rsidR="00E637E7" w:rsidRPr="00C655D5" w:rsidRDefault="00486086" w:rsidP="00ED5EF9">
      <w:pPr>
        <w:spacing w:after="0" w:line="240" w:lineRule="auto"/>
        <w:ind w:firstLine="709"/>
        <w:jc w:val="both"/>
        <w:rPr>
          <w:rFonts w:ascii="Times New Roman" w:hAnsi="Times New Roman"/>
          <w:sz w:val="28"/>
          <w:szCs w:val="28"/>
        </w:rPr>
      </w:pPr>
      <w:r w:rsidRPr="00C655D5">
        <w:rPr>
          <w:rFonts w:ascii="Times New Roman" w:hAnsi="Times New Roman"/>
          <w:sz w:val="28"/>
          <w:szCs w:val="28"/>
        </w:rPr>
        <w:t xml:space="preserve">Доля района в региональном производстве сельхозпродукции </w:t>
      </w:r>
      <w:r w:rsidR="00C655D5">
        <w:rPr>
          <w:rFonts w:ascii="Times New Roman" w:hAnsi="Times New Roman"/>
          <w:sz w:val="28"/>
          <w:szCs w:val="28"/>
        </w:rPr>
        <w:br/>
      </w:r>
      <w:r w:rsidRPr="00C655D5">
        <w:rPr>
          <w:rFonts w:ascii="Times New Roman" w:hAnsi="Times New Roman"/>
          <w:sz w:val="28"/>
          <w:szCs w:val="28"/>
        </w:rPr>
        <w:t>в 202</w:t>
      </w:r>
      <w:r w:rsidR="00896B9F" w:rsidRPr="00C655D5">
        <w:rPr>
          <w:rFonts w:ascii="Times New Roman" w:hAnsi="Times New Roman"/>
          <w:sz w:val="28"/>
          <w:szCs w:val="28"/>
        </w:rPr>
        <w:t>3</w:t>
      </w:r>
      <w:r w:rsidRPr="00C655D5">
        <w:rPr>
          <w:rFonts w:ascii="Times New Roman" w:hAnsi="Times New Roman"/>
          <w:sz w:val="28"/>
          <w:szCs w:val="28"/>
        </w:rPr>
        <w:t xml:space="preserve"> году составила: молоко – </w:t>
      </w:r>
      <w:r w:rsidR="00896B9F" w:rsidRPr="00C655D5">
        <w:rPr>
          <w:rFonts w:ascii="Times New Roman" w:hAnsi="Times New Roman"/>
          <w:sz w:val="28"/>
          <w:szCs w:val="28"/>
        </w:rPr>
        <w:t>6,2</w:t>
      </w:r>
      <w:r w:rsidRPr="00C655D5">
        <w:rPr>
          <w:rFonts w:ascii="Times New Roman" w:hAnsi="Times New Roman"/>
          <w:sz w:val="28"/>
          <w:szCs w:val="28"/>
        </w:rPr>
        <w:t>%, мясо скота и птицы – 3,</w:t>
      </w:r>
      <w:r w:rsidR="001E7FA1" w:rsidRPr="00C655D5">
        <w:rPr>
          <w:rFonts w:ascii="Times New Roman" w:hAnsi="Times New Roman"/>
          <w:sz w:val="28"/>
          <w:szCs w:val="28"/>
        </w:rPr>
        <w:t>4</w:t>
      </w:r>
      <w:r w:rsidR="00EB3456" w:rsidRPr="00C655D5">
        <w:rPr>
          <w:rFonts w:ascii="Times New Roman" w:hAnsi="Times New Roman"/>
          <w:sz w:val="28"/>
          <w:szCs w:val="28"/>
        </w:rPr>
        <w:t xml:space="preserve"> %,</w:t>
      </w:r>
      <w:r w:rsidRPr="00C655D5">
        <w:rPr>
          <w:rFonts w:ascii="Times New Roman" w:hAnsi="Times New Roman"/>
          <w:sz w:val="28"/>
          <w:szCs w:val="28"/>
        </w:rPr>
        <w:t xml:space="preserve"> зерн</w:t>
      </w:r>
      <w:r w:rsidR="00C62DAF" w:rsidRPr="00C655D5">
        <w:rPr>
          <w:rFonts w:ascii="Times New Roman" w:hAnsi="Times New Roman"/>
          <w:sz w:val="28"/>
          <w:szCs w:val="28"/>
        </w:rPr>
        <w:t>овые и зернобобовые культуры</w:t>
      </w:r>
      <w:r w:rsidRPr="00C655D5">
        <w:rPr>
          <w:rFonts w:ascii="Times New Roman" w:hAnsi="Times New Roman"/>
          <w:sz w:val="28"/>
          <w:szCs w:val="28"/>
        </w:rPr>
        <w:t xml:space="preserve"> – </w:t>
      </w:r>
      <w:r w:rsidR="00E637E7" w:rsidRPr="00C655D5">
        <w:rPr>
          <w:rFonts w:ascii="Times New Roman" w:hAnsi="Times New Roman"/>
          <w:sz w:val="28"/>
          <w:szCs w:val="28"/>
        </w:rPr>
        <w:t>2,4</w:t>
      </w:r>
      <w:r w:rsidRPr="00C655D5">
        <w:rPr>
          <w:rFonts w:ascii="Times New Roman" w:hAnsi="Times New Roman"/>
          <w:sz w:val="28"/>
          <w:szCs w:val="28"/>
        </w:rPr>
        <w:t xml:space="preserve">%, картофель – </w:t>
      </w:r>
      <w:r w:rsidR="00896B9F" w:rsidRPr="00C655D5">
        <w:rPr>
          <w:rFonts w:ascii="Times New Roman" w:hAnsi="Times New Roman"/>
          <w:sz w:val="28"/>
          <w:szCs w:val="28"/>
        </w:rPr>
        <w:t>13,3</w:t>
      </w:r>
      <w:r w:rsidRPr="00C655D5">
        <w:rPr>
          <w:rFonts w:ascii="Times New Roman" w:hAnsi="Times New Roman"/>
          <w:sz w:val="28"/>
          <w:szCs w:val="28"/>
        </w:rPr>
        <w:t xml:space="preserve">%, </w:t>
      </w:r>
      <w:r w:rsidR="00770B1E" w:rsidRPr="00C655D5">
        <w:rPr>
          <w:rFonts w:ascii="Times New Roman" w:hAnsi="Times New Roman"/>
          <w:sz w:val="28"/>
          <w:szCs w:val="28"/>
        </w:rPr>
        <w:t>овощи открытого и закрытого грунта</w:t>
      </w:r>
      <w:r w:rsidRPr="00C655D5">
        <w:rPr>
          <w:rFonts w:ascii="Times New Roman" w:hAnsi="Times New Roman"/>
          <w:sz w:val="28"/>
          <w:szCs w:val="28"/>
        </w:rPr>
        <w:t xml:space="preserve"> – </w:t>
      </w:r>
      <w:r w:rsidR="00C62DAF" w:rsidRPr="00C655D5">
        <w:rPr>
          <w:rFonts w:ascii="Times New Roman" w:hAnsi="Times New Roman"/>
          <w:sz w:val="28"/>
          <w:szCs w:val="28"/>
        </w:rPr>
        <w:t>2</w:t>
      </w:r>
      <w:r w:rsidR="00896B9F" w:rsidRPr="00C655D5">
        <w:rPr>
          <w:rFonts w:ascii="Times New Roman" w:hAnsi="Times New Roman"/>
          <w:sz w:val="28"/>
          <w:szCs w:val="28"/>
        </w:rPr>
        <w:t>6,3</w:t>
      </w:r>
      <w:r w:rsidRPr="00C655D5">
        <w:rPr>
          <w:rFonts w:ascii="Times New Roman" w:hAnsi="Times New Roman"/>
          <w:sz w:val="28"/>
          <w:szCs w:val="28"/>
        </w:rPr>
        <w:t>%</w:t>
      </w:r>
      <w:r w:rsidR="00E637E7" w:rsidRPr="00C655D5">
        <w:rPr>
          <w:rFonts w:ascii="Times New Roman" w:hAnsi="Times New Roman"/>
          <w:sz w:val="28"/>
          <w:szCs w:val="28"/>
        </w:rPr>
        <w:t xml:space="preserve">. </w:t>
      </w:r>
    </w:p>
    <w:p w:rsidR="00486086" w:rsidRPr="00C655D5" w:rsidRDefault="00486086" w:rsidP="00302CCD">
      <w:pPr>
        <w:spacing w:after="0" w:line="240" w:lineRule="auto"/>
        <w:ind w:firstLine="709"/>
        <w:jc w:val="both"/>
        <w:rPr>
          <w:rFonts w:ascii="Times New Roman" w:hAnsi="Times New Roman"/>
          <w:sz w:val="28"/>
          <w:szCs w:val="28"/>
        </w:rPr>
      </w:pPr>
      <w:r w:rsidRPr="00C655D5">
        <w:rPr>
          <w:rFonts w:ascii="Times New Roman" w:hAnsi="Times New Roman"/>
          <w:sz w:val="28"/>
          <w:szCs w:val="28"/>
        </w:rPr>
        <w:t xml:space="preserve">По </w:t>
      </w:r>
      <w:r w:rsidR="001E7FA1" w:rsidRPr="00C655D5">
        <w:rPr>
          <w:rFonts w:ascii="Times New Roman" w:hAnsi="Times New Roman"/>
          <w:sz w:val="28"/>
          <w:szCs w:val="28"/>
        </w:rPr>
        <w:t>оценке на</w:t>
      </w:r>
      <w:r w:rsidRPr="00C655D5">
        <w:rPr>
          <w:rFonts w:ascii="Times New Roman" w:hAnsi="Times New Roman"/>
          <w:sz w:val="28"/>
          <w:szCs w:val="28"/>
        </w:rPr>
        <w:t xml:space="preserve"> 202</w:t>
      </w:r>
      <w:r w:rsidR="00ED5EF9" w:rsidRPr="00C655D5">
        <w:rPr>
          <w:rFonts w:ascii="Times New Roman" w:hAnsi="Times New Roman"/>
          <w:sz w:val="28"/>
          <w:szCs w:val="28"/>
        </w:rPr>
        <w:t>4</w:t>
      </w:r>
      <w:r w:rsidRPr="00C655D5">
        <w:rPr>
          <w:rFonts w:ascii="Times New Roman" w:hAnsi="Times New Roman"/>
          <w:sz w:val="28"/>
          <w:szCs w:val="28"/>
        </w:rPr>
        <w:t xml:space="preserve"> год</w:t>
      </w:r>
      <w:r w:rsidR="001E7FA1" w:rsidRPr="00C655D5">
        <w:rPr>
          <w:rFonts w:ascii="Times New Roman" w:hAnsi="Times New Roman"/>
          <w:sz w:val="28"/>
          <w:szCs w:val="28"/>
        </w:rPr>
        <w:t xml:space="preserve"> </w:t>
      </w:r>
      <w:r w:rsidRPr="00C655D5">
        <w:rPr>
          <w:rFonts w:ascii="Times New Roman" w:hAnsi="Times New Roman"/>
          <w:sz w:val="28"/>
          <w:szCs w:val="28"/>
        </w:rPr>
        <w:t>произв</w:t>
      </w:r>
      <w:r w:rsidR="001E7FA1" w:rsidRPr="00C655D5">
        <w:rPr>
          <w:rFonts w:ascii="Times New Roman" w:hAnsi="Times New Roman"/>
          <w:sz w:val="28"/>
          <w:szCs w:val="28"/>
        </w:rPr>
        <w:t>одство сельхозпродукции</w:t>
      </w:r>
      <w:r w:rsidRPr="00C655D5">
        <w:rPr>
          <w:rFonts w:ascii="Times New Roman" w:hAnsi="Times New Roman"/>
          <w:sz w:val="28"/>
          <w:szCs w:val="28"/>
        </w:rPr>
        <w:t xml:space="preserve"> прогнозируе</w:t>
      </w:r>
      <w:r w:rsidR="001E7FA1" w:rsidRPr="00C655D5">
        <w:rPr>
          <w:rFonts w:ascii="Times New Roman" w:hAnsi="Times New Roman"/>
          <w:sz w:val="28"/>
          <w:szCs w:val="28"/>
        </w:rPr>
        <w:t>тся</w:t>
      </w:r>
      <w:r w:rsidRPr="00C655D5">
        <w:rPr>
          <w:rFonts w:ascii="Times New Roman" w:hAnsi="Times New Roman"/>
          <w:sz w:val="28"/>
          <w:szCs w:val="28"/>
        </w:rPr>
        <w:t xml:space="preserve"> на</w:t>
      </w:r>
      <w:r w:rsidR="001E7FA1" w:rsidRPr="00C655D5">
        <w:rPr>
          <w:rFonts w:ascii="Times New Roman" w:hAnsi="Times New Roman"/>
          <w:sz w:val="28"/>
          <w:szCs w:val="28"/>
        </w:rPr>
        <w:t xml:space="preserve"> уровне</w:t>
      </w:r>
      <w:r w:rsidRPr="00C655D5">
        <w:rPr>
          <w:rFonts w:ascii="Times New Roman" w:hAnsi="Times New Roman"/>
          <w:sz w:val="28"/>
          <w:szCs w:val="28"/>
        </w:rPr>
        <w:t xml:space="preserve"> </w:t>
      </w:r>
      <w:r w:rsidR="00391797" w:rsidRPr="00C655D5">
        <w:rPr>
          <w:rFonts w:ascii="Times New Roman" w:hAnsi="Times New Roman"/>
          <w:sz w:val="28"/>
          <w:szCs w:val="28"/>
        </w:rPr>
        <w:t xml:space="preserve"> </w:t>
      </w:r>
      <w:r w:rsidR="001E7FA1" w:rsidRPr="00C655D5">
        <w:rPr>
          <w:rFonts w:ascii="Times New Roman" w:hAnsi="Times New Roman"/>
          <w:sz w:val="28"/>
          <w:szCs w:val="28"/>
        </w:rPr>
        <w:t xml:space="preserve">показателей </w:t>
      </w:r>
      <w:r w:rsidRPr="00C655D5">
        <w:rPr>
          <w:rFonts w:ascii="Times New Roman" w:hAnsi="Times New Roman"/>
          <w:sz w:val="28"/>
          <w:szCs w:val="28"/>
        </w:rPr>
        <w:t>202</w:t>
      </w:r>
      <w:r w:rsidR="00ED5EF9" w:rsidRPr="00C655D5">
        <w:rPr>
          <w:rFonts w:ascii="Times New Roman" w:hAnsi="Times New Roman"/>
          <w:sz w:val="28"/>
          <w:szCs w:val="28"/>
        </w:rPr>
        <w:t>3</w:t>
      </w:r>
      <w:r w:rsidRPr="00C655D5">
        <w:rPr>
          <w:rFonts w:ascii="Times New Roman" w:hAnsi="Times New Roman"/>
          <w:sz w:val="28"/>
          <w:szCs w:val="28"/>
        </w:rPr>
        <w:t xml:space="preserve"> год</w:t>
      </w:r>
      <w:r w:rsidR="001E7FA1" w:rsidRPr="00C655D5">
        <w:rPr>
          <w:rFonts w:ascii="Times New Roman" w:hAnsi="Times New Roman"/>
          <w:sz w:val="28"/>
          <w:szCs w:val="28"/>
        </w:rPr>
        <w:t>а</w:t>
      </w:r>
      <w:r w:rsidRPr="00C655D5">
        <w:rPr>
          <w:rFonts w:ascii="Times New Roman" w:hAnsi="Times New Roman"/>
          <w:sz w:val="28"/>
          <w:szCs w:val="28"/>
        </w:rPr>
        <w:t xml:space="preserve">. </w:t>
      </w:r>
    </w:p>
    <w:p w:rsidR="00D53EBD" w:rsidRPr="003C331A" w:rsidRDefault="00D53EBD" w:rsidP="00302CCD">
      <w:pPr>
        <w:spacing w:after="0" w:line="240" w:lineRule="auto"/>
        <w:jc w:val="both"/>
        <w:rPr>
          <w:rFonts w:ascii="Times New Roman" w:hAnsi="Times New Roman" w:cs="Times New Roman"/>
          <w:b/>
          <w:sz w:val="26"/>
          <w:szCs w:val="26"/>
        </w:rPr>
      </w:pPr>
    </w:p>
    <w:tbl>
      <w:tblPr>
        <w:tblStyle w:val="a6"/>
        <w:tblW w:w="10031" w:type="dxa"/>
        <w:tblLayout w:type="fixed"/>
        <w:tblLook w:val="01E0"/>
      </w:tblPr>
      <w:tblGrid>
        <w:gridCol w:w="2027"/>
        <w:gridCol w:w="992"/>
        <w:gridCol w:w="992"/>
        <w:gridCol w:w="992"/>
        <w:gridCol w:w="993"/>
        <w:gridCol w:w="1134"/>
        <w:gridCol w:w="992"/>
        <w:gridCol w:w="992"/>
        <w:gridCol w:w="917"/>
      </w:tblGrid>
      <w:tr w:rsidR="00130300" w:rsidRPr="003C331A" w:rsidTr="00C655D5">
        <w:trPr>
          <w:trHeight w:val="622"/>
        </w:trPr>
        <w:tc>
          <w:tcPr>
            <w:tcW w:w="2027" w:type="dxa"/>
            <w:vMerge w:val="restart"/>
            <w:vAlign w:val="center"/>
          </w:tcPr>
          <w:p w:rsidR="00130300" w:rsidRPr="003C331A" w:rsidRDefault="00130300" w:rsidP="009A6D70">
            <w:pPr>
              <w:jc w:val="center"/>
              <w:rPr>
                <w:rFonts w:ascii="Times New Roman" w:hAnsi="Times New Roman" w:cs="Times New Roman"/>
                <w:sz w:val="24"/>
                <w:szCs w:val="24"/>
              </w:rPr>
            </w:pPr>
            <w:r w:rsidRPr="003C331A">
              <w:rPr>
                <w:rFonts w:ascii="Times New Roman" w:hAnsi="Times New Roman" w:cs="Times New Roman"/>
                <w:sz w:val="24"/>
                <w:szCs w:val="24"/>
              </w:rPr>
              <w:t>Показатели</w:t>
            </w:r>
          </w:p>
        </w:tc>
        <w:tc>
          <w:tcPr>
            <w:tcW w:w="992" w:type="dxa"/>
            <w:vMerge w:val="restart"/>
            <w:vAlign w:val="center"/>
          </w:tcPr>
          <w:p w:rsidR="00130300" w:rsidRPr="003C331A" w:rsidRDefault="00130300" w:rsidP="009A6D70">
            <w:pPr>
              <w:jc w:val="center"/>
              <w:rPr>
                <w:rFonts w:ascii="Times New Roman" w:hAnsi="Times New Roman" w:cs="Times New Roman"/>
                <w:sz w:val="24"/>
                <w:szCs w:val="24"/>
              </w:rPr>
            </w:pPr>
            <w:r w:rsidRPr="003C331A">
              <w:rPr>
                <w:rFonts w:ascii="Times New Roman" w:hAnsi="Times New Roman" w:cs="Times New Roman"/>
                <w:sz w:val="24"/>
                <w:szCs w:val="24"/>
              </w:rPr>
              <w:t>2023 отчет</w:t>
            </w:r>
          </w:p>
        </w:tc>
        <w:tc>
          <w:tcPr>
            <w:tcW w:w="992" w:type="dxa"/>
            <w:vMerge w:val="restart"/>
            <w:vAlign w:val="center"/>
          </w:tcPr>
          <w:p w:rsidR="00130300" w:rsidRPr="003C331A" w:rsidRDefault="00130300" w:rsidP="009A6D70">
            <w:pPr>
              <w:jc w:val="center"/>
              <w:rPr>
                <w:rFonts w:ascii="Times New Roman" w:hAnsi="Times New Roman" w:cs="Times New Roman"/>
                <w:sz w:val="24"/>
                <w:szCs w:val="24"/>
              </w:rPr>
            </w:pPr>
            <w:r w:rsidRPr="003C331A">
              <w:rPr>
                <w:rFonts w:ascii="Times New Roman" w:hAnsi="Times New Roman" w:cs="Times New Roman"/>
                <w:sz w:val="24"/>
                <w:szCs w:val="24"/>
              </w:rPr>
              <w:t>2024 оценка</w:t>
            </w:r>
          </w:p>
        </w:tc>
        <w:tc>
          <w:tcPr>
            <w:tcW w:w="992" w:type="dxa"/>
            <w:vMerge w:val="restart"/>
            <w:vAlign w:val="center"/>
          </w:tcPr>
          <w:p w:rsidR="00130300" w:rsidRPr="003C331A" w:rsidRDefault="00130300" w:rsidP="009A6D70">
            <w:pPr>
              <w:jc w:val="center"/>
              <w:rPr>
                <w:rFonts w:ascii="Times New Roman" w:hAnsi="Times New Roman" w:cs="Times New Roman"/>
                <w:sz w:val="24"/>
                <w:szCs w:val="24"/>
              </w:rPr>
            </w:pPr>
            <w:r w:rsidRPr="003C331A">
              <w:rPr>
                <w:rFonts w:ascii="Times New Roman" w:hAnsi="Times New Roman" w:cs="Times New Roman"/>
                <w:sz w:val="24"/>
                <w:szCs w:val="24"/>
              </w:rPr>
              <w:t>6 мес. 2024 отчет</w:t>
            </w:r>
          </w:p>
        </w:tc>
        <w:tc>
          <w:tcPr>
            <w:tcW w:w="993" w:type="dxa"/>
            <w:vMerge w:val="restart"/>
            <w:vAlign w:val="center"/>
          </w:tcPr>
          <w:p w:rsidR="00130300" w:rsidRPr="003C331A" w:rsidRDefault="00130300" w:rsidP="009A6D70">
            <w:pPr>
              <w:jc w:val="center"/>
              <w:rPr>
                <w:rFonts w:ascii="Times New Roman" w:hAnsi="Times New Roman" w:cs="Times New Roman"/>
                <w:sz w:val="24"/>
                <w:szCs w:val="24"/>
              </w:rPr>
            </w:pPr>
            <w:r w:rsidRPr="003C331A">
              <w:rPr>
                <w:rFonts w:ascii="Times New Roman" w:hAnsi="Times New Roman" w:cs="Times New Roman"/>
                <w:sz w:val="24"/>
                <w:szCs w:val="24"/>
              </w:rPr>
              <w:t>% к оценке 2024</w:t>
            </w:r>
          </w:p>
        </w:tc>
        <w:tc>
          <w:tcPr>
            <w:tcW w:w="1134" w:type="dxa"/>
            <w:vMerge w:val="restart"/>
            <w:shd w:val="clear" w:color="auto" w:fill="auto"/>
            <w:vAlign w:val="center"/>
          </w:tcPr>
          <w:p w:rsidR="00130300" w:rsidRPr="003C331A" w:rsidRDefault="00130300" w:rsidP="009A6D70">
            <w:pPr>
              <w:jc w:val="center"/>
              <w:rPr>
                <w:rFonts w:ascii="Times New Roman" w:hAnsi="Times New Roman" w:cs="Times New Roman"/>
                <w:sz w:val="24"/>
                <w:szCs w:val="24"/>
              </w:rPr>
            </w:pPr>
            <w:r w:rsidRPr="003C331A">
              <w:rPr>
                <w:rFonts w:ascii="Times New Roman" w:hAnsi="Times New Roman" w:cs="Times New Roman"/>
                <w:sz w:val="24"/>
                <w:szCs w:val="24"/>
              </w:rPr>
              <w:t xml:space="preserve">Оценка на 2024 по итогу   6 мес. </w:t>
            </w:r>
          </w:p>
        </w:tc>
        <w:tc>
          <w:tcPr>
            <w:tcW w:w="2901" w:type="dxa"/>
            <w:gridSpan w:val="3"/>
            <w:shd w:val="clear" w:color="auto" w:fill="auto"/>
            <w:vAlign w:val="center"/>
          </w:tcPr>
          <w:p w:rsidR="00130300" w:rsidRPr="003C331A" w:rsidRDefault="00130300" w:rsidP="009A6D70">
            <w:pPr>
              <w:jc w:val="center"/>
              <w:rPr>
                <w:rFonts w:ascii="Times New Roman" w:hAnsi="Times New Roman" w:cs="Times New Roman"/>
                <w:sz w:val="24"/>
                <w:szCs w:val="24"/>
              </w:rPr>
            </w:pPr>
            <w:r w:rsidRPr="003C331A">
              <w:rPr>
                <w:rFonts w:ascii="Times New Roman" w:hAnsi="Times New Roman" w:cs="Times New Roman"/>
                <w:sz w:val="24"/>
                <w:szCs w:val="24"/>
              </w:rPr>
              <w:t xml:space="preserve">Прогноз </w:t>
            </w:r>
          </w:p>
          <w:p w:rsidR="00130300" w:rsidRPr="003C331A" w:rsidRDefault="00130300" w:rsidP="009A6D70">
            <w:pPr>
              <w:jc w:val="center"/>
              <w:rPr>
                <w:rFonts w:ascii="Times New Roman" w:hAnsi="Times New Roman" w:cs="Times New Roman"/>
                <w:sz w:val="24"/>
                <w:szCs w:val="24"/>
              </w:rPr>
            </w:pPr>
            <w:r w:rsidRPr="003C331A">
              <w:rPr>
                <w:rFonts w:ascii="Times New Roman" w:hAnsi="Times New Roman" w:cs="Times New Roman"/>
                <w:sz w:val="24"/>
                <w:szCs w:val="24"/>
              </w:rPr>
              <w:t>(базовый вариант)</w:t>
            </w:r>
          </w:p>
        </w:tc>
      </w:tr>
      <w:tr w:rsidR="00130300" w:rsidRPr="003C331A" w:rsidTr="00C655D5">
        <w:trPr>
          <w:trHeight w:val="309"/>
        </w:trPr>
        <w:tc>
          <w:tcPr>
            <w:tcW w:w="2027" w:type="dxa"/>
            <w:vMerge/>
            <w:vAlign w:val="center"/>
          </w:tcPr>
          <w:p w:rsidR="00130300" w:rsidRPr="003C331A" w:rsidRDefault="00130300" w:rsidP="00302CCD">
            <w:pPr>
              <w:jc w:val="center"/>
              <w:rPr>
                <w:rFonts w:ascii="Times New Roman" w:hAnsi="Times New Roman" w:cs="Times New Roman"/>
                <w:sz w:val="26"/>
                <w:szCs w:val="26"/>
              </w:rPr>
            </w:pPr>
          </w:p>
        </w:tc>
        <w:tc>
          <w:tcPr>
            <w:tcW w:w="992" w:type="dxa"/>
            <w:vMerge/>
            <w:vAlign w:val="center"/>
          </w:tcPr>
          <w:p w:rsidR="00130300" w:rsidRPr="003C331A" w:rsidRDefault="00130300" w:rsidP="00302CCD">
            <w:pPr>
              <w:jc w:val="center"/>
              <w:rPr>
                <w:rFonts w:ascii="Times New Roman" w:hAnsi="Times New Roman" w:cs="Times New Roman"/>
                <w:sz w:val="26"/>
                <w:szCs w:val="26"/>
              </w:rPr>
            </w:pPr>
          </w:p>
        </w:tc>
        <w:tc>
          <w:tcPr>
            <w:tcW w:w="992" w:type="dxa"/>
            <w:vMerge/>
            <w:vAlign w:val="center"/>
          </w:tcPr>
          <w:p w:rsidR="00130300" w:rsidRPr="003C331A" w:rsidRDefault="00130300" w:rsidP="00302CCD">
            <w:pPr>
              <w:jc w:val="center"/>
              <w:rPr>
                <w:rFonts w:ascii="Times New Roman" w:hAnsi="Times New Roman" w:cs="Times New Roman"/>
                <w:sz w:val="26"/>
                <w:szCs w:val="26"/>
              </w:rPr>
            </w:pPr>
          </w:p>
        </w:tc>
        <w:tc>
          <w:tcPr>
            <w:tcW w:w="992" w:type="dxa"/>
            <w:vMerge/>
            <w:vAlign w:val="center"/>
          </w:tcPr>
          <w:p w:rsidR="00130300" w:rsidRPr="003C331A" w:rsidRDefault="00130300" w:rsidP="00302CCD">
            <w:pPr>
              <w:jc w:val="center"/>
              <w:rPr>
                <w:rFonts w:ascii="Times New Roman" w:hAnsi="Times New Roman" w:cs="Times New Roman"/>
                <w:sz w:val="26"/>
                <w:szCs w:val="26"/>
              </w:rPr>
            </w:pPr>
          </w:p>
        </w:tc>
        <w:tc>
          <w:tcPr>
            <w:tcW w:w="993" w:type="dxa"/>
            <w:vMerge/>
            <w:vAlign w:val="center"/>
          </w:tcPr>
          <w:p w:rsidR="00130300" w:rsidRPr="003C331A" w:rsidRDefault="00130300" w:rsidP="00302CCD">
            <w:pPr>
              <w:jc w:val="center"/>
              <w:rPr>
                <w:rFonts w:ascii="Times New Roman" w:hAnsi="Times New Roman" w:cs="Times New Roman"/>
                <w:sz w:val="26"/>
                <w:szCs w:val="26"/>
              </w:rPr>
            </w:pPr>
          </w:p>
        </w:tc>
        <w:tc>
          <w:tcPr>
            <w:tcW w:w="1134" w:type="dxa"/>
            <w:vMerge/>
            <w:shd w:val="clear" w:color="auto" w:fill="auto"/>
            <w:vAlign w:val="center"/>
          </w:tcPr>
          <w:p w:rsidR="00130300" w:rsidRPr="003C331A" w:rsidRDefault="00130300" w:rsidP="00302CCD">
            <w:pPr>
              <w:jc w:val="center"/>
              <w:rPr>
                <w:rFonts w:ascii="Times New Roman" w:hAnsi="Times New Roman" w:cs="Times New Roman"/>
                <w:sz w:val="26"/>
                <w:szCs w:val="26"/>
              </w:rPr>
            </w:pPr>
          </w:p>
        </w:tc>
        <w:tc>
          <w:tcPr>
            <w:tcW w:w="992" w:type="dxa"/>
            <w:shd w:val="clear" w:color="auto" w:fill="auto"/>
            <w:vAlign w:val="center"/>
          </w:tcPr>
          <w:p w:rsidR="00130300" w:rsidRPr="003C331A" w:rsidRDefault="00130300" w:rsidP="00302CCD">
            <w:pPr>
              <w:jc w:val="center"/>
              <w:rPr>
                <w:rFonts w:ascii="Times New Roman" w:hAnsi="Times New Roman" w:cs="Times New Roman"/>
                <w:sz w:val="26"/>
                <w:szCs w:val="26"/>
              </w:rPr>
            </w:pPr>
            <w:r w:rsidRPr="003C331A">
              <w:rPr>
                <w:rFonts w:ascii="Times New Roman" w:hAnsi="Times New Roman" w:cs="Times New Roman"/>
                <w:sz w:val="24"/>
                <w:szCs w:val="24"/>
              </w:rPr>
              <w:t xml:space="preserve">2025 </w:t>
            </w:r>
          </w:p>
        </w:tc>
        <w:tc>
          <w:tcPr>
            <w:tcW w:w="992" w:type="dxa"/>
            <w:vAlign w:val="center"/>
          </w:tcPr>
          <w:p w:rsidR="00130300" w:rsidRPr="003C331A" w:rsidRDefault="00130300" w:rsidP="009A6D70">
            <w:pPr>
              <w:jc w:val="center"/>
              <w:rPr>
                <w:rFonts w:ascii="Times New Roman" w:hAnsi="Times New Roman" w:cs="Times New Roman"/>
                <w:sz w:val="26"/>
                <w:szCs w:val="26"/>
              </w:rPr>
            </w:pPr>
            <w:r w:rsidRPr="003C331A">
              <w:rPr>
                <w:rFonts w:ascii="Times New Roman" w:hAnsi="Times New Roman" w:cs="Times New Roman"/>
                <w:sz w:val="26"/>
                <w:szCs w:val="26"/>
              </w:rPr>
              <w:t>2026</w:t>
            </w:r>
          </w:p>
        </w:tc>
        <w:tc>
          <w:tcPr>
            <w:tcW w:w="917" w:type="dxa"/>
            <w:vAlign w:val="center"/>
          </w:tcPr>
          <w:p w:rsidR="00130300" w:rsidRPr="003C331A" w:rsidRDefault="00130300" w:rsidP="009A6D70">
            <w:pPr>
              <w:jc w:val="center"/>
              <w:rPr>
                <w:rFonts w:ascii="Times New Roman" w:hAnsi="Times New Roman" w:cs="Times New Roman"/>
                <w:sz w:val="26"/>
                <w:szCs w:val="26"/>
              </w:rPr>
            </w:pPr>
            <w:r w:rsidRPr="003C331A">
              <w:rPr>
                <w:rFonts w:ascii="Times New Roman" w:hAnsi="Times New Roman" w:cs="Times New Roman"/>
                <w:sz w:val="26"/>
                <w:szCs w:val="26"/>
              </w:rPr>
              <w:t>2027</w:t>
            </w:r>
          </w:p>
        </w:tc>
      </w:tr>
      <w:tr w:rsidR="00AC45D7" w:rsidRPr="003C331A" w:rsidTr="00C655D5">
        <w:tc>
          <w:tcPr>
            <w:tcW w:w="2027" w:type="dxa"/>
          </w:tcPr>
          <w:p w:rsidR="00AC45D7" w:rsidRPr="003C331A" w:rsidRDefault="00AC45D7" w:rsidP="00851603">
            <w:pPr>
              <w:rPr>
                <w:rFonts w:ascii="Times New Roman" w:hAnsi="Times New Roman" w:cs="Times New Roman"/>
                <w:sz w:val="24"/>
                <w:szCs w:val="24"/>
              </w:rPr>
            </w:pPr>
            <w:r w:rsidRPr="003C331A">
              <w:rPr>
                <w:rFonts w:ascii="Times New Roman" w:hAnsi="Times New Roman" w:cs="Times New Roman"/>
                <w:sz w:val="24"/>
                <w:szCs w:val="24"/>
              </w:rPr>
              <w:t>Объем с/</w:t>
            </w:r>
            <w:proofErr w:type="spellStart"/>
            <w:r w:rsidRPr="003C331A">
              <w:rPr>
                <w:rFonts w:ascii="Times New Roman" w:hAnsi="Times New Roman" w:cs="Times New Roman"/>
                <w:sz w:val="24"/>
                <w:szCs w:val="24"/>
              </w:rPr>
              <w:t>х</w:t>
            </w:r>
            <w:proofErr w:type="spellEnd"/>
            <w:r w:rsidRPr="003C331A">
              <w:rPr>
                <w:rFonts w:ascii="Times New Roman" w:hAnsi="Times New Roman" w:cs="Times New Roman"/>
                <w:sz w:val="24"/>
                <w:szCs w:val="24"/>
              </w:rPr>
              <w:t xml:space="preserve"> производства </w:t>
            </w:r>
          </w:p>
          <w:p w:rsidR="00AC45D7" w:rsidRPr="003C331A" w:rsidRDefault="00AC45D7" w:rsidP="00851603">
            <w:pPr>
              <w:rPr>
                <w:rFonts w:ascii="Times New Roman" w:hAnsi="Times New Roman" w:cs="Times New Roman"/>
                <w:sz w:val="24"/>
                <w:szCs w:val="24"/>
              </w:rPr>
            </w:pPr>
            <w:proofErr w:type="gramStart"/>
            <w:r w:rsidRPr="003C331A">
              <w:rPr>
                <w:rFonts w:ascii="Times New Roman" w:hAnsi="Times New Roman" w:cs="Times New Roman"/>
                <w:sz w:val="24"/>
                <w:szCs w:val="24"/>
              </w:rPr>
              <w:t xml:space="preserve">(по полному кругу предприятий, </w:t>
            </w:r>
            <w:proofErr w:type="spellStart"/>
            <w:r w:rsidRPr="003C331A">
              <w:rPr>
                <w:rFonts w:ascii="Times New Roman" w:hAnsi="Times New Roman" w:cs="Times New Roman"/>
                <w:sz w:val="24"/>
                <w:szCs w:val="24"/>
              </w:rPr>
              <w:t>вкл</w:t>
            </w:r>
            <w:proofErr w:type="spellEnd"/>
            <w:r w:rsidRPr="003C331A">
              <w:rPr>
                <w:rFonts w:ascii="Times New Roman" w:hAnsi="Times New Roman" w:cs="Times New Roman"/>
                <w:sz w:val="24"/>
                <w:szCs w:val="24"/>
              </w:rPr>
              <w:t>.</w:t>
            </w:r>
            <w:proofErr w:type="gramEnd"/>
            <w:r w:rsidRPr="003C331A">
              <w:rPr>
                <w:rFonts w:ascii="Times New Roman" w:hAnsi="Times New Roman" w:cs="Times New Roman"/>
                <w:sz w:val="24"/>
                <w:szCs w:val="24"/>
              </w:rPr>
              <w:t xml:space="preserve"> </w:t>
            </w:r>
            <w:proofErr w:type="gramStart"/>
            <w:r w:rsidRPr="003C331A">
              <w:rPr>
                <w:rFonts w:ascii="Times New Roman" w:hAnsi="Times New Roman" w:cs="Times New Roman"/>
                <w:sz w:val="24"/>
                <w:szCs w:val="24"/>
              </w:rPr>
              <w:t xml:space="preserve">КФХ),  </w:t>
            </w:r>
            <w:r w:rsidR="00C655D5">
              <w:rPr>
                <w:rFonts w:ascii="Times New Roman" w:hAnsi="Times New Roman" w:cs="Times New Roman"/>
                <w:sz w:val="24"/>
                <w:szCs w:val="24"/>
              </w:rPr>
              <w:br/>
            </w:r>
            <w:r w:rsidRPr="003C331A">
              <w:rPr>
                <w:rFonts w:ascii="Times New Roman" w:hAnsi="Times New Roman" w:cs="Times New Roman"/>
                <w:sz w:val="24"/>
                <w:szCs w:val="24"/>
              </w:rPr>
              <w:t>млн. руб.</w:t>
            </w:r>
            <w:proofErr w:type="gramEnd"/>
          </w:p>
        </w:tc>
        <w:tc>
          <w:tcPr>
            <w:tcW w:w="992" w:type="dxa"/>
            <w:vAlign w:val="center"/>
          </w:tcPr>
          <w:p w:rsidR="00AC45D7" w:rsidRPr="003C331A" w:rsidRDefault="00AC45D7" w:rsidP="00851603">
            <w:pPr>
              <w:jc w:val="center"/>
              <w:rPr>
                <w:rFonts w:ascii="Times New Roman" w:eastAsia="Times New Roman" w:hAnsi="Times New Roman" w:cs="Times New Roman"/>
                <w:sz w:val="24"/>
                <w:szCs w:val="24"/>
                <w:lang w:eastAsia="ru-RU"/>
              </w:rPr>
            </w:pPr>
            <w:r w:rsidRPr="003C331A">
              <w:rPr>
                <w:rFonts w:ascii="Times New Roman" w:eastAsia="Times New Roman" w:hAnsi="Times New Roman" w:cs="Times New Roman"/>
                <w:sz w:val="24"/>
                <w:szCs w:val="24"/>
                <w:lang w:eastAsia="ru-RU"/>
              </w:rPr>
              <w:t>4048,2</w:t>
            </w:r>
          </w:p>
        </w:tc>
        <w:tc>
          <w:tcPr>
            <w:tcW w:w="992" w:type="dxa"/>
            <w:vAlign w:val="center"/>
          </w:tcPr>
          <w:p w:rsidR="00AC45D7" w:rsidRPr="003C331A" w:rsidRDefault="00AC45D7" w:rsidP="00851603">
            <w:pPr>
              <w:jc w:val="center"/>
              <w:rPr>
                <w:rFonts w:ascii="Times New Roman" w:eastAsia="Times New Roman" w:hAnsi="Times New Roman" w:cs="Times New Roman"/>
                <w:sz w:val="24"/>
                <w:szCs w:val="24"/>
                <w:lang w:eastAsia="ru-RU"/>
              </w:rPr>
            </w:pPr>
            <w:r w:rsidRPr="003C331A">
              <w:rPr>
                <w:rFonts w:ascii="Times New Roman" w:eastAsia="Times New Roman" w:hAnsi="Times New Roman" w:cs="Times New Roman"/>
                <w:sz w:val="24"/>
                <w:szCs w:val="24"/>
                <w:lang w:eastAsia="ru-RU"/>
              </w:rPr>
              <w:t>3971,3</w:t>
            </w:r>
          </w:p>
        </w:tc>
        <w:tc>
          <w:tcPr>
            <w:tcW w:w="992" w:type="dxa"/>
            <w:vAlign w:val="center"/>
          </w:tcPr>
          <w:p w:rsidR="00AC45D7" w:rsidRPr="003C331A" w:rsidRDefault="00AC45D7" w:rsidP="00851603">
            <w:pPr>
              <w:jc w:val="center"/>
              <w:rPr>
                <w:rFonts w:ascii="Times New Roman" w:hAnsi="Times New Roman" w:cs="Times New Roman"/>
                <w:sz w:val="24"/>
                <w:szCs w:val="24"/>
              </w:rPr>
            </w:pPr>
            <w:r w:rsidRPr="003C331A">
              <w:rPr>
                <w:rFonts w:ascii="Times New Roman" w:hAnsi="Times New Roman" w:cs="Times New Roman"/>
                <w:sz w:val="24"/>
                <w:szCs w:val="24"/>
              </w:rPr>
              <w:t>2024,1</w:t>
            </w:r>
          </w:p>
        </w:tc>
        <w:tc>
          <w:tcPr>
            <w:tcW w:w="993" w:type="dxa"/>
            <w:vAlign w:val="center"/>
          </w:tcPr>
          <w:p w:rsidR="00AC45D7" w:rsidRPr="003C331A" w:rsidRDefault="00AC45D7" w:rsidP="00851603">
            <w:pPr>
              <w:jc w:val="center"/>
              <w:rPr>
                <w:rFonts w:ascii="Times New Roman" w:hAnsi="Times New Roman" w:cs="Times New Roman"/>
                <w:sz w:val="24"/>
                <w:szCs w:val="24"/>
              </w:rPr>
            </w:pPr>
            <w:r w:rsidRPr="003C331A">
              <w:rPr>
                <w:rFonts w:ascii="Times New Roman" w:hAnsi="Times New Roman" w:cs="Times New Roman"/>
                <w:sz w:val="24"/>
                <w:szCs w:val="24"/>
              </w:rPr>
              <w:t>51,0</w:t>
            </w:r>
          </w:p>
        </w:tc>
        <w:tc>
          <w:tcPr>
            <w:tcW w:w="1134" w:type="dxa"/>
            <w:shd w:val="clear" w:color="auto" w:fill="auto"/>
            <w:vAlign w:val="center"/>
          </w:tcPr>
          <w:p w:rsidR="00AC45D7" w:rsidRPr="003C331A" w:rsidRDefault="00AC45D7" w:rsidP="00851603">
            <w:pPr>
              <w:jc w:val="center"/>
              <w:rPr>
                <w:rFonts w:ascii="Times New Roman" w:hAnsi="Times New Roman" w:cs="Times New Roman"/>
                <w:sz w:val="24"/>
                <w:szCs w:val="24"/>
              </w:rPr>
            </w:pPr>
            <w:r w:rsidRPr="003C331A">
              <w:rPr>
                <w:rFonts w:ascii="Times New Roman" w:hAnsi="Times New Roman" w:cs="Times New Roman"/>
                <w:sz w:val="24"/>
                <w:szCs w:val="24"/>
              </w:rPr>
              <w:t>4048,1</w:t>
            </w:r>
          </w:p>
        </w:tc>
        <w:tc>
          <w:tcPr>
            <w:tcW w:w="992" w:type="dxa"/>
            <w:shd w:val="clear" w:color="auto" w:fill="auto"/>
            <w:vAlign w:val="center"/>
          </w:tcPr>
          <w:p w:rsidR="00AC45D7" w:rsidRPr="003C331A" w:rsidRDefault="00AC45D7" w:rsidP="00851603">
            <w:pPr>
              <w:jc w:val="center"/>
              <w:rPr>
                <w:rFonts w:ascii="Times New Roman" w:hAnsi="Times New Roman" w:cs="Times New Roman"/>
                <w:sz w:val="24"/>
                <w:szCs w:val="24"/>
              </w:rPr>
            </w:pPr>
            <w:r w:rsidRPr="003C331A">
              <w:rPr>
                <w:rFonts w:ascii="Times New Roman" w:hAnsi="Times New Roman" w:cs="Times New Roman"/>
                <w:sz w:val="24"/>
                <w:szCs w:val="24"/>
              </w:rPr>
              <w:t>4130,1</w:t>
            </w:r>
          </w:p>
        </w:tc>
        <w:tc>
          <w:tcPr>
            <w:tcW w:w="992" w:type="dxa"/>
            <w:vAlign w:val="center"/>
          </w:tcPr>
          <w:p w:rsidR="00AC45D7" w:rsidRPr="003C331A" w:rsidRDefault="00AC45D7" w:rsidP="00851603">
            <w:pPr>
              <w:jc w:val="center"/>
              <w:rPr>
                <w:rFonts w:ascii="Times New Roman" w:hAnsi="Times New Roman" w:cs="Times New Roman"/>
                <w:sz w:val="24"/>
                <w:szCs w:val="24"/>
              </w:rPr>
            </w:pPr>
            <w:r w:rsidRPr="003C331A">
              <w:rPr>
                <w:rFonts w:ascii="Times New Roman" w:hAnsi="Times New Roman" w:cs="Times New Roman"/>
                <w:sz w:val="24"/>
                <w:szCs w:val="24"/>
              </w:rPr>
              <w:t>4200,3</w:t>
            </w:r>
          </w:p>
        </w:tc>
        <w:tc>
          <w:tcPr>
            <w:tcW w:w="917" w:type="dxa"/>
            <w:vAlign w:val="center"/>
          </w:tcPr>
          <w:p w:rsidR="00AC45D7" w:rsidRPr="003C331A" w:rsidRDefault="00AC45D7" w:rsidP="00851603">
            <w:pPr>
              <w:jc w:val="center"/>
              <w:rPr>
                <w:rFonts w:ascii="Times New Roman" w:hAnsi="Times New Roman" w:cs="Times New Roman"/>
                <w:sz w:val="24"/>
                <w:szCs w:val="24"/>
              </w:rPr>
            </w:pPr>
            <w:r w:rsidRPr="003C331A">
              <w:rPr>
                <w:rFonts w:ascii="Times New Roman" w:hAnsi="Times New Roman" w:cs="Times New Roman"/>
                <w:sz w:val="24"/>
                <w:szCs w:val="24"/>
              </w:rPr>
              <w:t>4271,8</w:t>
            </w:r>
          </w:p>
        </w:tc>
      </w:tr>
    </w:tbl>
    <w:p w:rsidR="00AE592F" w:rsidRPr="003C331A" w:rsidRDefault="00AE592F" w:rsidP="00302CCD">
      <w:pPr>
        <w:spacing w:after="0" w:line="240" w:lineRule="auto"/>
        <w:jc w:val="both"/>
        <w:rPr>
          <w:rFonts w:ascii="Times New Roman" w:hAnsi="Times New Roman" w:cs="Times New Roman"/>
          <w:b/>
          <w:sz w:val="26"/>
          <w:szCs w:val="26"/>
        </w:rPr>
      </w:pPr>
    </w:p>
    <w:p w:rsidR="00906B5B" w:rsidRPr="00C655D5" w:rsidRDefault="00D94F1F" w:rsidP="00302CCD">
      <w:pPr>
        <w:spacing w:after="0" w:line="240" w:lineRule="auto"/>
        <w:jc w:val="both"/>
        <w:rPr>
          <w:rFonts w:ascii="Times New Roman" w:hAnsi="Times New Roman" w:cs="Times New Roman"/>
          <w:b/>
          <w:i/>
          <w:sz w:val="28"/>
          <w:szCs w:val="28"/>
        </w:rPr>
      </w:pPr>
      <w:r w:rsidRPr="00C655D5">
        <w:rPr>
          <w:rFonts w:ascii="Times New Roman" w:hAnsi="Times New Roman" w:cs="Times New Roman"/>
          <w:b/>
          <w:i/>
          <w:sz w:val="28"/>
          <w:szCs w:val="28"/>
        </w:rPr>
        <w:t>Прибыль</w:t>
      </w:r>
    </w:p>
    <w:p w:rsidR="001F0B7C" w:rsidRPr="00C655D5" w:rsidRDefault="001F0B7C" w:rsidP="00302CCD">
      <w:pPr>
        <w:spacing w:after="0" w:line="240" w:lineRule="auto"/>
        <w:jc w:val="both"/>
        <w:rPr>
          <w:rFonts w:ascii="Times New Roman" w:hAnsi="Times New Roman" w:cs="Times New Roman"/>
          <w:sz w:val="28"/>
          <w:szCs w:val="28"/>
        </w:rPr>
      </w:pPr>
    </w:p>
    <w:p w:rsidR="004D5A86" w:rsidRPr="00C655D5" w:rsidRDefault="00DB4D8A"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В 202</w:t>
      </w:r>
      <w:r w:rsidR="00363019" w:rsidRPr="00C655D5">
        <w:rPr>
          <w:rFonts w:ascii="Times New Roman" w:hAnsi="Times New Roman" w:cs="Times New Roman"/>
          <w:sz w:val="28"/>
          <w:szCs w:val="28"/>
        </w:rPr>
        <w:t>3</w:t>
      </w:r>
      <w:r w:rsidRPr="00C655D5">
        <w:rPr>
          <w:rFonts w:ascii="Times New Roman" w:hAnsi="Times New Roman" w:cs="Times New Roman"/>
          <w:sz w:val="28"/>
          <w:szCs w:val="28"/>
        </w:rPr>
        <w:t xml:space="preserve"> году </w:t>
      </w:r>
      <w:r w:rsidR="00A031B1" w:rsidRPr="00C655D5">
        <w:rPr>
          <w:rFonts w:ascii="Times New Roman" w:hAnsi="Times New Roman" w:cs="Times New Roman"/>
          <w:sz w:val="28"/>
          <w:szCs w:val="28"/>
        </w:rPr>
        <w:t>прибыль прибыльных предприятий составила</w:t>
      </w:r>
      <w:r w:rsidR="00F71475" w:rsidRPr="00C655D5">
        <w:rPr>
          <w:rFonts w:ascii="Times New Roman" w:hAnsi="Times New Roman" w:cs="Times New Roman"/>
          <w:sz w:val="28"/>
          <w:szCs w:val="28"/>
        </w:rPr>
        <w:t xml:space="preserve"> </w:t>
      </w:r>
      <w:r w:rsidR="00C655D5">
        <w:rPr>
          <w:rFonts w:ascii="Times New Roman" w:hAnsi="Times New Roman" w:cs="Times New Roman"/>
          <w:sz w:val="28"/>
          <w:szCs w:val="28"/>
        </w:rPr>
        <w:br/>
      </w:r>
      <w:r w:rsidR="00363019" w:rsidRPr="00C655D5">
        <w:rPr>
          <w:rFonts w:ascii="Times New Roman" w:hAnsi="Times New Roman" w:cs="Times New Roman"/>
          <w:sz w:val="28"/>
          <w:szCs w:val="28"/>
        </w:rPr>
        <w:t>1205,2</w:t>
      </w:r>
      <w:r w:rsidR="00F71475" w:rsidRPr="00C655D5">
        <w:rPr>
          <w:rFonts w:ascii="Times New Roman" w:hAnsi="Times New Roman" w:cs="Times New Roman"/>
          <w:sz w:val="28"/>
          <w:szCs w:val="28"/>
        </w:rPr>
        <w:t xml:space="preserve"> млн</w:t>
      </w:r>
      <w:proofErr w:type="gramStart"/>
      <w:r w:rsidR="00F71475" w:rsidRPr="00C655D5">
        <w:rPr>
          <w:rFonts w:ascii="Times New Roman" w:hAnsi="Times New Roman" w:cs="Times New Roman"/>
          <w:sz w:val="28"/>
          <w:szCs w:val="28"/>
        </w:rPr>
        <w:t>.р</w:t>
      </w:r>
      <w:proofErr w:type="gramEnd"/>
      <w:r w:rsidR="00F71475" w:rsidRPr="00C655D5">
        <w:rPr>
          <w:rFonts w:ascii="Times New Roman" w:hAnsi="Times New Roman" w:cs="Times New Roman"/>
          <w:sz w:val="28"/>
          <w:szCs w:val="28"/>
        </w:rPr>
        <w:t xml:space="preserve">уб. в связи с осуществлением деятельности в районе </w:t>
      </w:r>
      <w:r w:rsidR="00C655D5">
        <w:rPr>
          <w:rFonts w:ascii="Times New Roman" w:hAnsi="Times New Roman" w:cs="Times New Roman"/>
          <w:sz w:val="28"/>
          <w:szCs w:val="28"/>
        </w:rPr>
        <w:br/>
      </w:r>
      <w:r w:rsidR="00F71475" w:rsidRPr="00C655D5">
        <w:rPr>
          <w:rFonts w:ascii="Times New Roman" w:hAnsi="Times New Roman" w:cs="Times New Roman"/>
          <w:sz w:val="28"/>
          <w:szCs w:val="28"/>
        </w:rPr>
        <w:t>ООО «</w:t>
      </w:r>
      <w:proofErr w:type="spellStart"/>
      <w:r w:rsidR="00F71475" w:rsidRPr="00C655D5">
        <w:rPr>
          <w:rFonts w:ascii="Times New Roman" w:hAnsi="Times New Roman" w:cs="Times New Roman"/>
          <w:sz w:val="28"/>
          <w:szCs w:val="28"/>
        </w:rPr>
        <w:t>Череповецдорстрой</w:t>
      </w:r>
      <w:proofErr w:type="spellEnd"/>
      <w:r w:rsidR="00F71475" w:rsidRPr="00C655D5">
        <w:rPr>
          <w:rFonts w:ascii="Times New Roman" w:hAnsi="Times New Roman" w:cs="Times New Roman"/>
          <w:sz w:val="28"/>
          <w:szCs w:val="28"/>
        </w:rPr>
        <w:t>»</w:t>
      </w:r>
      <w:r w:rsidR="00C655D5">
        <w:rPr>
          <w:rFonts w:ascii="Times New Roman" w:hAnsi="Times New Roman" w:cs="Times New Roman"/>
          <w:sz w:val="28"/>
          <w:szCs w:val="28"/>
        </w:rPr>
        <w:t>,</w:t>
      </w:r>
      <w:r w:rsidR="00F71475" w:rsidRPr="00C655D5">
        <w:rPr>
          <w:rFonts w:ascii="Times New Roman" w:hAnsi="Times New Roman" w:cs="Times New Roman"/>
          <w:sz w:val="28"/>
          <w:szCs w:val="28"/>
        </w:rPr>
        <w:t xml:space="preserve"> </w:t>
      </w:r>
      <w:r w:rsidR="00363019" w:rsidRPr="00C655D5">
        <w:rPr>
          <w:rFonts w:ascii="Times New Roman" w:hAnsi="Times New Roman" w:cs="Times New Roman"/>
          <w:sz w:val="28"/>
          <w:szCs w:val="28"/>
        </w:rPr>
        <w:t xml:space="preserve">ООО "ТД МТЗ-СЕВЕРО-ЗАПАД" </w:t>
      </w:r>
      <w:r w:rsidR="00F71475" w:rsidRPr="00C655D5">
        <w:rPr>
          <w:rFonts w:ascii="Times New Roman" w:hAnsi="Times New Roman" w:cs="Times New Roman"/>
          <w:sz w:val="28"/>
          <w:szCs w:val="28"/>
        </w:rPr>
        <w:t xml:space="preserve">и ООО «АСМ </w:t>
      </w:r>
      <w:r w:rsidR="00F71475" w:rsidRPr="00C655D5">
        <w:rPr>
          <w:rFonts w:ascii="Times New Roman" w:hAnsi="Times New Roman" w:cs="Times New Roman"/>
          <w:sz w:val="28"/>
          <w:szCs w:val="28"/>
        </w:rPr>
        <w:lastRenderedPageBreak/>
        <w:t>Группа»</w:t>
      </w:r>
      <w:r w:rsidRPr="00C655D5">
        <w:rPr>
          <w:rFonts w:ascii="Times New Roman" w:hAnsi="Times New Roman"/>
          <w:sz w:val="28"/>
          <w:szCs w:val="28"/>
        </w:rPr>
        <w:t xml:space="preserve">. </w:t>
      </w:r>
      <w:r w:rsidR="004D5A86" w:rsidRPr="00C655D5">
        <w:rPr>
          <w:rFonts w:ascii="Times New Roman" w:hAnsi="Times New Roman" w:cs="Times New Roman"/>
          <w:sz w:val="28"/>
          <w:szCs w:val="28"/>
        </w:rPr>
        <w:t xml:space="preserve">По итогам работы за </w:t>
      </w:r>
      <w:r w:rsidR="00363019" w:rsidRPr="00C655D5">
        <w:rPr>
          <w:rFonts w:ascii="Times New Roman" w:hAnsi="Times New Roman" w:cs="Times New Roman"/>
          <w:sz w:val="28"/>
          <w:szCs w:val="28"/>
        </w:rPr>
        <w:t>3</w:t>
      </w:r>
      <w:r w:rsidR="004D5A86" w:rsidRPr="00C655D5">
        <w:rPr>
          <w:rFonts w:ascii="Times New Roman" w:hAnsi="Times New Roman" w:cs="Times New Roman"/>
          <w:sz w:val="28"/>
          <w:szCs w:val="28"/>
        </w:rPr>
        <w:t xml:space="preserve"> месяца 202</w:t>
      </w:r>
      <w:r w:rsidR="00363019" w:rsidRPr="00C655D5">
        <w:rPr>
          <w:rFonts w:ascii="Times New Roman" w:hAnsi="Times New Roman" w:cs="Times New Roman"/>
          <w:sz w:val="28"/>
          <w:szCs w:val="28"/>
        </w:rPr>
        <w:t>4</w:t>
      </w:r>
      <w:r w:rsidR="004D5A86" w:rsidRPr="00C655D5">
        <w:rPr>
          <w:rFonts w:ascii="Times New Roman" w:hAnsi="Times New Roman" w:cs="Times New Roman"/>
          <w:sz w:val="28"/>
          <w:szCs w:val="28"/>
        </w:rPr>
        <w:t xml:space="preserve"> года организациями района получен финансовый результат - прибыль в размере </w:t>
      </w:r>
      <w:r w:rsidR="00363019" w:rsidRPr="00C655D5">
        <w:rPr>
          <w:rFonts w:ascii="Times New Roman" w:hAnsi="Times New Roman" w:cs="Times New Roman"/>
          <w:sz w:val="28"/>
          <w:szCs w:val="28"/>
        </w:rPr>
        <w:t>341,4</w:t>
      </w:r>
      <w:r w:rsidR="004D5A86" w:rsidRPr="00C655D5">
        <w:rPr>
          <w:rFonts w:ascii="Times New Roman" w:hAnsi="Times New Roman" w:cs="Times New Roman"/>
          <w:sz w:val="28"/>
          <w:szCs w:val="28"/>
        </w:rPr>
        <w:t xml:space="preserve"> млн. руб. </w:t>
      </w:r>
    </w:p>
    <w:p w:rsidR="00EB3456" w:rsidRPr="003C331A" w:rsidRDefault="00EB3456" w:rsidP="00302CCD">
      <w:pPr>
        <w:spacing w:after="0" w:line="240" w:lineRule="auto"/>
        <w:ind w:firstLine="709"/>
        <w:jc w:val="both"/>
        <w:rPr>
          <w:rFonts w:ascii="Times New Roman" w:hAnsi="Times New Roman" w:cs="Times New Roman"/>
          <w:sz w:val="26"/>
          <w:szCs w:val="26"/>
        </w:rPr>
      </w:pPr>
    </w:p>
    <w:tbl>
      <w:tblPr>
        <w:tblStyle w:val="a6"/>
        <w:tblW w:w="9889" w:type="dxa"/>
        <w:tblLayout w:type="fixed"/>
        <w:tblLook w:val="01E0"/>
      </w:tblPr>
      <w:tblGrid>
        <w:gridCol w:w="2093"/>
        <w:gridCol w:w="992"/>
        <w:gridCol w:w="992"/>
        <w:gridCol w:w="993"/>
        <w:gridCol w:w="992"/>
        <w:gridCol w:w="1134"/>
        <w:gridCol w:w="992"/>
        <w:gridCol w:w="851"/>
        <w:gridCol w:w="850"/>
      </w:tblGrid>
      <w:tr w:rsidR="00130300" w:rsidRPr="003C331A" w:rsidTr="00976F51">
        <w:trPr>
          <w:trHeight w:val="622"/>
        </w:trPr>
        <w:tc>
          <w:tcPr>
            <w:tcW w:w="2093" w:type="dxa"/>
            <w:vMerge w:val="restart"/>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Показатели</w:t>
            </w:r>
          </w:p>
        </w:tc>
        <w:tc>
          <w:tcPr>
            <w:tcW w:w="992" w:type="dxa"/>
            <w:vMerge w:val="restart"/>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2023 отчет</w:t>
            </w:r>
          </w:p>
        </w:tc>
        <w:tc>
          <w:tcPr>
            <w:tcW w:w="992" w:type="dxa"/>
            <w:vMerge w:val="restart"/>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2024 оценка</w:t>
            </w:r>
          </w:p>
        </w:tc>
        <w:tc>
          <w:tcPr>
            <w:tcW w:w="993" w:type="dxa"/>
            <w:vMerge w:val="restart"/>
            <w:vAlign w:val="center"/>
          </w:tcPr>
          <w:p w:rsidR="00130300" w:rsidRPr="00C655D5" w:rsidRDefault="00363019" w:rsidP="009A6D70">
            <w:pPr>
              <w:jc w:val="center"/>
              <w:rPr>
                <w:rFonts w:ascii="Times New Roman" w:hAnsi="Times New Roman" w:cs="Times New Roman"/>
              </w:rPr>
            </w:pPr>
            <w:r w:rsidRPr="00C655D5">
              <w:rPr>
                <w:rFonts w:ascii="Times New Roman" w:hAnsi="Times New Roman" w:cs="Times New Roman"/>
              </w:rPr>
              <w:t>3</w:t>
            </w:r>
            <w:r w:rsidR="00130300" w:rsidRPr="00C655D5">
              <w:rPr>
                <w:rFonts w:ascii="Times New Roman" w:hAnsi="Times New Roman" w:cs="Times New Roman"/>
              </w:rPr>
              <w:t xml:space="preserve"> мес. 2024 отчет</w:t>
            </w:r>
          </w:p>
        </w:tc>
        <w:tc>
          <w:tcPr>
            <w:tcW w:w="992" w:type="dxa"/>
            <w:vMerge w:val="restart"/>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 к оценке 2024</w:t>
            </w:r>
          </w:p>
        </w:tc>
        <w:tc>
          <w:tcPr>
            <w:tcW w:w="1134" w:type="dxa"/>
            <w:vMerge w:val="restart"/>
            <w:shd w:val="clear" w:color="auto" w:fill="auto"/>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 xml:space="preserve">Оценка на 2024 по итогу   6 мес. </w:t>
            </w:r>
          </w:p>
        </w:tc>
        <w:tc>
          <w:tcPr>
            <w:tcW w:w="2693" w:type="dxa"/>
            <w:gridSpan w:val="3"/>
            <w:shd w:val="clear" w:color="auto" w:fill="auto"/>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 xml:space="preserve">Прогноз </w:t>
            </w:r>
          </w:p>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(базовый вариант)</w:t>
            </w:r>
          </w:p>
        </w:tc>
      </w:tr>
      <w:tr w:rsidR="00130300" w:rsidRPr="003C331A" w:rsidTr="00976F51">
        <w:trPr>
          <w:trHeight w:val="309"/>
        </w:trPr>
        <w:tc>
          <w:tcPr>
            <w:tcW w:w="2093" w:type="dxa"/>
            <w:vMerge/>
            <w:vAlign w:val="center"/>
          </w:tcPr>
          <w:p w:rsidR="00130300" w:rsidRPr="00C655D5" w:rsidRDefault="00130300" w:rsidP="00302CCD">
            <w:pPr>
              <w:jc w:val="center"/>
              <w:rPr>
                <w:rFonts w:ascii="Times New Roman" w:hAnsi="Times New Roman" w:cs="Times New Roman"/>
              </w:rPr>
            </w:pPr>
          </w:p>
        </w:tc>
        <w:tc>
          <w:tcPr>
            <w:tcW w:w="992" w:type="dxa"/>
            <w:vMerge/>
            <w:vAlign w:val="center"/>
          </w:tcPr>
          <w:p w:rsidR="00130300" w:rsidRPr="00C655D5" w:rsidRDefault="00130300" w:rsidP="00302CCD">
            <w:pPr>
              <w:jc w:val="center"/>
              <w:rPr>
                <w:rFonts w:ascii="Times New Roman" w:hAnsi="Times New Roman" w:cs="Times New Roman"/>
              </w:rPr>
            </w:pPr>
          </w:p>
        </w:tc>
        <w:tc>
          <w:tcPr>
            <w:tcW w:w="992" w:type="dxa"/>
            <w:vMerge/>
            <w:vAlign w:val="center"/>
          </w:tcPr>
          <w:p w:rsidR="00130300" w:rsidRPr="00C655D5" w:rsidRDefault="00130300" w:rsidP="00302CCD">
            <w:pPr>
              <w:jc w:val="center"/>
              <w:rPr>
                <w:rFonts w:ascii="Times New Roman" w:hAnsi="Times New Roman" w:cs="Times New Roman"/>
              </w:rPr>
            </w:pPr>
          </w:p>
        </w:tc>
        <w:tc>
          <w:tcPr>
            <w:tcW w:w="993" w:type="dxa"/>
            <w:vMerge/>
            <w:vAlign w:val="center"/>
          </w:tcPr>
          <w:p w:rsidR="00130300" w:rsidRPr="00C655D5" w:rsidRDefault="00130300" w:rsidP="00302CCD">
            <w:pPr>
              <w:jc w:val="center"/>
              <w:rPr>
                <w:rFonts w:ascii="Times New Roman" w:hAnsi="Times New Roman" w:cs="Times New Roman"/>
              </w:rPr>
            </w:pPr>
          </w:p>
        </w:tc>
        <w:tc>
          <w:tcPr>
            <w:tcW w:w="992" w:type="dxa"/>
            <w:vMerge/>
            <w:vAlign w:val="center"/>
          </w:tcPr>
          <w:p w:rsidR="00130300" w:rsidRPr="00C655D5" w:rsidRDefault="00130300" w:rsidP="00302CCD">
            <w:pPr>
              <w:jc w:val="center"/>
              <w:rPr>
                <w:rFonts w:ascii="Times New Roman" w:hAnsi="Times New Roman" w:cs="Times New Roman"/>
              </w:rPr>
            </w:pPr>
          </w:p>
        </w:tc>
        <w:tc>
          <w:tcPr>
            <w:tcW w:w="1134" w:type="dxa"/>
            <w:vMerge/>
            <w:shd w:val="clear" w:color="auto" w:fill="auto"/>
            <w:vAlign w:val="center"/>
          </w:tcPr>
          <w:p w:rsidR="00130300" w:rsidRPr="00C655D5" w:rsidRDefault="00130300" w:rsidP="00302CCD">
            <w:pPr>
              <w:jc w:val="center"/>
              <w:rPr>
                <w:rFonts w:ascii="Times New Roman" w:hAnsi="Times New Roman" w:cs="Times New Roman"/>
              </w:rPr>
            </w:pPr>
          </w:p>
        </w:tc>
        <w:tc>
          <w:tcPr>
            <w:tcW w:w="992" w:type="dxa"/>
            <w:shd w:val="clear" w:color="auto" w:fill="auto"/>
            <w:vAlign w:val="center"/>
          </w:tcPr>
          <w:p w:rsidR="00130300" w:rsidRPr="00C655D5" w:rsidRDefault="00130300" w:rsidP="00302CCD">
            <w:pPr>
              <w:jc w:val="center"/>
              <w:rPr>
                <w:rFonts w:ascii="Times New Roman" w:hAnsi="Times New Roman" w:cs="Times New Roman"/>
              </w:rPr>
            </w:pPr>
            <w:r w:rsidRPr="00C655D5">
              <w:rPr>
                <w:rFonts w:ascii="Times New Roman" w:hAnsi="Times New Roman" w:cs="Times New Roman"/>
              </w:rPr>
              <w:t xml:space="preserve">2025 </w:t>
            </w:r>
          </w:p>
        </w:tc>
        <w:tc>
          <w:tcPr>
            <w:tcW w:w="851" w:type="dxa"/>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2026</w:t>
            </w:r>
          </w:p>
        </w:tc>
        <w:tc>
          <w:tcPr>
            <w:tcW w:w="850" w:type="dxa"/>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2027</w:t>
            </w:r>
          </w:p>
        </w:tc>
      </w:tr>
      <w:tr w:rsidR="00AC45D7" w:rsidRPr="003C331A" w:rsidTr="00976F51">
        <w:tblPrEx>
          <w:tblLook w:val="04A0"/>
        </w:tblPrEx>
        <w:tc>
          <w:tcPr>
            <w:tcW w:w="2093" w:type="dxa"/>
          </w:tcPr>
          <w:p w:rsidR="00AC45D7" w:rsidRPr="00C655D5" w:rsidRDefault="00AC45D7" w:rsidP="00851603">
            <w:pPr>
              <w:rPr>
                <w:rFonts w:ascii="Times New Roman" w:hAnsi="Times New Roman" w:cs="Times New Roman"/>
              </w:rPr>
            </w:pPr>
            <w:r w:rsidRPr="00C655D5">
              <w:rPr>
                <w:rFonts w:ascii="Times New Roman" w:hAnsi="Times New Roman" w:cs="Times New Roman"/>
              </w:rPr>
              <w:t>Прибыль прибыльных предприятий до налогообложения,  млн. руб.</w:t>
            </w:r>
          </w:p>
        </w:tc>
        <w:tc>
          <w:tcPr>
            <w:tcW w:w="992" w:type="dxa"/>
            <w:vAlign w:val="center"/>
          </w:tcPr>
          <w:p w:rsidR="00AC45D7" w:rsidRPr="00C655D5" w:rsidRDefault="00AC45D7" w:rsidP="00851603">
            <w:pPr>
              <w:jc w:val="center"/>
              <w:rPr>
                <w:rFonts w:ascii="Times New Roman" w:hAnsi="Times New Roman" w:cs="Times New Roman"/>
              </w:rPr>
            </w:pPr>
            <w:r w:rsidRPr="00C655D5">
              <w:rPr>
                <w:rFonts w:ascii="Times New Roman" w:hAnsi="Times New Roman" w:cs="Times New Roman"/>
              </w:rPr>
              <w:t>1205,2</w:t>
            </w:r>
          </w:p>
        </w:tc>
        <w:tc>
          <w:tcPr>
            <w:tcW w:w="992" w:type="dxa"/>
            <w:vAlign w:val="center"/>
          </w:tcPr>
          <w:p w:rsidR="00AC45D7" w:rsidRPr="00C655D5" w:rsidRDefault="00AC45D7" w:rsidP="00851603">
            <w:pPr>
              <w:jc w:val="center"/>
              <w:rPr>
                <w:rFonts w:ascii="Times New Roman" w:hAnsi="Times New Roman" w:cs="Times New Roman"/>
              </w:rPr>
            </w:pPr>
            <w:r w:rsidRPr="00C655D5">
              <w:rPr>
                <w:rFonts w:ascii="Times New Roman" w:hAnsi="Times New Roman" w:cs="Times New Roman"/>
              </w:rPr>
              <w:t>1365,5</w:t>
            </w:r>
          </w:p>
        </w:tc>
        <w:tc>
          <w:tcPr>
            <w:tcW w:w="993" w:type="dxa"/>
            <w:vAlign w:val="center"/>
          </w:tcPr>
          <w:p w:rsidR="00AC45D7" w:rsidRPr="00C655D5" w:rsidRDefault="00AC45D7" w:rsidP="00363019">
            <w:pPr>
              <w:jc w:val="center"/>
              <w:rPr>
                <w:rFonts w:ascii="Times New Roman" w:hAnsi="Times New Roman" w:cs="Times New Roman"/>
              </w:rPr>
            </w:pPr>
            <w:r w:rsidRPr="00C655D5">
              <w:rPr>
                <w:rFonts w:ascii="Times New Roman" w:hAnsi="Times New Roman" w:cs="Times New Roman"/>
              </w:rPr>
              <w:t>341,4</w:t>
            </w:r>
          </w:p>
        </w:tc>
        <w:tc>
          <w:tcPr>
            <w:tcW w:w="992" w:type="dxa"/>
            <w:vAlign w:val="center"/>
          </w:tcPr>
          <w:p w:rsidR="00AC45D7" w:rsidRPr="00C655D5" w:rsidRDefault="00AC45D7" w:rsidP="00851603">
            <w:pPr>
              <w:jc w:val="center"/>
              <w:rPr>
                <w:rFonts w:ascii="Times New Roman" w:hAnsi="Times New Roman" w:cs="Times New Roman"/>
              </w:rPr>
            </w:pPr>
            <w:r w:rsidRPr="00C655D5">
              <w:rPr>
                <w:rFonts w:ascii="Times New Roman" w:hAnsi="Times New Roman" w:cs="Times New Roman"/>
              </w:rPr>
              <w:t>25,0</w:t>
            </w:r>
          </w:p>
        </w:tc>
        <w:tc>
          <w:tcPr>
            <w:tcW w:w="1134" w:type="dxa"/>
            <w:vAlign w:val="center"/>
          </w:tcPr>
          <w:p w:rsidR="00AC45D7" w:rsidRPr="00C655D5" w:rsidRDefault="00AC45D7" w:rsidP="00851603">
            <w:pPr>
              <w:jc w:val="center"/>
              <w:rPr>
                <w:rFonts w:ascii="Times New Roman" w:hAnsi="Times New Roman" w:cs="Times New Roman"/>
              </w:rPr>
            </w:pPr>
            <w:r w:rsidRPr="00C655D5">
              <w:rPr>
                <w:rFonts w:ascii="Times New Roman" w:hAnsi="Times New Roman" w:cs="Times New Roman"/>
              </w:rPr>
              <w:t>1365,6</w:t>
            </w:r>
          </w:p>
        </w:tc>
        <w:tc>
          <w:tcPr>
            <w:tcW w:w="992" w:type="dxa"/>
            <w:vAlign w:val="center"/>
          </w:tcPr>
          <w:p w:rsidR="00AC45D7" w:rsidRPr="00C655D5" w:rsidRDefault="00AC45D7" w:rsidP="00851603">
            <w:pPr>
              <w:jc w:val="center"/>
              <w:rPr>
                <w:rFonts w:ascii="Times New Roman" w:hAnsi="Times New Roman" w:cs="Times New Roman"/>
              </w:rPr>
            </w:pPr>
            <w:r w:rsidRPr="00C655D5">
              <w:rPr>
                <w:rFonts w:ascii="Times New Roman" w:hAnsi="Times New Roman" w:cs="Times New Roman"/>
              </w:rPr>
              <w:t>1495,2</w:t>
            </w:r>
          </w:p>
        </w:tc>
        <w:tc>
          <w:tcPr>
            <w:tcW w:w="851" w:type="dxa"/>
            <w:vAlign w:val="center"/>
          </w:tcPr>
          <w:p w:rsidR="00AC45D7" w:rsidRPr="00C655D5" w:rsidRDefault="00AC45D7" w:rsidP="00851603">
            <w:pPr>
              <w:jc w:val="center"/>
              <w:rPr>
                <w:rFonts w:ascii="Times New Roman" w:hAnsi="Times New Roman" w:cs="Times New Roman"/>
              </w:rPr>
            </w:pPr>
            <w:r w:rsidRPr="00C655D5">
              <w:rPr>
                <w:rFonts w:ascii="Times New Roman" w:hAnsi="Times New Roman" w:cs="Times New Roman"/>
              </w:rPr>
              <w:t>1596,9</w:t>
            </w:r>
          </w:p>
        </w:tc>
        <w:tc>
          <w:tcPr>
            <w:tcW w:w="850" w:type="dxa"/>
            <w:vAlign w:val="center"/>
          </w:tcPr>
          <w:p w:rsidR="00AC45D7" w:rsidRPr="00C655D5" w:rsidRDefault="00AC45D7" w:rsidP="00851603">
            <w:pPr>
              <w:jc w:val="center"/>
              <w:rPr>
                <w:rFonts w:ascii="Times New Roman" w:hAnsi="Times New Roman" w:cs="Times New Roman"/>
              </w:rPr>
            </w:pPr>
            <w:r w:rsidRPr="00C655D5">
              <w:rPr>
                <w:rFonts w:ascii="Times New Roman" w:hAnsi="Times New Roman" w:cs="Times New Roman"/>
              </w:rPr>
              <w:t>1710,3</w:t>
            </w:r>
          </w:p>
        </w:tc>
      </w:tr>
    </w:tbl>
    <w:p w:rsidR="009C55DE" w:rsidRPr="003C331A" w:rsidRDefault="009C55DE" w:rsidP="00302CCD">
      <w:pPr>
        <w:pStyle w:val="af6"/>
        <w:jc w:val="left"/>
        <w:rPr>
          <w:sz w:val="26"/>
          <w:szCs w:val="26"/>
        </w:rPr>
      </w:pPr>
    </w:p>
    <w:p w:rsidR="004E7CAA" w:rsidRPr="003C331A" w:rsidRDefault="004E7CAA" w:rsidP="00302CCD">
      <w:pPr>
        <w:spacing w:after="0" w:line="240" w:lineRule="auto"/>
        <w:ind w:firstLine="709"/>
        <w:jc w:val="both"/>
        <w:rPr>
          <w:rFonts w:ascii="Times New Roman" w:hAnsi="Times New Roman" w:cs="Times New Roman"/>
          <w:sz w:val="26"/>
          <w:szCs w:val="26"/>
        </w:rPr>
      </w:pPr>
    </w:p>
    <w:p w:rsidR="00483C0A" w:rsidRPr="00C655D5" w:rsidRDefault="00731BE5" w:rsidP="00302CCD">
      <w:pPr>
        <w:pStyle w:val="1"/>
        <w:rPr>
          <w:b/>
          <w:i/>
          <w:sz w:val="28"/>
          <w:szCs w:val="28"/>
        </w:rPr>
      </w:pPr>
      <w:r w:rsidRPr="00C655D5">
        <w:rPr>
          <w:b/>
          <w:i/>
          <w:sz w:val="28"/>
          <w:szCs w:val="28"/>
        </w:rPr>
        <w:t>Потребительский рынок</w:t>
      </w:r>
    </w:p>
    <w:p w:rsidR="00EF6D00" w:rsidRPr="00C655D5" w:rsidRDefault="00EF6D00" w:rsidP="00302CCD">
      <w:pPr>
        <w:spacing w:after="0" w:line="240" w:lineRule="auto"/>
        <w:rPr>
          <w:sz w:val="28"/>
          <w:szCs w:val="28"/>
          <w:lang w:eastAsia="ru-RU"/>
        </w:rPr>
      </w:pPr>
    </w:p>
    <w:p w:rsidR="00A45FF5" w:rsidRPr="00C655D5" w:rsidRDefault="00A45FF5"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Ситуация на потребительском рынке района в 20</w:t>
      </w:r>
      <w:r w:rsidR="00FC476B" w:rsidRPr="00C655D5">
        <w:rPr>
          <w:rFonts w:ascii="Times New Roman" w:hAnsi="Times New Roman" w:cs="Times New Roman"/>
          <w:sz w:val="28"/>
          <w:szCs w:val="28"/>
        </w:rPr>
        <w:t>2</w:t>
      </w:r>
      <w:r w:rsidR="00A43829" w:rsidRPr="00C655D5">
        <w:rPr>
          <w:rFonts w:ascii="Times New Roman" w:hAnsi="Times New Roman" w:cs="Times New Roman"/>
          <w:sz w:val="28"/>
          <w:szCs w:val="28"/>
        </w:rPr>
        <w:t>3</w:t>
      </w:r>
      <w:r w:rsidRPr="00C655D5">
        <w:rPr>
          <w:rFonts w:ascii="Times New Roman" w:hAnsi="Times New Roman" w:cs="Times New Roman"/>
          <w:sz w:val="28"/>
          <w:szCs w:val="28"/>
        </w:rPr>
        <w:t xml:space="preserve"> году оставалась стабильной</w:t>
      </w:r>
      <w:r w:rsidR="00546216" w:rsidRPr="00C655D5">
        <w:rPr>
          <w:rFonts w:ascii="Times New Roman" w:hAnsi="Times New Roman" w:cs="Times New Roman"/>
          <w:sz w:val="28"/>
          <w:szCs w:val="28"/>
        </w:rPr>
        <w:t>, население района не испытывало недостатка в товарах и услугах.</w:t>
      </w:r>
      <w:r w:rsidRPr="00C655D5">
        <w:rPr>
          <w:rFonts w:ascii="Times New Roman" w:hAnsi="Times New Roman" w:cs="Times New Roman"/>
          <w:sz w:val="28"/>
          <w:szCs w:val="28"/>
        </w:rPr>
        <w:t xml:space="preserve"> </w:t>
      </w:r>
    </w:p>
    <w:p w:rsidR="00770B1E" w:rsidRPr="00C655D5" w:rsidRDefault="00803AFF" w:rsidP="00770B1E">
      <w:pPr>
        <w:spacing w:after="0" w:line="240" w:lineRule="auto"/>
        <w:ind w:firstLine="709"/>
        <w:jc w:val="both"/>
        <w:rPr>
          <w:rFonts w:ascii="Times New Roman" w:eastAsia="Times New Roman" w:hAnsi="Times New Roman"/>
          <w:color w:val="000000"/>
          <w:sz w:val="28"/>
          <w:szCs w:val="28"/>
        </w:rPr>
      </w:pPr>
      <w:r w:rsidRPr="00C655D5">
        <w:rPr>
          <w:rFonts w:ascii="Times New Roman" w:hAnsi="Times New Roman" w:cs="Times New Roman"/>
          <w:sz w:val="28"/>
          <w:szCs w:val="28"/>
        </w:rPr>
        <w:t xml:space="preserve">Торговлю на территории района согласно данных дислокации осуществляют </w:t>
      </w:r>
      <w:r w:rsidR="00BC0993" w:rsidRPr="00C655D5">
        <w:rPr>
          <w:rFonts w:ascii="Times New Roman" w:hAnsi="Times New Roman" w:cs="Times New Roman"/>
          <w:sz w:val="28"/>
          <w:szCs w:val="28"/>
        </w:rPr>
        <w:t>217</w:t>
      </w:r>
      <w:r w:rsidRPr="00C655D5">
        <w:rPr>
          <w:rFonts w:ascii="Times New Roman" w:hAnsi="Times New Roman" w:cs="Times New Roman"/>
          <w:sz w:val="28"/>
          <w:szCs w:val="28"/>
        </w:rPr>
        <w:t xml:space="preserve"> торговых объектов</w:t>
      </w:r>
      <w:r w:rsidR="00770B1E" w:rsidRPr="00C655D5">
        <w:rPr>
          <w:rFonts w:ascii="Times New Roman" w:hAnsi="Times New Roman" w:cs="Times New Roman"/>
          <w:sz w:val="28"/>
          <w:szCs w:val="28"/>
        </w:rPr>
        <w:t xml:space="preserve">, в том числе 1 супермаркет, </w:t>
      </w:r>
      <w:r w:rsidR="00C655D5">
        <w:rPr>
          <w:rFonts w:ascii="Times New Roman" w:hAnsi="Times New Roman" w:cs="Times New Roman"/>
          <w:sz w:val="28"/>
          <w:szCs w:val="28"/>
        </w:rPr>
        <w:br/>
      </w:r>
      <w:r w:rsidR="00770B1E" w:rsidRPr="00C655D5">
        <w:rPr>
          <w:rFonts w:ascii="Times New Roman" w:hAnsi="Times New Roman" w:cs="Times New Roman"/>
          <w:sz w:val="28"/>
          <w:szCs w:val="28"/>
        </w:rPr>
        <w:t xml:space="preserve">106 </w:t>
      </w:r>
      <w:proofErr w:type="spellStart"/>
      <w:r w:rsidR="00770B1E" w:rsidRPr="00C655D5">
        <w:rPr>
          <w:rFonts w:ascii="Times New Roman" w:hAnsi="Times New Roman" w:cs="Times New Roman"/>
          <w:sz w:val="28"/>
          <w:szCs w:val="28"/>
        </w:rPr>
        <w:t>минимаркетов</w:t>
      </w:r>
      <w:proofErr w:type="spellEnd"/>
      <w:r w:rsidR="00770B1E" w:rsidRPr="00C655D5">
        <w:rPr>
          <w:rFonts w:ascii="Times New Roman" w:hAnsi="Times New Roman" w:cs="Times New Roman"/>
          <w:sz w:val="28"/>
          <w:szCs w:val="28"/>
        </w:rPr>
        <w:t>, 16 непродовольственных магазинов, 50 магазинов товаров смешанного ассортимента и 44 нестационарных торговых объекта.</w:t>
      </w:r>
      <w:r w:rsidRPr="00C655D5">
        <w:rPr>
          <w:rFonts w:ascii="Times New Roman" w:hAnsi="Times New Roman" w:cs="Times New Roman"/>
          <w:sz w:val="28"/>
          <w:szCs w:val="28"/>
        </w:rPr>
        <w:t xml:space="preserve"> </w:t>
      </w:r>
      <w:r w:rsidR="00770B1E" w:rsidRPr="00C655D5">
        <w:rPr>
          <w:rFonts w:ascii="Times New Roman" w:hAnsi="Times New Roman" w:cs="Times New Roman"/>
          <w:sz w:val="28"/>
          <w:szCs w:val="28"/>
        </w:rPr>
        <w:t>На территории района работает 8 торговых сетей: «Пятерочка», «</w:t>
      </w:r>
      <w:proofErr w:type="gramStart"/>
      <w:r w:rsidR="00770B1E" w:rsidRPr="00C655D5">
        <w:rPr>
          <w:rFonts w:ascii="Times New Roman" w:hAnsi="Times New Roman" w:cs="Times New Roman"/>
          <w:sz w:val="28"/>
          <w:szCs w:val="28"/>
        </w:rPr>
        <w:t>Красное</w:t>
      </w:r>
      <w:proofErr w:type="gramEnd"/>
      <w:r w:rsidR="00770B1E" w:rsidRPr="00C655D5">
        <w:rPr>
          <w:rFonts w:ascii="Times New Roman" w:hAnsi="Times New Roman" w:cs="Times New Roman"/>
          <w:sz w:val="28"/>
          <w:szCs w:val="28"/>
        </w:rPr>
        <w:t xml:space="preserve"> &amp; Белое», «Бристоль</w:t>
      </w:r>
      <w:r w:rsidR="00770B1E" w:rsidRPr="00C655D5">
        <w:rPr>
          <w:rFonts w:ascii="Times New Roman" w:hAnsi="Times New Roman"/>
          <w:sz w:val="28"/>
          <w:szCs w:val="28"/>
        </w:rPr>
        <w:t>», «Магнит», «Каравай», «Северный градус», «</w:t>
      </w:r>
      <w:proofErr w:type="spellStart"/>
      <w:r w:rsidR="00770B1E" w:rsidRPr="00C655D5">
        <w:rPr>
          <w:rFonts w:ascii="Times New Roman" w:hAnsi="Times New Roman"/>
          <w:sz w:val="28"/>
          <w:szCs w:val="28"/>
        </w:rPr>
        <w:t>Пищеторг</w:t>
      </w:r>
      <w:proofErr w:type="spellEnd"/>
      <w:r w:rsidR="00770B1E" w:rsidRPr="00C655D5">
        <w:rPr>
          <w:rFonts w:ascii="Times New Roman" w:hAnsi="Times New Roman"/>
          <w:sz w:val="28"/>
          <w:szCs w:val="28"/>
        </w:rPr>
        <w:t xml:space="preserve">», «Светофор». Также на территории района действуют сети потребительских обществ </w:t>
      </w:r>
      <w:proofErr w:type="spellStart"/>
      <w:r w:rsidR="00770B1E" w:rsidRPr="00C655D5">
        <w:rPr>
          <w:rFonts w:ascii="Times New Roman" w:eastAsia="Times New Roman" w:hAnsi="Times New Roman"/>
          <w:color w:val="000000"/>
          <w:sz w:val="28"/>
          <w:szCs w:val="28"/>
        </w:rPr>
        <w:t>Сурковское</w:t>
      </w:r>
      <w:proofErr w:type="spellEnd"/>
      <w:r w:rsidR="00770B1E" w:rsidRPr="00C655D5">
        <w:rPr>
          <w:rFonts w:ascii="Times New Roman" w:eastAsia="Times New Roman" w:hAnsi="Times New Roman"/>
          <w:color w:val="000000"/>
          <w:sz w:val="28"/>
          <w:szCs w:val="28"/>
        </w:rPr>
        <w:t xml:space="preserve"> ПО и </w:t>
      </w:r>
      <w:proofErr w:type="spellStart"/>
      <w:r w:rsidR="00770B1E" w:rsidRPr="00C655D5">
        <w:rPr>
          <w:rFonts w:ascii="Times New Roman" w:eastAsia="Times New Roman" w:hAnsi="Times New Roman"/>
          <w:color w:val="000000"/>
          <w:sz w:val="28"/>
          <w:szCs w:val="28"/>
        </w:rPr>
        <w:t>Мусорское</w:t>
      </w:r>
      <w:proofErr w:type="spellEnd"/>
      <w:r w:rsidR="00770B1E" w:rsidRPr="00C655D5">
        <w:rPr>
          <w:rFonts w:ascii="Times New Roman" w:eastAsia="Times New Roman" w:hAnsi="Times New Roman"/>
          <w:color w:val="000000"/>
          <w:sz w:val="28"/>
          <w:szCs w:val="28"/>
        </w:rPr>
        <w:t xml:space="preserve"> </w:t>
      </w:r>
      <w:proofErr w:type="gramStart"/>
      <w:r w:rsidR="00770B1E" w:rsidRPr="00C655D5">
        <w:rPr>
          <w:rFonts w:ascii="Times New Roman" w:eastAsia="Times New Roman" w:hAnsi="Times New Roman"/>
          <w:color w:val="000000"/>
          <w:sz w:val="28"/>
          <w:szCs w:val="28"/>
        </w:rPr>
        <w:t>ПО</w:t>
      </w:r>
      <w:proofErr w:type="gramEnd"/>
      <w:r w:rsidR="00770B1E" w:rsidRPr="00C655D5">
        <w:rPr>
          <w:rFonts w:ascii="Times New Roman" w:eastAsia="Times New Roman" w:hAnsi="Times New Roman"/>
          <w:color w:val="000000"/>
          <w:sz w:val="28"/>
          <w:szCs w:val="28"/>
        </w:rPr>
        <w:t>.</w:t>
      </w:r>
    </w:p>
    <w:p w:rsidR="00770B1E" w:rsidRPr="00C655D5" w:rsidRDefault="00770B1E" w:rsidP="00400D78">
      <w:pPr>
        <w:spacing w:after="0" w:line="240" w:lineRule="auto"/>
        <w:ind w:firstLine="709"/>
        <w:jc w:val="both"/>
        <w:rPr>
          <w:rFonts w:ascii="Times New Roman" w:hAnsi="Times New Roman"/>
          <w:sz w:val="28"/>
          <w:szCs w:val="28"/>
        </w:rPr>
      </w:pPr>
      <w:r w:rsidRPr="00C655D5">
        <w:rPr>
          <w:rFonts w:ascii="Times New Roman" w:hAnsi="Times New Roman"/>
          <w:sz w:val="28"/>
          <w:szCs w:val="28"/>
        </w:rPr>
        <w:t>Развозной торговлей охвачено 244 населенных пункта</w:t>
      </w:r>
      <w:r w:rsidR="00400D78" w:rsidRPr="00C655D5">
        <w:rPr>
          <w:rFonts w:ascii="Times New Roman" w:hAnsi="Times New Roman"/>
          <w:sz w:val="28"/>
          <w:szCs w:val="28"/>
        </w:rPr>
        <w:t xml:space="preserve">, </w:t>
      </w:r>
      <w:r w:rsidR="00C655D5">
        <w:rPr>
          <w:rFonts w:ascii="Times New Roman" w:hAnsi="Times New Roman"/>
          <w:sz w:val="28"/>
          <w:szCs w:val="28"/>
        </w:rPr>
        <w:br/>
      </w:r>
      <w:r w:rsidRPr="00C655D5">
        <w:rPr>
          <w:rFonts w:ascii="Times New Roman" w:hAnsi="Times New Roman"/>
          <w:sz w:val="28"/>
          <w:szCs w:val="28"/>
        </w:rPr>
        <w:t xml:space="preserve">11 </w:t>
      </w:r>
      <w:r w:rsidR="00400D78" w:rsidRPr="00C655D5">
        <w:rPr>
          <w:rFonts w:ascii="Times New Roman" w:hAnsi="Times New Roman"/>
          <w:sz w:val="28"/>
          <w:szCs w:val="28"/>
        </w:rPr>
        <w:t xml:space="preserve">индивидуальных предпринимателей </w:t>
      </w:r>
      <w:r w:rsidRPr="00C655D5">
        <w:rPr>
          <w:rFonts w:ascii="Times New Roman" w:hAnsi="Times New Roman"/>
          <w:sz w:val="28"/>
          <w:szCs w:val="28"/>
        </w:rPr>
        <w:t>и 4 предприятия осуществляют развозную торговлю на территории Череповецкого района.</w:t>
      </w:r>
    </w:p>
    <w:p w:rsidR="00A43829" w:rsidRPr="00C655D5" w:rsidRDefault="00A45FF5" w:rsidP="00A43829">
      <w:pPr>
        <w:pStyle w:val="aa"/>
        <w:spacing w:after="0"/>
        <w:ind w:firstLine="709"/>
        <w:jc w:val="both"/>
        <w:rPr>
          <w:sz w:val="28"/>
          <w:szCs w:val="28"/>
        </w:rPr>
      </w:pPr>
      <w:r w:rsidRPr="00C655D5">
        <w:rPr>
          <w:sz w:val="28"/>
          <w:szCs w:val="28"/>
        </w:rPr>
        <w:t>Оборот розничной торговли в 20</w:t>
      </w:r>
      <w:r w:rsidR="00FC476B" w:rsidRPr="00C655D5">
        <w:rPr>
          <w:sz w:val="28"/>
          <w:szCs w:val="28"/>
        </w:rPr>
        <w:t>2</w:t>
      </w:r>
      <w:r w:rsidR="00A43829" w:rsidRPr="00C655D5">
        <w:rPr>
          <w:sz w:val="28"/>
          <w:szCs w:val="28"/>
        </w:rPr>
        <w:t>3</w:t>
      </w:r>
      <w:r w:rsidRPr="00C655D5">
        <w:rPr>
          <w:sz w:val="28"/>
          <w:szCs w:val="28"/>
        </w:rPr>
        <w:t xml:space="preserve"> году составил </w:t>
      </w:r>
      <w:r w:rsidR="00A43829" w:rsidRPr="00C655D5">
        <w:rPr>
          <w:sz w:val="28"/>
          <w:szCs w:val="28"/>
        </w:rPr>
        <w:t>2335,0</w:t>
      </w:r>
      <w:r w:rsidRPr="00C655D5">
        <w:rPr>
          <w:sz w:val="28"/>
          <w:szCs w:val="28"/>
        </w:rPr>
        <w:t xml:space="preserve"> млн. руб.</w:t>
      </w:r>
      <w:r w:rsidR="005320E3" w:rsidRPr="00C655D5">
        <w:rPr>
          <w:sz w:val="28"/>
          <w:szCs w:val="28"/>
        </w:rPr>
        <w:t xml:space="preserve"> </w:t>
      </w:r>
      <w:r w:rsidR="00C655D5">
        <w:rPr>
          <w:sz w:val="28"/>
          <w:szCs w:val="28"/>
        </w:rPr>
        <w:br/>
      </w:r>
      <w:r w:rsidR="005320E3" w:rsidRPr="00C655D5">
        <w:rPr>
          <w:sz w:val="28"/>
          <w:szCs w:val="28"/>
        </w:rPr>
        <w:t>(</w:t>
      </w:r>
      <w:r w:rsidR="00DD453F" w:rsidRPr="00C655D5">
        <w:rPr>
          <w:sz w:val="28"/>
          <w:szCs w:val="28"/>
        </w:rPr>
        <w:t xml:space="preserve">без </w:t>
      </w:r>
      <w:r w:rsidR="005320E3" w:rsidRPr="00C655D5">
        <w:rPr>
          <w:sz w:val="28"/>
          <w:szCs w:val="28"/>
        </w:rPr>
        <w:t>субъект</w:t>
      </w:r>
      <w:r w:rsidR="00DD453F" w:rsidRPr="00C655D5">
        <w:rPr>
          <w:sz w:val="28"/>
          <w:szCs w:val="28"/>
        </w:rPr>
        <w:t>ов</w:t>
      </w:r>
      <w:r w:rsidR="005320E3" w:rsidRPr="00C655D5">
        <w:rPr>
          <w:sz w:val="28"/>
          <w:szCs w:val="28"/>
        </w:rPr>
        <w:t xml:space="preserve"> МСП)</w:t>
      </w:r>
      <w:r w:rsidR="00B60AEF" w:rsidRPr="00C655D5">
        <w:rPr>
          <w:sz w:val="28"/>
          <w:szCs w:val="28"/>
        </w:rPr>
        <w:t xml:space="preserve">, </w:t>
      </w:r>
      <w:r w:rsidR="00A43829" w:rsidRPr="00C655D5">
        <w:rPr>
          <w:sz w:val="28"/>
          <w:szCs w:val="28"/>
        </w:rPr>
        <w:t xml:space="preserve">что на </w:t>
      </w:r>
      <w:r w:rsidR="00C655D5">
        <w:rPr>
          <w:sz w:val="28"/>
          <w:szCs w:val="28"/>
        </w:rPr>
        <w:t xml:space="preserve">33,2% больше, чем в 2022 году. </w:t>
      </w:r>
      <w:r w:rsidR="00A43829" w:rsidRPr="00C655D5">
        <w:rPr>
          <w:sz w:val="28"/>
          <w:szCs w:val="28"/>
        </w:rPr>
        <w:t xml:space="preserve">В </w:t>
      </w:r>
      <w:proofErr w:type="gramStart"/>
      <w:r w:rsidR="00A43829" w:rsidRPr="00C655D5">
        <w:rPr>
          <w:sz w:val="28"/>
          <w:szCs w:val="28"/>
        </w:rPr>
        <w:t>расчете</w:t>
      </w:r>
      <w:proofErr w:type="gramEnd"/>
      <w:r w:rsidR="00A43829" w:rsidRPr="00C655D5">
        <w:rPr>
          <w:sz w:val="28"/>
          <w:szCs w:val="28"/>
        </w:rPr>
        <w:t xml:space="preserve"> </w:t>
      </w:r>
      <w:r w:rsidR="00C655D5">
        <w:rPr>
          <w:sz w:val="28"/>
          <w:szCs w:val="28"/>
        </w:rPr>
        <w:br/>
      </w:r>
      <w:r w:rsidR="00A43829" w:rsidRPr="00C655D5">
        <w:rPr>
          <w:sz w:val="28"/>
          <w:szCs w:val="28"/>
        </w:rPr>
        <w:t xml:space="preserve">на 1-го жителя оборот розничной торговли в 2023 году составил </w:t>
      </w:r>
      <w:r w:rsidR="00C655D5">
        <w:rPr>
          <w:sz w:val="28"/>
          <w:szCs w:val="28"/>
        </w:rPr>
        <w:br/>
      </w:r>
      <w:r w:rsidR="00A43829" w:rsidRPr="00C655D5">
        <w:rPr>
          <w:sz w:val="28"/>
          <w:szCs w:val="28"/>
        </w:rPr>
        <w:t xml:space="preserve">59,5 тыс. руб. </w:t>
      </w:r>
    </w:p>
    <w:p w:rsidR="00E943AD" w:rsidRPr="00C655D5" w:rsidRDefault="00E943AD" w:rsidP="00302CCD">
      <w:pPr>
        <w:pStyle w:val="1"/>
        <w:tabs>
          <w:tab w:val="left" w:pos="10205"/>
        </w:tabs>
        <w:ind w:firstLine="709"/>
        <w:jc w:val="both"/>
        <w:rPr>
          <w:sz w:val="28"/>
          <w:szCs w:val="28"/>
        </w:rPr>
      </w:pPr>
      <w:r w:rsidRPr="00C655D5">
        <w:rPr>
          <w:sz w:val="28"/>
          <w:szCs w:val="28"/>
        </w:rPr>
        <w:t xml:space="preserve">За </w:t>
      </w:r>
      <w:r w:rsidR="005320E3" w:rsidRPr="00C655D5">
        <w:rPr>
          <w:sz w:val="28"/>
          <w:szCs w:val="28"/>
        </w:rPr>
        <w:t>6</w:t>
      </w:r>
      <w:r w:rsidRPr="00C655D5">
        <w:rPr>
          <w:sz w:val="28"/>
          <w:szCs w:val="28"/>
        </w:rPr>
        <w:t xml:space="preserve"> месяцев 202</w:t>
      </w:r>
      <w:r w:rsidR="00A43829" w:rsidRPr="00C655D5">
        <w:rPr>
          <w:sz w:val="28"/>
          <w:szCs w:val="28"/>
        </w:rPr>
        <w:t>4</w:t>
      </w:r>
      <w:r w:rsidRPr="00C655D5">
        <w:rPr>
          <w:sz w:val="28"/>
          <w:szCs w:val="28"/>
        </w:rPr>
        <w:t xml:space="preserve"> года оборот розничной торговли составил</w:t>
      </w:r>
      <w:r w:rsidR="00BD3E02" w:rsidRPr="00C655D5">
        <w:rPr>
          <w:sz w:val="28"/>
          <w:szCs w:val="28"/>
        </w:rPr>
        <w:t xml:space="preserve"> </w:t>
      </w:r>
      <w:r w:rsidR="00C655D5">
        <w:rPr>
          <w:sz w:val="28"/>
          <w:szCs w:val="28"/>
        </w:rPr>
        <w:br/>
      </w:r>
      <w:r w:rsidR="00A43829" w:rsidRPr="00C655D5">
        <w:rPr>
          <w:sz w:val="28"/>
          <w:szCs w:val="28"/>
        </w:rPr>
        <w:t>1249,4</w:t>
      </w:r>
      <w:r w:rsidRPr="00C655D5">
        <w:rPr>
          <w:sz w:val="28"/>
          <w:szCs w:val="28"/>
        </w:rPr>
        <w:t xml:space="preserve"> млн. руб., или </w:t>
      </w:r>
      <w:r w:rsidR="00A43829" w:rsidRPr="00C655D5">
        <w:rPr>
          <w:sz w:val="28"/>
          <w:szCs w:val="28"/>
        </w:rPr>
        <w:t>49,7</w:t>
      </w:r>
      <w:r w:rsidRPr="00C655D5">
        <w:rPr>
          <w:sz w:val="28"/>
          <w:szCs w:val="28"/>
        </w:rPr>
        <w:t xml:space="preserve">% </w:t>
      </w:r>
      <w:proofErr w:type="gramStart"/>
      <w:r w:rsidRPr="00C655D5">
        <w:rPr>
          <w:sz w:val="28"/>
          <w:szCs w:val="28"/>
        </w:rPr>
        <w:t>от</w:t>
      </w:r>
      <w:proofErr w:type="gramEnd"/>
      <w:r w:rsidRPr="00C655D5">
        <w:rPr>
          <w:sz w:val="28"/>
          <w:szCs w:val="28"/>
        </w:rPr>
        <w:t xml:space="preserve"> запланированного</w:t>
      </w:r>
      <w:r w:rsidR="005320E3" w:rsidRPr="00C655D5">
        <w:rPr>
          <w:sz w:val="28"/>
          <w:szCs w:val="28"/>
        </w:rPr>
        <w:t xml:space="preserve"> (без субъектов МСП)</w:t>
      </w:r>
      <w:r w:rsidRPr="00C655D5">
        <w:rPr>
          <w:sz w:val="28"/>
          <w:szCs w:val="28"/>
        </w:rPr>
        <w:t xml:space="preserve">. </w:t>
      </w:r>
    </w:p>
    <w:p w:rsidR="00146CF9" w:rsidRPr="00C655D5" w:rsidRDefault="00146CF9"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Согласно прогнозным данным Минэкономразвития России в 202</w:t>
      </w:r>
      <w:r w:rsidR="00F92B64" w:rsidRPr="00C655D5">
        <w:rPr>
          <w:rFonts w:ascii="Times New Roman" w:hAnsi="Times New Roman" w:cs="Times New Roman"/>
          <w:sz w:val="28"/>
          <w:szCs w:val="28"/>
        </w:rPr>
        <w:t>4</w:t>
      </w:r>
      <w:r w:rsidRPr="00C655D5">
        <w:rPr>
          <w:rFonts w:ascii="Times New Roman" w:hAnsi="Times New Roman" w:cs="Times New Roman"/>
          <w:sz w:val="28"/>
          <w:szCs w:val="28"/>
        </w:rPr>
        <w:t xml:space="preserve"> году планируется увеличение оборота розничной торговли на </w:t>
      </w:r>
      <w:r w:rsidR="00F92B64" w:rsidRPr="00C655D5">
        <w:rPr>
          <w:rFonts w:ascii="Times New Roman" w:hAnsi="Times New Roman" w:cs="Times New Roman"/>
          <w:sz w:val="28"/>
          <w:szCs w:val="28"/>
        </w:rPr>
        <w:t>7,7</w:t>
      </w:r>
      <w:r w:rsidR="002B076F" w:rsidRPr="00C655D5">
        <w:rPr>
          <w:rFonts w:ascii="Times New Roman" w:hAnsi="Times New Roman" w:cs="Times New Roman"/>
          <w:sz w:val="28"/>
          <w:szCs w:val="28"/>
        </w:rPr>
        <w:t>%</w:t>
      </w:r>
      <w:r w:rsidRPr="00C655D5">
        <w:rPr>
          <w:rFonts w:ascii="Times New Roman" w:hAnsi="Times New Roman" w:cs="Times New Roman"/>
          <w:sz w:val="28"/>
          <w:szCs w:val="28"/>
        </w:rPr>
        <w:t>, в 202</w:t>
      </w:r>
      <w:r w:rsidR="00F92B64" w:rsidRPr="00C655D5">
        <w:rPr>
          <w:rFonts w:ascii="Times New Roman" w:hAnsi="Times New Roman" w:cs="Times New Roman"/>
          <w:sz w:val="28"/>
          <w:szCs w:val="28"/>
        </w:rPr>
        <w:t>5</w:t>
      </w:r>
      <w:r w:rsidR="00752AD0" w:rsidRPr="00C655D5">
        <w:rPr>
          <w:rFonts w:ascii="Times New Roman" w:hAnsi="Times New Roman" w:cs="Times New Roman"/>
          <w:sz w:val="28"/>
          <w:szCs w:val="28"/>
        </w:rPr>
        <w:t xml:space="preserve"> году – </w:t>
      </w:r>
      <w:r w:rsidR="00F92B64" w:rsidRPr="00C655D5">
        <w:rPr>
          <w:rFonts w:ascii="Times New Roman" w:hAnsi="Times New Roman" w:cs="Times New Roman"/>
          <w:sz w:val="28"/>
          <w:szCs w:val="28"/>
        </w:rPr>
        <w:t>4,8</w:t>
      </w:r>
      <w:r w:rsidR="00752AD0" w:rsidRPr="00C655D5">
        <w:rPr>
          <w:rFonts w:ascii="Times New Roman" w:hAnsi="Times New Roman" w:cs="Times New Roman"/>
          <w:sz w:val="28"/>
          <w:szCs w:val="28"/>
        </w:rPr>
        <w:t>%, в 202</w:t>
      </w:r>
      <w:r w:rsidR="00F92B64" w:rsidRPr="00C655D5">
        <w:rPr>
          <w:rFonts w:ascii="Times New Roman" w:hAnsi="Times New Roman" w:cs="Times New Roman"/>
          <w:sz w:val="28"/>
          <w:szCs w:val="28"/>
        </w:rPr>
        <w:t>6</w:t>
      </w:r>
      <w:r w:rsidR="00752AD0" w:rsidRPr="00C655D5">
        <w:rPr>
          <w:rFonts w:ascii="Times New Roman" w:hAnsi="Times New Roman" w:cs="Times New Roman"/>
          <w:sz w:val="28"/>
          <w:szCs w:val="28"/>
        </w:rPr>
        <w:t xml:space="preserve"> году – </w:t>
      </w:r>
      <w:r w:rsidR="00DD453F" w:rsidRPr="00C655D5">
        <w:rPr>
          <w:rFonts w:ascii="Times New Roman" w:hAnsi="Times New Roman" w:cs="Times New Roman"/>
          <w:sz w:val="28"/>
          <w:szCs w:val="28"/>
        </w:rPr>
        <w:t>3,</w:t>
      </w:r>
      <w:r w:rsidR="00F92B64" w:rsidRPr="00C655D5">
        <w:rPr>
          <w:rFonts w:ascii="Times New Roman" w:hAnsi="Times New Roman" w:cs="Times New Roman"/>
          <w:sz w:val="28"/>
          <w:szCs w:val="28"/>
        </w:rPr>
        <w:t>9</w:t>
      </w:r>
      <w:r w:rsidR="00752AD0" w:rsidRPr="00C655D5">
        <w:rPr>
          <w:rFonts w:ascii="Times New Roman" w:hAnsi="Times New Roman" w:cs="Times New Roman"/>
          <w:sz w:val="28"/>
          <w:szCs w:val="28"/>
        </w:rPr>
        <w:t xml:space="preserve">%, в  </w:t>
      </w:r>
      <w:r w:rsidRPr="00C655D5">
        <w:rPr>
          <w:rFonts w:ascii="Times New Roman" w:hAnsi="Times New Roman" w:cs="Times New Roman"/>
          <w:sz w:val="28"/>
          <w:szCs w:val="28"/>
        </w:rPr>
        <w:t>202</w:t>
      </w:r>
      <w:r w:rsidR="00F92B64" w:rsidRPr="00C655D5">
        <w:rPr>
          <w:rFonts w:ascii="Times New Roman" w:hAnsi="Times New Roman" w:cs="Times New Roman"/>
          <w:sz w:val="28"/>
          <w:szCs w:val="28"/>
        </w:rPr>
        <w:t>7</w:t>
      </w:r>
      <w:r w:rsidRPr="00C655D5">
        <w:rPr>
          <w:rFonts w:ascii="Times New Roman" w:hAnsi="Times New Roman" w:cs="Times New Roman"/>
          <w:sz w:val="28"/>
          <w:szCs w:val="28"/>
        </w:rPr>
        <w:t xml:space="preserve"> год</w:t>
      </w:r>
      <w:r w:rsidR="00752AD0" w:rsidRPr="00C655D5">
        <w:rPr>
          <w:rFonts w:ascii="Times New Roman" w:hAnsi="Times New Roman" w:cs="Times New Roman"/>
          <w:sz w:val="28"/>
          <w:szCs w:val="28"/>
        </w:rPr>
        <w:t>у</w:t>
      </w:r>
      <w:r w:rsidRPr="00C655D5">
        <w:rPr>
          <w:rFonts w:ascii="Times New Roman" w:hAnsi="Times New Roman" w:cs="Times New Roman"/>
          <w:sz w:val="28"/>
          <w:szCs w:val="28"/>
        </w:rPr>
        <w:t xml:space="preserve"> </w:t>
      </w:r>
      <w:r w:rsidR="00752AD0" w:rsidRPr="00C655D5">
        <w:rPr>
          <w:rFonts w:ascii="Times New Roman" w:hAnsi="Times New Roman" w:cs="Times New Roman"/>
          <w:sz w:val="28"/>
          <w:szCs w:val="28"/>
        </w:rPr>
        <w:t>–</w:t>
      </w:r>
      <w:r w:rsidRPr="00C655D5">
        <w:rPr>
          <w:rFonts w:ascii="Times New Roman" w:hAnsi="Times New Roman" w:cs="Times New Roman"/>
          <w:sz w:val="28"/>
          <w:szCs w:val="28"/>
        </w:rPr>
        <w:t xml:space="preserve"> </w:t>
      </w:r>
      <w:r w:rsidR="00DD453F" w:rsidRPr="00C655D5">
        <w:rPr>
          <w:rFonts w:ascii="Times New Roman" w:hAnsi="Times New Roman" w:cs="Times New Roman"/>
          <w:sz w:val="28"/>
          <w:szCs w:val="28"/>
        </w:rPr>
        <w:t>3,</w:t>
      </w:r>
      <w:r w:rsidR="00F92B64" w:rsidRPr="00C655D5">
        <w:rPr>
          <w:rFonts w:ascii="Times New Roman" w:hAnsi="Times New Roman" w:cs="Times New Roman"/>
          <w:sz w:val="28"/>
          <w:szCs w:val="28"/>
        </w:rPr>
        <w:t>1</w:t>
      </w:r>
      <w:r w:rsidRPr="00C655D5">
        <w:rPr>
          <w:rFonts w:ascii="Times New Roman" w:hAnsi="Times New Roman" w:cs="Times New Roman"/>
          <w:sz w:val="28"/>
          <w:szCs w:val="28"/>
        </w:rPr>
        <w:t xml:space="preserve">%. </w:t>
      </w:r>
    </w:p>
    <w:p w:rsidR="004E7CAA" w:rsidRPr="003C331A" w:rsidRDefault="004E7CAA" w:rsidP="00302CCD">
      <w:pPr>
        <w:spacing w:after="0" w:line="240" w:lineRule="auto"/>
        <w:ind w:firstLine="709"/>
        <w:jc w:val="both"/>
        <w:rPr>
          <w:rFonts w:ascii="Times New Roman" w:hAnsi="Times New Roman" w:cs="Times New Roman"/>
          <w:sz w:val="26"/>
          <w:szCs w:val="26"/>
        </w:rPr>
      </w:pPr>
    </w:p>
    <w:tbl>
      <w:tblPr>
        <w:tblStyle w:val="a6"/>
        <w:tblW w:w="10031" w:type="dxa"/>
        <w:tblLayout w:type="fixed"/>
        <w:tblLook w:val="01E0"/>
      </w:tblPr>
      <w:tblGrid>
        <w:gridCol w:w="2093"/>
        <w:gridCol w:w="992"/>
        <w:gridCol w:w="992"/>
        <w:gridCol w:w="993"/>
        <w:gridCol w:w="926"/>
        <w:gridCol w:w="1134"/>
        <w:gridCol w:w="992"/>
        <w:gridCol w:w="992"/>
        <w:gridCol w:w="917"/>
      </w:tblGrid>
      <w:tr w:rsidR="00130300" w:rsidRPr="003C331A" w:rsidTr="00976F51">
        <w:trPr>
          <w:trHeight w:val="342"/>
        </w:trPr>
        <w:tc>
          <w:tcPr>
            <w:tcW w:w="2093" w:type="dxa"/>
            <w:vMerge w:val="restart"/>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Показатели</w:t>
            </w:r>
          </w:p>
        </w:tc>
        <w:tc>
          <w:tcPr>
            <w:tcW w:w="992" w:type="dxa"/>
            <w:vMerge w:val="restart"/>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2023 отчет</w:t>
            </w:r>
          </w:p>
        </w:tc>
        <w:tc>
          <w:tcPr>
            <w:tcW w:w="992" w:type="dxa"/>
            <w:vMerge w:val="restart"/>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2024 оценка</w:t>
            </w:r>
          </w:p>
        </w:tc>
        <w:tc>
          <w:tcPr>
            <w:tcW w:w="993" w:type="dxa"/>
            <w:vMerge w:val="restart"/>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6 мес. 2024 отчет</w:t>
            </w:r>
          </w:p>
        </w:tc>
        <w:tc>
          <w:tcPr>
            <w:tcW w:w="926" w:type="dxa"/>
            <w:vMerge w:val="restart"/>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 к оценке 2024</w:t>
            </w:r>
          </w:p>
        </w:tc>
        <w:tc>
          <w:tcPr>
            <w:tcW w:w="1134" w:type="dxa"/>
            <w:vMerge w:val="restart"/>
            <w:shd w:val="clear" w:color="auto" w:fill="auto"/>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 xml:space="preserve">Оценка на 2024 по итогу   6 мес. </w:t>
            </w:r>
          </w:p>
        </w:tc>
        <w:tc>
          <w:tcPr>
            <w:tcW w:w="2901" w:type="dxa"/>
            <w:gridSpan w:val="3"/>
            <w:shd w:val="clear" w:color="auto" w:fill="auto"/>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 xml:space="preserve">Прогноз </w:t>
            </w:r>
          </w:p>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(базовый вариант)</w:t>
            </w:r>
          </w:p>
        </w:tc>
      </w:tr>
      <w:tr w:rsidR="00130300" w:rsidRPr="003C331A" w:rsidTr="00976F51">
        <w:trPr>
          <w:trHeight w:val="194"/>
        </w:trPr>
        <w:tc>
          <w:tcPr>
            <w:tcW w:w="2093" w:type="dxa"/>
            <w:vMerge/>
            <w:vAlign w:val="center"/>
          </w:tcPr>
          <w:p w:rsidR="00130300" w:rsidRPr="00C655D5" w:rsidRDefault="00130300" w:rsidP="00302CCD">
            <w:pPr>
              <w:jc w:val="center"/>
              <w:rPr>
                <w:rFonts w:ascii="Times New Roman" w:hAnsi="Times New Roman" w:cs="Times New Roman"/>
              </w:rPr>
            </w:pPr>
          </w:p>
        </w:tc>
        <w:tc>
          <w:tcPr>
            <w:tcW w:w="992" w:type="dxa"/>
            <w:vMerge/>
            <w:vAlign w:val="center"/>
          </w:tcPr>
          <w:p w:rsidR="00130300" w:rsidRPr="00C655D5" w:rsidRDefault="00130300" w:rsidP="00302CCD">
            <w:pPr>
              <w:jc w:val="center"/>
              <w:rPr>
                <w:rFonts w:ascii="Times New Roman" w:hAnsi="Times New Roman" w:cs="Times New Roman"/>
              </w:rPr>
            </w:pPr>
          </w:p>
        </w:tc>
        <w:tc>
          <w:tcPr>
            <w:tcW w:w="992" w:type="dxa"/>
            <w:vMerge/>
            <w:vAlign w:val="center"/>
          </w:tcPr>
          <w:p w:rsidR="00130300" w:rsidRPr="00C655D5" w:rsidRDefault="00130300" w:rsidP="00302CCD">
            <w:pPr>
              <w:jc w:val="center"/>
              <w:rPr>
                <w:rFonts w:ascii="Times New Roman" w:hAnsi="Times New Roman" w:cs="Times New Roman"/>
              </w:rPr>
            </w:pPr>
          </w:p>
        </w:tc>
        <w:tc>
          <w:tcPr>
            <w:tcW w:w="993" w:type="dxa"/>
            <w:vMerge/>
            <w:vAlign w:val="center"/>
          </w:tcPr>
          <w:p w:rsidR="00130300" w:rsidRPr="00C655D5" w:rsidRDefault="00130300" w:rsidP="00302CCD">
            <w:pPr>
              <w:jc w:val="center"/>
              <w:rPr>
                <w:rFonts w:ascii="Times New Roman" w:hAnsi="Times New Roman" w:cs="Times New Roman"/>
              </w:rPr>
            </w:pPr>
          </w:p>
        </w:tc>
        <w:tc>
          <w:tcPr>
            <w:tcW w:w="926" w:type="dxa"/>
            <w:vMerge/>
            <w:vAlign w:val="center"/>
          </w:tcPr>
          <w:p w:rsidR="00130300" w:rsidRPr="00C655D5" w:rsidRDefault="00130300" w:rsidP="00302CCD">
            <w:pPr>
              <w:jc w:val="center"/>
              <w:rPr>
                <w:rFonts w:ascii="Times New Roman" w:hAnsi="Times New Roman" w:cs="Times New Roman"/>
              </w:rPr>
            </w:pPr>
          </w:p>
        </w:tc>
        <w:tc>
          <w:tcPr>
            <w:tcW w:w="1134" w:type="dxa"/>
            <w:vMerge/>
            <w:shd w:val="clear" w:color="auto" w:fill="auto"/>
            <w:vAlign w:val="center"/>
          </w:tcPr>
          <w:p w:rsidR="00130300" w:rsidRPr="00C655D5" w:rsidRDefault="00130300" w:rsidP="00302CCD">
            <w:pPr>
              <w:jc w:val="center"/>
              <w:rPr>
                <w:rFonts w:ascii="Times New Roman" w:hAnsi="Times New Roman" w:cs="Times New Roman"/>
              </w:rPr>
            </w:pPr>
          </w:p>
        </w:tc>
        <w:tc>
          <w:tcPr>
            <w:tcW w:w="992" w:type="dxa"/>
            <w:shd w:val="clear" w:color="auto" w:fill="auto"/>
            <w:vAlign w:val="center"/>
          </w:tcPr>
          <w:p w:rsidR="00130300" w:rsidRPr="00C655D5" w:rsidRDefault="00130300" w:rsidP="00302CCD">
            <w:pPr>
              <w:jc w:val="center"/>
              <w:rPr>
                <w:rFonts w:ascii="Times New Roman" w:hAnsi="Times New Roman" w:cs="Times New Roman"/>
              </w:rPr>
            </w:pPr>
            <w:r w:rsidRPr="00C655D5">
              <w:rPr>
                <w:rFonts w:ascii="Times New Roman" w:hAnsi="Times New Roman" w:cs="Times New Roman"/>
              </w:rPr>
              <w:t xml:space="preserve">2025 </w:t>
            </w:r>
          </w:p>
        </w:tc>
        <w:tc>
          <w:tcPr>
            <w:tcW w:w="992" w:type="dxa"/>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2026</w:t>
            </w:r>
          </w:p>
        </w:tc>
        <w:tc>
          <w:tcPr>
            <w:tcW w:w="917" w:type="dxa"/>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2027</w:t>
            </w:r>
          </w:p>
        </w:tc>
      </w:tr>
      <w:tr w:rsidR="00A43829" w:rsidRPr="003C331A" w:rsidTr="00976F51">
        <w:tc>
          <w:tcPr>
            <w:tcW w:w="2093" w:type="dxa"/>
          </w:tcPr>
          <w:p w:rsidR="00A43829" w:rsidRPr="00C655D5" w:rsidRDefault="00A43829" w:rsidP="00851603">
            <w:pPr>
              <w:rPr>
                <w:rFonts w:ascii="Times New Roman" w:hAnsi="Times New Roman" w:cs="Times New Roman"/>
              </w:rPr>
            </w:pPr>
            <w:r w:rsidRPr="00C655D5">
              <w:rPr>
                <w:rFonts w:ascii="Times New Roman" w:hAnsi="Times New Roman" w:cs="Times New Roman"/>
              </w:rPr>
              <w:t xml:space="preserve">Оборот розничной торговли (без МСП), млн. руб. </w:t>
            </w:r>
          </w:p>
        </w:tc>
        <w:tc>
          <w:tcPr>
            <w:tcW w:w="992" w:type="dxa"/>
            <w:vAlign w:val="center"/>
          </w:tcPr>
          <w:p w:rsidR="00A43829" w:rsidRPr="00C655D5" w:rsidRDefault="00A43829" w:rsidP="00851603">
            <w:pPr>
              <w:jc w:val="center"/>
              <w:rPr>
                <w:rFonts w:ascii="Times New Roman" w:hAnsi="Times New Roman" w:cs="Times New Roman"/>
              </w:rPr>
            </w:pPr>
            <w:r w:rsidRPr="00C655D5">
              <w:rPr>
                <w:rFonts w:ascii="Times New Roman" w:hAnsi="Times New Roman" w:cs="Times New Roman"/>
              </w:rPr>
              <w:t>2335,0</w:t>
            </w:r>
          </w:p>
        </w:tc>
        <w:tc>
          <w:tcPr>
            <w:tcW w:w="992" w:type="dxa"/>
            <w:vAlign w:val="center"/>
          </w:tcPr>
          <w:p w:rsidR="00A43829" w:rsidRPr="00C655D5" w:rsidRDefault="00A43829" w:rsidP="00851603">
            <w:pPr>
              <w:jc w:val="center"/>
              <w:rPr>
                <w:rFonts w:ascii="Times New Roman" w:hAnsi="Times New Roman" w:cs="Times New Roman"/>
              </w:rPr>
            </w:pPr>
            <w:r w:rsidRPr="00C655D5">
              <w:rPr>
                <w:rFonts w:ascii="Times New Roman" w:hAnsi="Times New Roman" w:cs="Times New Roman"/>
              </w:rPr>
              <w:t>2514,8</w:t>
            </w:r>
          </w:p>
        </w:tc>
        <w:tc>
          <w:tcPr>
            <w:tcW w:w="993" w:type="dxa"/>
            <w:vAlign w:val="center"/>
          </w:tcPr>
          <w:p w:rsidR="00A43829" w:rsidRPr="00C655D5" w:rsidRDefault="00A43829" w:rsidP="00851603">
            <w:pPr>
              <w:jc w:val="center"/>
              <w:rPr>
                <w:rFonts w:ascii="Times New Roman" w:hAnsi="Times New Roman" w:cs="Times New Roman"/>
              </w:rPr>
            </w:pPr>
            <w:r w:rsidRPr="00C655D5">
              <w:rPr>
                <w:rFonts w:ascii="Times New Roman" w:hAnsi="Times New Roman" w:cs="Times New Roman"/>
              </w:rPr>
              <w:t>1249,4</w:t>
            </w:r>
          </w:p>
        </w:tc>
        <w:tc>
          <w:tcPr>
            <w:tcW w:w="926" w:type="dxa"/>
            <w:vAlign w:val="center"/>
          </w:tcPr>
          <w:p w:rsidR="00A43829" w:rsidRPr="00C655D5" w:rsidRDefault="00A43829" w:rsidP="00851603">
            <w:pPr>
              <w:jc w:val="center"/>
              <w:rPr>
                <w:rFonts w:ascii="Times New Roman" w:hAnsi="Times New Roman" w:cs="Times New Roman"/>
              </w:rPr>
            </w:pPr>
            <w:r w:rsidRPr="00C655D5">
              <w:rPr>
                <w:rFonts w:ascii="Times New Roman" w:hAnsi="Times New Roman" w:cs="Times New Roman"/>
              </w:rPr>
              <w:t>49,7</w:t>
            </w:r>
          </w:p>
        </w:tc>
        <w:tc>
          <w:tcPr>
            <w:tcW w:w="1134" w:type="dxa"/>
            <w:shd w:val="clear" w:color="auto" w:fill="auto"/>
            <w:vAlign w:val="center"/>
          </w:tcPr>
          <w:p w:rsidR="00A43829" w:rsidRPr="00C655D5" w:rsidRDefault="00A43829" w:rsidP="00851603">
            <w:pPr>
              <w:jc w:val="center"/>
              <w:rPr>
                <w:rFonts w:ascii="Times New Roman" w:hAnsi="Times New Roman" w:cs="Times New Roman"/>
              </w:rPr>
            </w:pPr>
            <w:r w:rsidRPr="00C655D5">
              <w:rPr>
                <w:rFonts w:ascii="Times New Roman" w:hAnsi="Times New Roman" w:cs="Times New Roman"/>
              </w:rPr>
              <w:t>2498,8</w:t>
            </w:r>
          </w:p>
        </w:tc>
        <w:tc>
          <w:tcPr>
            <w:tcW w:w="992" w:type="dxa"/>
            <w:shd w:val="clear" w:color="auto" w:fill="auto"/>
            <w:vAlign w:val="center"/>
          </w:tcPr>
          <w:p w:rsidR="00A43829" w:rsidRPr="00C655D5" w:rsidRDefault="00A43829" w:rsidP="00593038">
            <w:pPr>
              <w:jc w:val="center"/>
              <w:rPr>
                <w:rFonts w:ascii="Times New Roman" w:hAnsi="Times New Roman" w:cs="Times New Roman"/>
              </w:rPr>
            </w:pPr>
            <w:r w:rsidRPr="00C655D5">
              <w:rPr>
                <w:rFonts w:ascii="Times New Roman" w:hAnsi="Times New Roman" w:cs="Times New Roman"/>
              </w:rPr>
              <w:t>26</w:t>
            </w:r>
            <w:r w:rsidR="00593038" w:rsidRPr="00C655D5">
              <w:rPr>
                <w:rFonts w:ascii="Times New Roman" w:hAnsi="Times New Roman" w:cs="Times New Roman"/>
              </w:rPr>
              <w:t>35,5</w:t>
            </w:r>
          </w:p>
        </w:tc>
        <w:tc>
          <w:tcPr>
            <w:tcW w:w="992" w:type="dxa"/>
            <w:vAlign w:val="center"/>
          </w:tcPr>
          <w:p w:rsidR="00A43829" w:rsidRPr="00C655D5" w:rsidRDefault="00A43829" w:rsidP="00593038">
            <w:pPr>
              <w:jc w:val="center"/>
              <w:rPr>
                <w:rFonts w:ascii="Times New Roman" w:hAnsi="Times New Roman" w:cs="Times New Roman"/>
              </w:rPr>
            </w:pPr>
            <w:r w:rsidRPr="00C655D5">
              <w:rPr>
                <w:rFonts w:ascii="Times New Roman" w:hAnsi="Times New Roman" w:cs="Times New Roman"/>
              </w:rPr>
              <w:t>27</w:t>
            </w:r>
            <w:r w:rsidR="00593038" w:rsidRPr="00C655D5">
              <w:rPr>
                <w:rFonts w:ascii="Times New Roman" w:hAnsi="Times New Roman" w:cs="Times New Roman"/>
              </w:rPr>
              <w:t>38,3</w:t>
            </w:r>
          </w:p>
        </w:tc>
        <w:tc>
          <w:tcPr>
            <w:tcW w:w="917" w:type="dxa"/>
            <w:vAlign w:val="center"/>
          </w:tcPr>
          <w:p w:rsidR="00A43829" w:rsidRPr="00C655D5" w:rsidRDefault="00A43829" w:rsidP="00593038">
            <w:pPr>
              <w:jc w:val="center"/>
              <w:rPr>
                <w:rFonts w:ascii="Times New Roman" w:hAnsi="Times New Roman" w:cs="Times New Roman"/>
              </w:rPr>
            </w:pPr>
            <w:r w:rsidRPr="00C655D5">
              <w:rPr>
                <w:rFonts w:ascii="Times New Roman" w:hAnsi="Times New Roman" w:cs="Times New Roman"/>
              </w:rPr>
              <w:t>28</w:t>
            </w:r>
            <w:r w:rsidR="00593038" w:rsidRPr="00C655D5">
              <w:rPr>
                <w:rFonts w:ascii="Times New Roman" w:hAnsi="Times New Roman" w:cs="Times New Roman"/>
              </w:rPr>
              <w:t>23,2</w:t>
            </w:r>
          </w:p>
        </w:tc>
      </w:tr>
    </w:tbl>
    <w:p w:rsidR="004E7CAA" w:rsidRDefault="004E7CAA" w:rsidP="00302CCD">
      <w:pPr>
        <w:spacing w:after="0" w:line="240" w:lineRule="auto"/>
        <w:rPr>
          <w:rFonts w:ascii="Times New Roman" w:hAnsi="Times New Roman" w:cs="Times New Roman"/>
          <w:b/>
          <w:i/>
          <w:sz w:val="26"/>
          <w:szCs w:val="26"/>
        </w:rPr>
      </w:pPr>
    </w:p>
    <w:p w:rsidR="00C655D5" w:rsidRPr="003C331A" w:rsidRDefault="00C655D5" w:rsidP="00302CCD">
      <w:pPr>
        <w:spacing w:after="0" w:line="240" w:lineRule="auto"/>
        <w:rPr>
          <w:rFonts w:ascii="Times New Roman" w:hAnsi="Times New Roman" w:cs="Times New Roman"/>
          <w:b/>
          <w:i/>
          <w:sz w:val="26"/>
          <w:szCs w:val="26"/>
        </w:rPr>
      </w:pPr>
    </w:p>
    <w:p w:rsidR="00483C0A" w:rsidRPr="00C655D5" w:rsidRDefault="0026311F" w:rsidP="00302CCD">
      <w:pPr>
        <w:spacing w:after="0" w:line="240" w:lineRule="auto"/>
        <w:rPr>
          <w:rFonts w:ascii="Times New Roman" w:hAnsi="Times New Roman" w:cs="Times New Roman"/>
          <w:b/>
          <w:i/>
          <w:sz w:val="28"/>
          <w:szCs w:val="28"/>
        </w:rPr>
      </w:pPr>
      <w:r w:rsidRPr="00C655D5">
        <w:rPr>
          <w:rFonts w:ascii="Times New Roman" w:hAnsi="Times New Roman" w:cs="Times New Roman"/>
          <w:b/>
          <w:i/>
          <w:sz w:val="28"/>
          <w:szCs w:val="28"/>
        </w:rPr>
        <w:lastRenderedPageBreak/>
        <w:t>Инвестиции в основной капитал</w:t>
      </w:r>
    </w:p>
    <w:p w:rsidR="004E7CAA" w:rsidRPr="00C655D5" w:rsidRDefault="004E7CAA" w:rsidP="00302CCD">
      <w:pPr>
        <w:spacing w:after="0" w:line="240" w:lineRule="auto"/>
        <w:rPr>
          <w:rFonts w:ascii="Times New Roman" w:hAnsi="Times New Roman" w:cs="Times New Roman"/>
          <w:b/>
          <w:i/>
          <w:sz w:val="28"/>
          <w:szCs w:val="28"/>
        </w:rPr>
      </w:pPr>
    </w:p>
    <w:p w:rsidR="00E77723" w:rsidRPr="00C655D5" w:rsidRDefault="00E77723"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В 20</w:t>
      </w:r>
      <w:r w:rsidR="00211C1A" w:rsidRPr="00C655D5">
        <w:rPr>
          <w:rFonts w:ascii="Times New Roman" w:hAnsi="Times New Roman" w:cs="Times New Roman"/>
          <w:sz w:val="28"/>
          <w:szCs w:val="28"/>
        </w:rPr>
        <w:t>2</w:t>
      </w:r>
      <w:r w:rsidR="00D8291B" w:rsidRPr="00C655D5">
        <w:rPr>
          <w:rFonts w:ascii="Times New Roman" w:hAnsi="Times New Roman" w:cs="Times New Roman"/>
          <w:sz w:val="28"/>
          <w:szCs w:val="28"/>
        </w:rPr>
        <w:t>3</w:t>
      </w:r>
      <w:r w:rsidRPr="00C655D5">
        <w:rPr>
          <w:rFonts w:ascii="Times New Roman" w:hAnsi="Times New Roman" w:cs="Times New Roman"/>
          <w:sz w:val="28"/>
          <w:szCs w:val="28"/>
        </w:rPr>
        <w:t xml:space="preserve"> году объем инвестиций в основной капитал </w:t>
      </w:r>
      <w:r w:rsidR="00D8291B" w:rsidRPr="00C655D5">
        <w:rPr>
          <w:rFonts w:ascii="Times New Roman" w:hAnsi="Times New Roman" w:cs="Times New Roman"/>
          <w:sz w:val="28"/>
          <w:szCs w:val="28"/>
        </w:rPr>
        <w:t xml:space="preserve">(по крупным и средним организациям) </w:t>
      </w:r>
      <w:r w:rsidR="00C655D5">
        <w:rPr>
          <w:rFonts w:ascii="Times New Roman" w:hAnsi="Times New Roman" w:cs="Times New Roman"/>
          <w:sz w:val="28"/>
          <w:szCs w:val="28"/>
        </w:rPr>
        <w:t xml:space="preserve">в Череповецком районе </w:t>
      </w:r>
      <w:r w:rsidRPr="00C655D5">
        <w:rPr>
          <w:rFonts w:ascii="Times New Roman" w:hAnsi="Times New Roman" w:cs="Times New Roman"/>
          <w:sz w:val="28"/>
          <w:szCs w:val="28"/>
        </w:rPr>
        <w:t xml:space="preserve">составил </w:t>
      </w:r>
      <w:r w:rsidR="00D8291B" w:rsidRPr="00C655D5">
        <w:rPr>
          <w:rFonts w:ascii="Times New Roman" w:hAnsi="Times New Roman" w:cs="Times New Roman"/>
          <w:sz w:val="28"/>
          <w:szCs w:val="28"/>
        </w:rPr>
        <w:t>1492,6</w:t>
      </w:r>
      <w:r w:rsidRPr="00C655D5">
        <w:rPr>
          <w:rFonts w:ascii="Times New Roman" w:hAnsi="Times New Roman" w:cs="Times New Roman"/>
          <w:sz w:val="28"/>
          <w:szCs w:val="28"/>
        </w:rPr>
        <w:t xml:space="preserve"> млн. руб. </w:t>
      </w:r>
    </w:p>
    <w:p w:rsidR="00E77723" w:rsidRPr="00C655D5" w:rsidRDefault="00E77723"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Показатель в значительной степени сформирован </w:t>
      </w:r>
      <w:r w:rsidR="00FC4EE9" w:rsidRPr="00C655D5">
        <w:rPr>
          <w:rFonts w:ascii="Times New Roman" w:hAnsi="Times New Roman" w:cs="Times New Roman"/>
          <w:sz w:val="28"/>
          <w:szCs w:val="28"/>
        </w:rPr>
        <w:t xml:space="preserve">за счет </w:t>
      </w:r>
      <w:r w:rsidRPr="00C655D5">
        <w:rPr>
          <w:rFonts w:ascii="Times New Roman" w:hAnsi="Times New Roman" w:cs="Times New Roman"/>
          <w:sz w:val="28"/>
          <w:szCs w:val="28"/>
        </w:rPr>
        <w:t>реализаци</w:t>
      </w:r>
      <w:r w:rsidR="00FC4EE9" w:rsidRPr="00C655D5">
        <w:rPr>
          <w:rFonts w:ascii="Times New Roman" w:hAnsi="Times New Roman" w:cs="Times New Roman"/>
          <w:sz w:val="28"/>
          <w:szCs w:val="28"/>
        </w:rPr>
        <w:t>и</w:t>
      </w:r>
      <w:r w:rsidRPr="00C655D5">
        <w:rPr>
          <w:rFonts w:ascii="Times New Roman" w:hAnsi="Times New Roman" w:cs="Times New Roman"/>
          <w:sz w:val="28"/>
          <w:szCs w:val="28"/>
        </w:rPr>
        <w:t xml:space="preserve"> </w:t>
      </w:r>
      <w:r w:rsidR="00235B9B" w:rsidRPr="00C655D5">
        <w:rPr>
          <w:rFonts w:ascii="Times New Roman" w:hAnsi="Times New Roman" w:cs="Times New Roman"/>
          <w:sz w:val="28"/>
          <w:szCs w:val="28"/>
        </w:rPr>
        <w:t>крупных инфраструктурных проектов</w:t>
      </w:r>
      <w:r w:rsidR="00FE274E" w:rsidRPr="00C655D5">
        <w:rPr>
          <w:rFonts w:ascii="Times New Roman" w:hAnsi="Times New Roman" w:cs="Times New Roman"/>
          <w:sz w:val="28"/>
          <w:szCs w:val="28"/>
        </w:rPr>
        <w:t>.</w:t>
      </w:r>
    </w:p>
    <w:p w:rsidR="00C977CA" w:rsidRPr="00C655D5" w:rsidRDefault="00C977CA"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В период с 201</w:t>
      </w:r>
      <w:r w:rsidR="001F01AF" w:rsidRPr="00C655D5">
        <w:rPr>
          <w:rFonts w:ascii="Times New Roman" w:hAnsi="Times New Roman" w:cs="Times New Roman"/>
          <w:sz w:val="28"/>
          <w:szCs w:val="28"/>
        </w:rPr>
        <w:t>8</w:t>
      </w:r>
      <w:r w:rsidRPr="00C655D5">
        <w:rPr>
          <w:rFonts w:ascii="Times New Roman" w:hAnsi="Times New Roman" w:cs="Times New Roman"/>
          <w:sz w:val="28"/>
          <w:szCs w:val="28"/>
        </w:rPr>
        <w:t xml:space="preserve"> по 202</w:t>
      </w:r>
      <w:r w:rsidR="0056551D" w:rsidRPr="00C655D5">
        <w:rPr>
          <w:rFonts w:ascii="Times New Roman" w:hAnsi="Times New Roman" w:cs="Times New Roman"/>
          <w:sz w:val="28"/>
          <w:szCs w:val="28"/>
        </w:rPr>
        <w:t>3</w:t>
      </w:r>
      <w:r w:rsidRPr="00C655D5">
        <w:rPr>
          <w:rFonts w:ascii="Times New Roman" w:hAnsi="Times New Roman" w:cs="Times New Roman"/>
          <w:sz w:val="28"/>
          <w:szCs w:val="28"/>
        </w:rPr>
        <w:t xml:space="preserve"> год на территории Черепове</w:t>
      </w:r>
      <w:r w:rsidR="0056551D" w:rsidRPr="00C655D5">
        <w:rPr>
          <w:rFonts w:ascii="Times New Roman" w:hAnsi="Times New Roman" w:cs="Times New Roman"/>
          <w:sz w:val="28"/>
          <w:szCs w:val="28"/>
        </w:rPr>
        <w:t>цкого района было реализовано 119</w:t>
      </w:r>
      <w:r w:rsidRPr="00C655D5">
        <w:rPr>
          <w:rFonts w:ascii="Times New Roman" w:hAnsi="Times New Roman" w:cs="Times New Roman"/>
          <w:sz w:val="28"/>
          <w:szCs w:val="28"/>
        </w:rPr>
        <w:t xml:space="preserve"> инвестиционных проектов в различных сферах и отраслях.</w:t>
      </w:r>
    </w:p>
    <w:p w:rsidR="00C977CA" w:rsidRPr="00C655D5" w:rsidRDefault="00C977CA"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Лидирует по количеству реализованных проектов сфера торговли – </w:t>
      </w:r>
      <w:r w:rsidR="0056551D" w:rsidRPr="00C655D5">
        <w:rPr>
          <w:rFonts w:ascii="Times New Roman" w:hAnsi="Times New Roman" w:cs="Times New Roman"/>
          <w:sz w:val="28"/>
          <w:szCs w:val="28"/>
        </w:rPr>
        <w:t>41,2</w:t>
      </w:r>
      <w:r w:rsidRPr="00C655D5">
        <w:rPr>
          <w:rFonts w:ascii="Times New Roman" w:hAnsi="Times New Roman" w:cs="Times New Roman"/>
          <w:sz w:val="28"/>
          <w:szCs w:val="28"/>
        </w:rPr>
        <w:t xml:space="preserve">%, на промышленное производство приходится – </w:t>
      </w:r>
      <w:r w:rsidR="0056551D" w:rsidRPr="00C655D5">
        <w:rPr>
          <w:rFonts w:ascii="Times New Roman" w:hAnsi="Times New Roman" w:cs="Times New Roman"/>
          <w:sz w:val="28"/>
          <w:szCs w:val="28"/>
        </w:rPr>
        <w:t>28,6</w:t>
      </w:r>
      <w:r w:rsidRPr="00C655D5">
        <w:rPr>
          <w:rFonts w:ascii="Times New Roman" w:hAnsi="Times New Roman" w:cs="Times New Roman"/>
          <w:sz w:val="28"/>
          <w:szCs w:val="28"/>
        </w:rPr>
        <w:t xml:space="preserve">%, сельское хозяйство – </w:t>
      </w:r>
      <w:r w:rsidR="0056551D" w:rsidRPr="00C655D5">
        <w:rPr>
          <w:rFonts w:ascii="Times New Roman" w:hAnsi="Times New Roman" w:cs="Times New Roman"/>
          <w:sz w:val="28"/>
          <w:szCs w:val="28"/>
        </w:rPr>
        <w:t>16,8</w:t>
      </w:r>
      <w:r w:rsidRPr="00C655D5">
        <w:rPr>
          <w:rFonts w:ascii="Times New Roman" w:hAnsi="Times New Roman" w:cs="Times New Roman"/>
          <w:sz w:val="28"/>
          <w:szCs w:val="28"/>
        </w:rPr>
        <w:t xml:space="preserve">%, туризм – </w:t>
      </w:r>
      <w:r w:rsidR="0056551D" w:rsidRPr="00C655D5">
        <w:rPr>
          <w:rFonts w:ascii="Times New Roman" w:hAnsi="Times New Roman" w:cs="Times New Roman"/>
          <w:sz w:val="28"/>
          <w:szCs w:val="28"/>
        </w:rPr>
        <w:t>9,2</w:t>
      </w:r>
      <w:r w:rsidRPr="00C655D5">
        <w:rPr>
          <w:rFonts w:ascii="Times New Roman" w:hAnsi="Times New Roman" w:cs="Times New Roman"/>
          <w:sz w:val="28"/>
          <w:szCs w:val="28"/>
        </w:rPr>
        <w:t xml:space="preserve">%, транспорт – </w:t>
      </w:r>
      <w:r w:rsidR="00BB23F5" w:rsidRPr="00C655D5">
        <w:rPr>
          <w:rFonts w:ascii="Times New Roman" w:hAnsi="Times New Roman" w:cs="Times New Roman"/>
          <w:sz w:val="28"/>
          <w:szCs w:val="28"/>
        </w:rPr>
        <w:t>4,</w:t>
      </w:r>
      <w:r w:rsidR="0056551D" w:rsidRPr="00C655D5">
        <w:rPr>
          <w:rFonts w:ascii="Times New Roman" w:hAnsi="Times New Roman" w:cs="Times New Roman"/>
          <w:sz w:val="28"/>
          <w:szCs w:val="28"/>
        </w:rPr>
        <w:t>2</w:t>
      </w:r>
      <w:r w:rsidRPr="00C655D5">
        <w:rPr>
          <w:rFonts w:ascii="Times New Roman" w:hAnsi="Times New Roman" w:cs="Times New Roman"/>
          <w:sz w:val="28"/>
          <w:szCs w:val="28"/>
        </w:rPr>
        <w:t xml:space="preserve">%. </w:t>
      </w:r>
    </w:p>
    <w:p w:rsidR="004558B1" w:rsidRPr="00C655D5" w:rsidRDefault="00C977CA" w:rsidP="00770B1E">
      <w:pPr>
        <w:pStyle w:val="Standard"/>
        <w:ind w:firstLine="709"/>
        <w:jc w:val="both"/>
        <w:rPr>
          <w:rFonts w:ascii="Times New Roman" w:hAnsi="Times New Roman" w:cs="Times New Roman"/>
          <w:szCs w:val="28"/>
        </w:rPr>
      </w:pPr>
      <w:r w:rsidRPr="00C655D5">
        <w:rPr>
          <w:rFonts w:ascii="Times New Roman" w:hAnsi="Times New Roman" w:cs="Times New Roman"/>
          <w:szCs w:val="28"/>
        </w:rPr>
        <w:t xml:space="preserve">В </w:t>
      </w:r>
      <w:proofErr w:type="gramStart"/>
      <w:r w:rsidRPr="00C655D5">
        <w:rPr>
          <w:rFonts w:ascii="Times New Roman" w:hAnsi="Times New Roman" w:cs="Times New Roman"/>
          <w:szCs w:val="28"/>
        </w:rPr>
        <w:t>числе</w:t>
      </w:r>
      <w:proofErr w:type="gramEnd"/>
      <w:r w:rsidRPr="00C655D5">
        <w:rPr>
          <w:rFonts w:ascii="Times New Roman" w:hAnsi="Times New Roman" w:cs="Times New Roman"/>
          <w:szCs w:val="28"/>
        </w:rPr>
        <w:t xml:space="preserve"> проектов</w:t>
      </w:r>
      <w:r w:rsidR="008D5CB0" w:rsidRPr="00C655D5">
        <w:rPr>
          <w:rFonts w:ascii="Times New Roman" w:hAnsi="Times New Roman" w:cs="Times New Roman"/>
          <w:szCs w:val="28"/>
        </w:rPr>
        <w:t>,</w:t>
      </w:r>
      <w:r w:rsidRPr="00C655D5">
        <w:rPr>
          <w:rFonts w:ascii="Times New Roman" w:hAnsi="Times New Roman" w:cs="Times New Roman"/>
          <w:szCs w:val="28"/>
        </w:rPr>
        <w:t xml:space="preserve"> реализованных в 202</w:t>
      </w:r>
      <w:r w:rsidR="00770B1E" w:rsidRPr="00C655D5">
        <w:rPr>
          <w:rFonts w:ascii="Times New Roman" w:hAnsi="Times New Roman" w:cs="Times New Roman"/>
          <w:szCs w:val="28"/>
        </w:rPr>
        <w:t>3</w:t>
      </w:r>
      <w:r w:rsidRPr="00C655D5">
        <w:rPr>
          <w:rFonts w:ascii="Times New Roman" w:hAnsi="Times New Roman" w:cs="Times New Roman"/>
          <w:szCs w:val="28"/>
        </w:rPr>
        <w:t xml:space="preserve"> году: </w:t>
      </w:r>
    </w:p>
    <w:p w:rsidR="004558B1" w:rsidRPr="00C655D5" w:rsidRDefault="004558B1" w:rsidP="00770B1E">
      <w:pPr>
        <w:pStyle w:val="Standard"/>
        <w:ind w:firstLine="709"/>
        <w:jc w:val="both"/>
        <w:rPr>
          <w:rFonts w:ascii="Times New Roman" w:eastAsia="SimSun, 宋体" w:hAnsi="Times New Roman" w:cs="Times New Roman"/>
          <w:szCs w:val="28"/>
          <w:lang w:eastAsia="zh-CN" w:bidi="hi-IN"/>
        </w:rPr>
      </w:pPr>
      <w:r w:rsidRPr="00C655D5">
        <w:rPr>
          <w:rFonts w:ascii="Times New Roman" w:hAnsi="Times New Roman" w:cs="Times New Roman"/>
          <w:szCs w:val="28"/>
        </w:rPr>
        <w:t>-</w:t>
      </w:r>
      <w:r w:rsidR="00770B1E" w:rsidRPr="00C655D5">
        <w:rPr>
          <w:rFonts w:ascii="Times New Roman" w:eastAsia="SimSun, 宋体" w:hAnsi="Times New Roman" w:cs="Times New Roman"/>
          <w:szCs w:val="28"/>
          <w:lang w:eastAsia="zh-CN" w:bidi="hi-IN"/>
        </w:rPr>
        <w:t xml:space="preserve">ООО «Стандарт» в </w:t>
      </w:r>
      <w:r w:rsidR="00976F51">
        <w:rPr>
          <w:rFonts w:ascii="Times New Roman" w:eastAsia="SimSun, 宋体" w:hAnsi="Times New Roman" w:cs="Times New Roman"/>
          <w:szCs w:val="28"/>
          <w:lang w:eastAsia="zh-CN" w:bidi="hi-IN"/>
        </w:rPr>
        <w:t>д</w:t>
      </w:r>
      <w:r w:rsidR="00770B1E" w:rsidRPr="00C655D5">
        <w:rPr>
          <w:rFonts w:ascii="Times New Roman" w:eastAsia="SimSun, 宋体" w:hAnsi="Times New Roman" w:cs="Times New Roman"/>
          <w:szCs w:val="28"/>
          <w:lang w:eastAsia="zh-CN" w:bidi="hi-IN"/>
        </w:rPr>
        <w:t xml:space="preserve">. Починок </w:t>
      </w:r>
      <w:proofErr w:type="gramStart"/>
      <w:r w:rsidR="00770B1E" w:rsidRPr="00C655D5">
        <w:rPr>
          <w:rFonts w:ascii="Times New Roman" w:eastAsia="SimSun, 宋体" w:hAnsi="Times New Roman" w:cs="Times New Roman"/>
          <w:szCs w:val="28"/>
          <w:lang w:eastAsia="zh-CN" w:bidi="hi-IN"/>
        </w:rPr>
        <w:t>построили и оборудовали</w:t>
      </w:r>
      <w:proofErr w:type="gramEnd"/>
      <w:r w:rsidR="00770B1E" w:rsidRPr="00C655D5">
        <w:rPr>
          <w:rFonts w:ascii="Times New Roman" w:eastAsia="SimSun, 宋体" w:hAnsi="Times New Roman" w:cs="Times New Roman"/>
          <w:szCs w:val="28"/>
          <w:lang w:eastAsia="zh-CN" w:bidi="hi-IN"/>
        </w:rPr>
        <w:t xml:space="preserve"> новый цех, расширяя объемы и линейку производства пивных и безалкогольных напитков;  </w:t>
      </w:r>
    </w:p>
    <w:p w:rsidR="004558B1" w:rsidRPr="00C655D5" w:rsidRDefault="004558B1" w:rsidP="00770B1E">
      <w:pPr>
        <w:pStyle w:val="Standard"/>
        <w:ind w:firstLine="709"/>
        <w:jc w:val="both"/>
        <w:rPr>
          <w:rFonts w:ascii="Times New Roman" w:eastAsia="SimSun, 宋体" w:hAnsi="Times New Roman" w:cs="Times New Roman"/>
          <w:szCs w:val="28"/>
          <w:lang w:eastAsia="zh-CN" w:bidi="hi-IN"/>
        </w:rPr>
      </w:pPr>
      <w:proofErr w:type="gramStart"/>
      <w:r w:rsidRPr="00C655D5">
        <w:rPr>
          <w:rFonts w:ascii="Times New Roman" w:eastAsia="SimSun, 宋体" w:hAnsi="Times New Roman" w:cs="Times New Roman"/>
          <w:szCs w:val="28"/>
          <w:lang w:eastAsia="zh-CN" w:bidi="hi-IN"/>
        </w:rPr>
        <w:t>-</w:t>
      </w:r>
      <w:r w:rsidR="00770B1E" w:rsidRPr="00C655D5">
        <w:rPr>
          <w:rFonts w:ascii="Times New Roman" w:eastAsia="SimSun, 宋体" w:hAnsi="Times New Roman" w:cs="Times New Roman"/>
          <w:szCs w:val="28"/>
          <w:lang w:eastAsia="zh-CN" w:bidi="hi-IN"/>
        </w:rPr>
        <w:t xml:space="preserve">ООО «Северная </w:t>
      </w:r>
      <w:proofErr w:type="spellStart"/>
      <w:r w:rsidR="00770B1E" w:rsidRPr="00C655D5">
        <w:rPr>
          <w:rFonts w:ascii="Times New Roman" w:eastAsia="SimSun, 宋体" w:hAnsi="Times New Roman" w:cs="Times New Roman"/>
          <w:szCs w:val="28"/>
          <w:lang w:eastAsia="zh-CN" w:bidi="hi-IN"/>
        </w:rPr>
        <w:t>Устюжанка</w:t>
      </w:r>
      <w:proofErr w:type="spellEnd"/>
      <w:r w:rsidR="00770B1E" w:rsidRPr="00C655D5">
        <w:rPr>
          <w:rFonts w:ascii="Times New Roman" w:eastAsia="SimSun, 宋体" w:hAnsi="Times New Roman" w:cs="Times New Roman"/>
          <w:szCs w:val="28"/>
          <w:lang w:eastAsia="zh-CN" w:bidi="hi-IN"/>
        </w:rPr>
        <w:t xml:space="preserve">» открыла завод по производству сыров и масла в д. </w:t>
      </w:r>
      <w:proofErr w:type="spellStart"/>
      <w:r w:rsidR="00770B1E" w:rsidRPr="00C655D5">
        <w:rPr>
          <w:rFonts w:ascii="Times New Roman" w:eastAsia="SimSun, 宋体" w:hAnsi="Times New Roman" w:cs="Times New Roman"/>
          <w:szCs w:val="28"/>
          <w:lang w:eastAsia="zh-CN" w:bidi="hi-IN"/>
        </w:rPr>
        <w:t>Шулма</w:t>
      </w:r>
      <w:proofErr w:type="spellEnd"/>
      <w:r w:rsidR="00770B1E" w:rsidRPr="00C655D5">
        <w:rPr>
          <w:rFonts w:ascii="Times New Roman" w:eastAsia="SimSun, 宋体" w:hAnsi="Times New Roman" w:cs="Times New Roman"/>
          <w:szCs w:val="28"/>
          <w:lang w:eastAsia="zh-CN" w:bidi="hi-IN"/>
        </w:rPr>
        <w:t xml:space="preserve">, впереди увеличение объемов и выход на проектную мощность; </w:t>
      </w:r>
      <w:proofErr w:type="gramEnd"/>
    </w:p>
    <w:p w:rsidR="004558B1" w:rsidRPr="00C655D5" w:rsidRDefault="004558B1" w:rsidP="00770B1E">
      <w:pPr>
        <w:pStyle w:val="Standard"/>
        <w:ind w:firstLine="709"/>
        <w:jc w:val="both"/>
        <w:rPr>
          <w:rFonts w:ascii="Times New Roman" w:eastAsia="SimSun, 宋体" w:hAnsi="Times New Roman" w:cs="Times New Roman"/>
          <w:szCs w:val="28"/>
          <w:lang w:eastAsia="zh-CN" w:bidi="hi-IN"/>
        </w:rPr>
      </w:pPr>
      <w:r w:rsidRPr="00C655D5">
        <w:rPr>
          <w:rFonts w:ascii="Times New Roman" w:eastAsia="SimSun, 宋体" w:hAnsi="Times New Roman" w:cs="Times New Roman"/>
          <w:szCs w:val="28"/>
          <w:lang w:eastAsia="zh-CN" w:bidi="hi-IN"/>
        </w:rPr>
        <w:t>- ООО «</w:t>
      </w:r>
      <w:proofErr w:type="spellStart"/>
      <w:r w:rsidRPr="00C655D5">
        <w:rPr>
          <w:rFonts w:ascii="Times New Roman" w:eastAsia="SimSun, 宋体" w:hAnsi="Times New Roman" w:cs="Times New Roman"/>
          <w:szCs w:val="28"/>
          <w:lang w:eastAsia="zh-CN" w:bidi="hi-IN"/>
        </w:rPr>
        <w:t>Аквафиш</w:t>
      </w:r>
      <w:proofErr w:type="spellEnd"/>
      <w:r w:rsidRPr="00C655D5">
        <w:rPr>
          <w:rFonts w:ascii="Times New Roman" w:eastAsia="SimSun, 宋体" w:hAnsi="Times New Roman" w:cs="Times New Roman"/>
          <w:szCs w:val="28"/>
          <w:lang w:eastAsia="zh-CN" w:bidi="hi-IN"/>
        </w:rPr>
        <w:t>» расширило производство, запущен новый цех по выращиванию малька, это уже второй современный цех производства</w:t>
      </w:r>
      <w:r w:rsidRPr="00C655D5">
        <w:rPr>
          <w:rFonts w:ascii="Times New Roman" w:eastAsia="SimSun, 宋体" w:hAnsi="Times New Roman" w:cs="Times New Roman"/>
          <w:szCs w:val="28"/>
          <w:lang w:eastAsia="zh-CN" w:bidi="hi-IN"/>
        </w:rPr>
        <w:br/>
      </w:r>
      <w:proofErr w:type="gramStart"/>
      <w:r w:rsidRPr="00C655D5">
        <w:rPr>
          <w:rFonts w:ascii="Times New Roman" w:eastAsia="SimSun, 宋体" w:hAnsi="Times New Roman" w:cs="Times New Roman"/>
          <w:szCs w:val="28"/>
          <w:lang w:eastAsia="zh-CN" w:bidi="hi-IN"/>
        </w:rPr>
        <w:t>в</w:t>
      </w:r>
      <w:proofErr w:type="gramEnd"/>
      <w:r w:rsidRPr="00C655D5">
        <w:rPr>
          <w:rFonts w:ascii="Times New Roman" w:eastAsia="SimSun, 宋体" w:hAnsi="Times New Roman" w:cs="Times New Roman"/>
          <w:szCs w:val="28"/>
          <w:lang w:eastAsia="zh-CN" w:bidi="hi-IN"/>
        </w:rPr>
        <w:t xml:space="preserve"> с. </w:t>
      </w:r>
      <w:proofErr w:type="spellStart"/>
      <w:r w:rsidRPr="00C655D5">
        <w:rPr>
          <w:rFonts w:ascii="Times New Roman" w:eastAsia="SimSun, 宋体" w:hAnsi="Times New Roman" w:cs="Times New Roman"/>
          <w:szCs w:val="28"/>
          <w:lang w:eastAsia="zh-CN" w:bidi="hi-IN"/>
        </w:rPr>
        <w:t>Шухободь</w:t>
      </w:r>
      <w:proofErr w:type="spellEnd"/>
      <w:r w:rsidRPr="00C655D5">
        <w:rPr>
          <w:rFonts w:ascii="Times New Roman" w:eastAsia="SimSun, 宋体" w:hAnsi="Times New Roman" w:cs="Times New Roman"/>
          <w:szCs w:val="28"/>
          <w:lang w:eastAsia="zh-CN" w:bidi="hi-IN"/>
        </w:rPr>
        <w:t>;</w:t>
      </w:r>
    </w:p>
    <w:p w:rsidR="004558B1" w:rsidRPr="00C655D5" w:rsidRDefault="004558B1" w:rsidP="004558B1">
      <w:pPr>
        <w:pStyle w:val="Standard"/>
        <w:ind w:firstLine="709"/>
        <w:jc w:val="both"/>
        <w:rPr>
          <w:rFonts w:ascii="Times New Roman" w:eastAsia="SimSun, 宋体" w:hAnsi="Times New Roman" w:cs="Times New Roman"/>
          <w:szCs w:val="28"/>
          <w:lang w:eastAsia="zh-CN" w:bidi="hi-IN"/>
        </w:rPr>
      </w:pPr>
      <w:r w:rsidRPr="00C655D5">
        <w:rPr>
          <w:rFonts w:ascii="Times New Roman" w:eastAsia="SimSun, 宋体" w:hAnsi="Times New Roman" w:cs="Times New Roman"/>
          <w:szCs w:val="28"/>
          <w:lang w:eastAsia="zh-CN" w:bidi="hi-IN"/>
        </w:rPr>
        <w:t>-</w:t>
      </w:r>
      <w:r w:rsidR="00770B1E" w:rsidRPr="00C655D5">
        <w:rPr>
          <w:rFonts w:ascii="Times New Roman" w:eastAsia="SimSun, 宋体" w:hAnsi="Times New Roman" w:cs="Times New Roman"/>
          <w:szCs w:val="28"/>
          <w:lang w:eastAsia="zh-CN" w:bidi="hi-IN"/>
        </w:rPr>
        <w:t>открыл свои двери семейный парк «Черная речка» в д. Городище, предоставляя весь спектр услуг по туризму и отдыху, реализ</w:t>
      </w:r>
      <w:r w:rsidRPr="00C655D5">
        <w:rPr>
          <w:rFonts w:ascii="Times New Roman" w:eastAsia="SimSun, 宋体" w:hAnsi="Times New Roman" w:cs="Times New Roman"/>
          <w:szCs w:val="28"/>
          <w:lang w:eastAsia="zh-CN" w:bidi="hi-IN"/>
        </w:rPr>
        <w:t>ация этапов проекта продолжится.</w:t>
      </w:r>
    </w:p>
    <w:p w:rsidR="004558B1" w:rsidRPr="00C655D5" w:rsidRDefault="004558B1" w:rsidP="00302CCD">
      <w:pPr>
        <w:spacing w:after="0" w:line="240" w:lineRule="auto"/>
        <w:ind w:firstLine="709"/>
        <w:jc w:val="both"/>
        <w:rPr>
          <w:rFonts w:ascii="Times New Roman" w:hAnsi="Times New Roman" w:cs="Times New Roman"/>
          <w:sz w:val="28"/>
          <w:szCs w:val="28"/>
        </w:rPr>
      </w:pPr>
    </w:p>
    <w:p w:rsidR="0012714D" w:rsidRPr="00C655D5" w:rsidRDefault="0012714D"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За </w:t>
      </w:r>
      <w:r w:rsidR="00EE7E31" w:rsidRPr="00C655D5">
        <w:rPr>
          <w:rFonts w:ascii="Times New Roman" w:hAnsi="Times New Roman" w:cs="Times New Roman"/>
          <w:sz w:val="28"/>
          <w:szCs w:val="28"/>
        </w:rPr>
        <w:t>3</w:t>
      </w:r>
      <w:r w:rsidRPr="00C655D5">
        <w:rPr>
          <w:rFonts w:ascii="Times New Roman" w:hAnsi="Times New Roman" w:cs="Times New Roman"/>
          <w:sz w:val="28"/>
          <w:szCs w:val="28"/>
        </w:rPr>
        <w:t xml:space="preserve"> месяц</w:t>
      </w:r>
      <w:r w:rsidR="00FA4B40" w:rsidRPr="00C655D5">
        <w:rPr>
          <w:rFonts w:ascii="Times New Roman" w:hAnsi="Times New Roman" w:cs="Times New Roman"/>
          <w:sz w:val="28"/>
          <w:szCs w:val="28"/>
        </w:rPr>
        <w:t>ев</w:t>
      </w:r>
      <w:r w:rsidRPr="00C655D5">
        <w:rPr>
          <w:rFonts w:ascii="Times New Roman" w:hAnsi="Times New Roman" w:cs="Times New Roman"/>
          <w:sz w:val="28"/>
          <w:szCs w:val="28"/>
        </w:rPr>
        <w:t xml:space="preserve"> 202</w:t>
      </w:r>
      <w:r w:rsidR="008D5CB0" w:rsidRPr="00C655D5">
        <w:rPr>
          <w:rFonts w:ascii="Times New Roman" w:hAnsi="Times New Roman" w:cs="Times New Roman"/>
          <w:sz w:val="28"/>
          <w:szCs w:val="28"/>
        </w:rPr>
        <w:t>3</w:t>
      </w:r>
      <w:r w:rsidRPr="00C655D5">
        <w:rPr>
          <w:rFonts w:ascii="Times New Roman" w:hAnsi="Times New Roman" w:cs="Times New Roman"/>
          <w:sz w:val="28"/>
          <w:szCs w:val="28"/>
        </w:rPr>
        <w:t xml:space="preserve"> года объем инвестиций в основной капитал составил </w:t>
      </w:r>
      <w:r w:rsidR="00EE7E31" w:rsidRPr="00C655D5">
        <w:rPr>
          <w:rFonts w:ascii="Times New Roman" w:hAnsi="Times New Roman" w:cs="Times New Roman"/>
          <w:sz w:val="28"/>
          <w:szCs w:val="28"/>
        </w:rPr>
        <w:t>183,1</w:t>
      </w:r>
      <w:r w:rsidRPr="00C655D5">
        <w:rPr>
          <w:rFonts w:ascii="Times New Roman" w:hAnsi="Times New Roman" w:cs="Times New Roman"/>
          <w:sz w:val="28"/>
          <w:szCs w:val="28"/>
        </w:rPr>
        <w:t xml:space="preserve"> млн. руб.</w:t>
      </w:r>
      <w:r w:rsidR="008D5CB0" w:rsidRPr="00C655D5">
        <w:rPr>
          <w:rFonts w:ascii="Times New Roman" w:hAnsi="Times New Roman" w:cs="Times New Roman"/>
          <w:sz w:val="28"/>
          <w:szCs w:val="28"/>
        </w:rPr>
        <w:t xml:space="preserve"> </w:t>
      </w:r>
      <w:r w:rsidR="00AF59C7" w:rsidRPr="00C655D5">
        <w:rPr>
          <w:rFonts w:ascii="Times New Roman" w:hAnsi="Times New Roman" w:cs="Times New Roman"/>
          <w:sz w:val="28"/>
          <w:szCs w:val="28"/>
        </w:rPr>
        <w:t>Прогнозные значения на 202</w:t>
      </w:r>
      <w:r w:rsidR="00EE7E31" w:rsidRPr="00C655D5">
        <w:rPr>
          <w:rFonts w:ascii="Times New Roman" w:hAnsi="Times New Roman" w:cs="Times New Roman"/>
          <w:sz w:val="28"/>
          <w:szCs w:val="28"/>
        </w:rPr>
        <w:t>5</w:t>
      </w:r>
      <w:r w:rsidR="00AF59C7" w:rsidRPr="00C655D5">
        <w:rPr>
          <w:rFonts w:ascii="Times New Roman" w:hAnsi="Times New Roman" w:cs="Times New Roman"/>
          <w:sz w:val="28"/>
          <w:szCs w:val="28"/>
        </w:rPr>
        <w:t xml:space="preserve"> – 202</w:t>
      </w:r>
      <w:r w:rsidR="00EE7E31" w:rsidRPr="00C655D5">
        <w:rPr>
          <w:rFonts w:ascii="Times New Roman" w:hAnsi="Times New Roman" w:cs="Times New Roman"/>
          <w:sz w:val="28"/>
          <w:szCs w:val="28"/>
        </w:rPr>
        <w:t>7</w:t>
      </w:r>
      <w:r w:rsidR="00AF59C7" w:rsidRPr="00C655D5">
        <w:rPr>
          <w:rFonts w:ascii="Times New Roman" w:hAnsi="Times New Roman" w:cs="Times New Roman"/>
          <w:sz w:val="28"/>
          <w:szCs w:val="28"/>
        </w:rPr>
        <w:t xml:space="preserve"> годы отражены без учета </w:t>
      </w:r>
      <w:r w:rsidR="00ED40F5" w:rsidRPr="00C655D5">
        <w:rPr>
          <w:rFonts w:ascii="Times New Roman" w:hAnsi="Times New Roman" w:cs="Times New Roman"/>
          <w:sz w:val="28"/>
          <w:szCs w:val="28"/>
        </w:rPr>
        <w:t>крупных инфраструктурных проектов.</w:t>
      </w:r>
    </w:p>
    <w:p w:rsidR="001F3956" w:rsidRPr="003C331A" w:rsidRDefault="001F3956" w:rsidP="00302CCD">
      <w:pPr>
        <w:spacing w:after="0" w:line="240" w:lineRule="auto"/>
        <w:ind w:firstLine="709"/>
        <w:jc w:val="both"/>
        <w:rPr>
          <w:rFonts w:ascii="Times New Roman" w:hAnsi="Times New Roman" w:cs="Times New Roman"/>
          <w:sz w:val="26"/>
          <w:szCs w:val="26"/>
        </w:rPr>
      </w:pPr>
    </w:p>
    <w:tbl>
      <w:tblPr>
        <w:tblStyle w:val="a6"/>
        <w:tblW w:w="10031" w:type="dxa"/>
        <w:tblLayout w:type="fixed"/>
        <w:tblLook w:val="01E0"/>
      </w:tblPr>
      <w:tblGrid>
        <w:gridCol w:w="1809"/>
        <w:gridCol w:w="1134"/>
        <w:gridCol w:w="993"/>
        <w:gridCol w:w="1067"/>
        <w:gridCol w:w="993"/>
        <w:gridCol w:w="1134"/>
        <w:gridCol w:w="992"/>
        <w:gridCol w:w="992"/>
        <w:gridCol w:w="917"/>
      </w:tblGrid>
      <w:tr w:rsidR="00130300" w:rsidRPr="003C331A" w:rsidTr="00976F51">
        <w:trPr>
          <w:trHeight w:val="622"/>
        </w:trPr>
        <w:tc>
          <w:tcPr>
            <w:tcW w:w="1809" w:type="dxa"/>
            <w:vMerge w:val="restart"/>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Показатели</w:t>
            </w:r>
          </w:p>
        </w:tc>
        <w:tc>
          <w:tcPr>
            <w:tcW w:w="1134" w:type="dxa"/>
            <w:vMerge w:val="restart"/>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2023 отчет</w:t>
            </w:r>
          </w:p>
        </w:tc>
        <w:tc>
          <w:tcPr>
            <w:tcW w:w="993" w:type="dxa"/>
            <w:vMerge w:val="restart"/>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2024 оценка</w:t>
            </w:r>
          </w:p>
        </w:tc>
        <w:tc>
          <w:tcPr>
            <w:tcW w:w="1067" w:type="dxa"/>
            <w:vMerge w:val="restart"/>
            <w:vAlign w:val="center"/>
          </w:tcPr>
          <w:p w:rsidR="00130300" w:rsidRPr="00C655D5" w:rsidRDefault="00D8291B" w:rsidP="009A6D70">
            <w:pPr>
              <w:jc w:val="center"/>
              <w:rPr>
                <w:rFonts w:ascii="Times New Roman" w:hAnsi="Times New Roman" w:cs="Times New Roman"/>
              </w:rPr>
            </w:pPr>
            <w:r w:rsidRPr="00C655D5">
              <w:rPr>
                <w:rFonts w:ascii="Times New Roman" w:hAnsi="Times New Roman" w:cs="Times New Roman"/>
              </w:rPr>
              <w:t>3</w:t>
            </w:r>
            <w:r w:rsidR="00130300" w:rsidRPr="00C655D5">
              <w:rPr>
                <w:rFonts w:ascii="Times New Roman" w:hAnsi="Times New Roman" w:cs="Times New Roman"/>
              </w:rPr>
              <w:t xml:space="preserve"> мес. 2024 отчет</w:t>
            </w:r>
          </w:p>
        </w:tc>
        <w:tc>
          <w:tcPr>
            <w:tcW w:w="993" w:type="dxa"/>
            <w:vMerge w:val="restart"/>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 к оценке 2024</w:t>
            </w:r>
          </w:p>
        </w:tc>
        <w:tc>
          <w:tcPr>
            <w:tcW w:w="1134" w:type="dxa"/>
            <w:vMerge w:val="restart"/>
            <w:shd w:val="clear" w:color="auto" w:fill="auto"/>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 xml:space="preserve">Оценка на 2024 по итогу   6 мес. </w:t>
            </w:r>
          </w:p>
        </w:tc>
        <w:tc>
          <w:tcPr>
            <w:tcW w:w="2901" w:type="dxa"/>
            <w:gridSpan w:val="3"/>
            <w:shd w:val="clear" w:color="auto" w:fill="auto"/>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 xml:space="preserve">Прогноз </w:t>
            </w:r>
          </w:p>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(базовый вариант)</w:t>
            </w:r>
          </w:p>
        </w:tc>
      </w:tr>
      <w:tr w:rsidR="00130300" w:rsidRPr="003C331A" w:rsidTr="00976F51">
        <w:trPr>
          <w:trHeight w:val="309"/>
        </w:trPr>
        <w:tc>
          <w:tcPr>
            <w:tcW w:w="1809" w:type="dxa"/>
            <w:vMerge/>
            <w:vAlign w:val="center"/>
          </w:tcPr>
          <w:p w:rsidR="00130300" w:rsidRPr="00C655D5" w:rsidRDefault="00130300" w:rsidP="00302CCD">
            <w:pPr>
              <w:jc w:val="center"/>
              <w:rPr>
                <w:rFonts w:ascii="Times New Roman" w:hAnsi="Times New Roman" w:cs="Times New Roman"/>
              </w:rPr>
            </w:pPr>
          </w:p>
        </w:tc>
        <w:tc>
          <w:tcPr>
            <w:tcW w:w="1134" w:type="dxa"/>
            <w:vMerge/>
            <w:vAlign w:val="center"/>
          </w:tcPr>
          <w:p w:rsidR="00130300" w:rsidRPr="00C655D5" w:rsidRDefault="00130300" w:rsidP="00302CCD">
            <w:pPr>
              <w:jc w:val="center"/>
              <w:rPr>
                <w:rFonts w:ascii="Times New Roman" w:hAnsi="Times New Roman" w:cs="Times New Roman"/>
              </w:rPr>
            </w:pPr>
          </w:p>
        </w:tc>
        <w:tc>
          <w:tcPr>
            <w:tcW w:w="993" w:type="dxa"/>
            <w:vMerge/>
            <w:vAlign w:val="center"/>
          </w:tcPr>
          <w:p w:rsidR="00130300" w:rsidRPr="00C655D5" w:rsidRDefault="00130300" w:rsidP="00302CCD">
            <w:pPr>
              <w:jc w:val="center"/>
              <w:rPr>
                <w:rFonts w:ascii="Times New Roman" w:hAnsi="Times New Roman" w:cs="Times New Roman"/>
              </w:rPr>
            </w:pPr>
          </w:p>
        </w:tc>
        <w:tc>
          <w:tcPr>
            <w:tcW w:w="1067" w:type="dxa"/>
            <w:vMerge/>
            <w:vAlign w:val="center"/>
          </w:tcPr>
          <w:p w:rsidR="00130300" w:rsidRPr="00C655D5" w:rsidRDefault="00130300" w:rsidP="00302CCD">
            <w:pPr>
              <w:jc w:val="center"/>
              <w:rPr>
                <w:rFonts w:ascii="Times New Roman" w:hAnsi="Times New Roman" w:cs="Times New Roman"/>
              </w:rPr>
            </w:pPr>
          </w:p>
        </w:tc>
        <w:tc>
          <w:tcPr>
            <w:tcW w:w="993" w:type="dxa"/>
            <w:vMerge/>
            <w:vAlign w:val="center"/>
          </w:tcPr>
          <w:p w:rsidR="00130300" w:rsidRPr="00C655D5" w:rsidRDefault="00130300" w:rsidP="00302CCD">
            <w:pPr>
              <w:jc w:val="center"/>
              <w:rPr>
                <w:rFonts w:ascii="Times New Roman" w:hAnsi="Times New Roman" w:cs="Times New Roman"/>
              </w:rPr>
            </w:pPr>
          </w:p>
        </w:tc>
        <w:tc>
          <w:tcPr>
            <w:tcW w:w="1134" w:type="dxa"/>
            <w:vMerge/>
            <w:shd w:val="clear" w:color="auto" w:fill="auto"/>
            <w:vAlign w:val="center"/>
          </w:tcPr>
          <w:p w:rsidR="00130300" w:rsidRPr="00C655D5" w:rsidRDefault="00130300" w:rsidP="00302CCD">
            <w:pPr>
              <w:jc w:val="center"/>
              <w:rPr>
                <w:rFonts w:ascii="Times New Roman" w:hAnsi="Times New Roman" w:cs="Times New Roman"/>
              </w:rPr>
            </w:pPr>
          </w:p>
        </w:tc>
        <w:tc>
          <w:tcPr>
            <w:tcW w:w="992" w:type="dxa"/>
            <w:shd w:val="clear" w:color="auto" w:fill="auto"/>
            <w:vAlign w:val="center"/>
          </w:tcPr>
          <w:p w:rsidR="00130300" w:rsidRPr="00C655D5" w:rsidRDefault="00130300" w:rsidP="00302CCD">
            <w:pPr>
              <w:jc w:val="center"/>
              <w:rPr>
                <w:rFonts w:ascii="Times New Roman" w:hAnsi="Times New Roman" w:cs="Times New Roman"/>
              </w:rPr>
            </w:pPr>
            <w:r w:rsidRPr="00C655D5">
              <w:rPr>
                <w:rFonts w:ascii="Times New Roman" w:hAnsi="Times New Roman" w:cs="Times New Roman"/>
              </w:rPr>
              <w:t xml:space="preserve">2025 </w:t>
            </w:r>
          </w:p>
        </w:tc>
        <w:tc>
          <w:tcPr>
            <w:tcW w:w="992" w:type="dxa"/>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2026</w:t>
            </w:r>
          </w:p>
        </w:tc>
        <w:tc>
          <w:tcPr>
            <w:tcW w:w="917" w:type="dxa"/>
            <w:vAlign w:val="center"/>
          </w:tcPr>
          <w:p w:rsidR="00130300" w:rsidRPr="00C655D5" w:rsidRDefault="00130300" w:rsidP="009A6D70">
            <w:pPr>
              <w:jc w:val="center"/>
              <w:rPr>
                <w:rFonts w:ascii="Times New Roman" w:hAnsi="Times New Roman" w:cs="Times New Roman"/>
              </w:rPr>
            </w:pPr>
            <w:r w:rsidRPr="00C655D5">
              <w:rPr>
                <w:rFonts w:ascii="Times New Roman" w:hAnsi="Times New Roman" w:cs="Times New Roman"/>
              </w:rPr>
              <w:t>2027</w:t>
            </w:r>
          </w:p>
        </w:tc>
      </w:tr>
      <w:tr w:rsidR="00D8291B" w:rsidRPr="003C331A" w:rsidTr="00976F51">
        <w:tc>
          <w:tcPr>
            <w:tcW w:w="1809" w:type="dxa"/>
          </w:tcPr>
          <w:p w:rsidR="00D8291B" w:rsidRPr="00C655D5" w:rsidRDefault="00D8291B" w:rsidP="00851603">
            <w:pPr>
              <w:rPr>
                <w:rFonts w:ascii="Times New Roman" w:hAnsi="Times New Roman" w:cs="Times New Roman"/>
              </w:rPr>
            </w:pPr>
            <w:r w:rsidRPr="00C655D5">
              <w:rPr>
                <w:rFonts w:ascii="Times New Roman" w:hAnsi="Times New Roman" w:cs="Times New Roman"/>
              </w:rPr>
              <w:t xml:space="preserve">Инвестиции в основной капитал, </w:t>
            </w:r>
            <w:r w:rsidR="00976F51">
              <w:rPr>
                <w:rFonts w:ascii="Times New Roman" w:hAnsi="Times New Roman" w:cs="Times New Roman"/>
              </w:rPr>
              <w:br/>
            </w:r>
            <w:r w:rsidRPr="00C655D5">
              <w:rPr>
                <w:rFonts w:ascii="Times New Roman" w:hAnsi="Times New Roman" w:cs="Times New Roman"/>
              </w:rPr>
              <w:t xml:space="preserve">млн. руб. </w:t>
            </w:r>
          </w:p>
        </w:tc>
        <w:tc>
          <w:tcPr>
            <w:tcW w:w="1134" w:type="dxa"/>
            <w:vAlign w:val="center"/>
          </w:tcPr>
          <w:p w:rsidR="00D8291B" w:rsidRPr="00C655D5" w:rsidRDefault="00D8291B" w:rsidP="00851603">
            <w:pPr>
              <w:jc w:val="center"/>
              <w:rPr>
                <w:rFonts w:ascii="Times New Roman" w:hAnsi="Times New Roman" w:cs="Times New Roman"/>
              </w:rPr>
            </w:pPr>
            <w:r w:rsidRPr="00C655D5">
              <w:rPr>
                <w:rFonts w:ascii="Times New Roman" w:hAnsi="Times New Roman" w:cs="Times New Roman"/>
              </w:rPr>
              <w:t>1492,6</w:t>
            </w:r>
          </w:p>
        </w:tc>
        <w:tc>
          <w:tcPr>
            <w:tcW w:w="993" w:type="dxa"/>
            <w:vAlign w:val="center"/>
          </w:tcPr>
          <w:p w:rsidR="00D8291B" w:rsidRPr="00C655D5" w:rsidRDefault="00D8291B" w:rsidP="00851603">
            <w:pPr>
              <w:jc w:val="center"/>
              <w:rPr>
                <w:rFonts w:ascii="Times New Roman" w:hAnsi="Times New Roman" w:cs="Times New Roman"/>
              </w:rPr>
            </w:pPr>
            <w:r w:rsidRPr="00C655D5">
              <w:rPr>
                <w:rFonts w:ascii="Times New Roman" w:hAnsi="Times New Roman" w:cs="Times New Roman"/>
              </w:rPr>
              <w:t>1526,9</w:t>
            </w:r>
          </w:p>
        </w:tc>
        <w:tc>
          <w:tcPr>
            <w:tcW w:w="1067" w:type="dxa"/>
            <w:vAlign w:val="center"/>
          </w:tcPr>
          <w:p w:rsidR="00D8291B" w:rsidRPr="00C655D5" w:rsidRDefault="00D8291B" w:rsidP="00D8291B">
            <w:pPr>
              <w:jc w:val="center"/>
              <w:rPr>
                <w:rFonts w:ascii="Times New Roman" w:hAnsi="Times New Roman" w:cs="Times New Roman"/>
              </w:rPr>
            </w:pPr>
            <w:r w:rsidRPr="00C655D5">
              <w:rPr>
                <w:rFonts w:ascii="Times New Roman" w:hAnsi="Times New Roman" w:cs="Times New Roman"/>
              </w:rPr>
              <w:t>183,1</w:t>
            </w:r>
          </w:p>
        </w:tc>
        <w:tc>
          <w:tcPr>
            <w:tcW w:w="993" w:type="dxa"/>
            <w:vAlign w:val="center"/>
          </w:tcPr>
          <w:p w:rsidR="00D8291B" w:rsidRPr="00C655D5" w:rsidRDefault="00D8291B" w:rsidP="00851603">
            <w:pPr>
              <w:jc w:val="center"/>
              <w:rPr>
                <w:rFonts w:ascii="Times New Roman" w:hAnsi="Times New Roman" w:cs="Times New Roman"/>
              </w:rPr>
            </w:pPr>
            <w:r w:rsidRPr="00C655D5">
              <w:rPr>
                <w:rFonts w:ascii="Times New Roman" w:hAnsi="Times New Roman" w:cs="Times New Roman"/>
              </w:rPr>
              <w:t>12,0</w:t>
            </w:r>
          </w:p>
        </w:tc>
        <w:tc>
          <w:tcPr>
            <w:tcW w:w="1134" w:type="dxa"/>
            <w:shd w:val="clear" w:color="auto" w:fill="auto"/>
            <w:vAlign w:val="center"/>
          </w:tcPr>
          <w:p w:rsidR="00D8291B" w:rsidRPr="00C655D5" w:rsidRDefault="00D8291B" w:rsidP="00851603">
            <w:pPr>
              <w:jc w:val="center"/>
              <w:rPr>
                <w:rFonts w:ascii="Times New Roman" w:hAnsi="Times New Roman" w:cs="Times New Roman"/>
              </w:rPr>
            </w:pPr>
            <w:r w:rsidRPr="00C655D5">
              <w:rPr>
                <w:rFonts w:ascii="Times New Roman" w:hAnsi="Times New Roman" w:cs="Times New Roman"/>
              </w:rPr>
              <w:t>732,4</w:t>
            </w:r>
          </w:p>
        </w:tc>
        <w:tc>
          <w:tcPr>
            <w:tcW w:w="992" w:type="dxa"/>
            <w:shd w:val="clear" w:color="auto" w:fill="auto"/>
            <w:vAlign w:val="center"/>
          </w:tcPr>
          <w:p w:rsidR="00D8291B" w:rsidRPr="00C655D5" w:rsidRDefault="00D8291B" w:rsidP="00851603">
            <w:pPr>
              <w:jc w:val="center"/>
              <w:rPr>
                <w:rFonts w:ascii="Times New Roman" w:hAnsi="Times New Roman" w:cs="Times New Roman"/>
              </w:rPr>
            </w:pPr>
            <w:r w:rsidRPr="00C655D5">
              <w:rPr>
                <w:rFonts w:ascii="Times New Roman" w:hAnsi="Times New Roman" w:cs="Times New Roman"/>
              </w:rPr>
              <w:t>1568,1</w:t>
            </w:r>
          </w:p>
        </w:tc>
        <w:tc>
          <w:tcPr>
            <w:tcW w:w="992" w:type="dxa"/>
            <w:vAlign w:val="center"/>
          </w:tcPr>
          <w:p w:rsidR="00D8291B" w:rsidRPr="00C655D5" w:rsidRDefault="00D8291B" w:rsidP="00851603">
            <w:pPr>
              <w:jc w:val="center"/>
              <w:rPr>
                <w:rFonts w:ascii="Times New Roman" w:hAnsi="Times New Roman" w:cs="Times New Roman"/>
              </w:rPr>
            </w:pPr>
            <w:r w:rsidRPr="00C655D5">
              <w:rPr>
                <w:rFonts w:ascii="Times New Roman" w:hAnsi="Times New Roman" w:cs="Times New Roman"/>
              </w:rPr>
              <w:t>1615,2</w:t>
            </w:r>
          </w:p>
        </w:tc>
        <w:tc>
          <w:tcPr>
            <w:tcW w:w="917" w:type="dxa"/>
            <w:vAlign w:val="center"/>
          </w:tcPr>
          <w:p w:rsidR="00D8291B" w:rsidRPr="00C655D5" w:rsidRDefault="00D8291B" w:rsidP="00851603">
            <w:pPr>
              <w:jc w:val="center"/>
              <w:rPr>
                <w:rFonts w:ascii="Times New Roman" w:hAnsi="Times New Roman" w:cs="Times New Roman"/>
              </w:rPr>
            </w:pPr>
            <w:r w:rsidRPr="00C655D5">
              <w:rPr>
                <w:rFonts w:ascii="Times New Roman" w:hAnsi="Times New Roman" w:cs="Times New Roman"/>
              </w:rPr>
              <w:t>1666,9</w:t>
            </w:r>
          </w:p>
        </w:tc>
      </w:tr>
    </w:tbl>
    <w:p w:rsidR="009D44DD" w:rsidRPr="003C331A" w:rsidRDefault="009D44DD" w:rsidP="00302CCD">
      <w:pPr>
        <w:spacing w:after="0" w:line="240" w:lineRule="auto"/>
        <w:rPr>
          <w:rFonts w:ascii="Times New Roman" w:hAnsi="Times New Roman" w:cs="Times New Roman"/>
          <w:b/>
          <w:sz w:val="26"/>
          <w:szCs w:val="26"/>
        </w:rPr>
      </w:pPr>
    </w:p>
    <w:p w:rsidR="00747548" w:rsidRPr="00C655D5" w:rsidRDefault="00747548" w:rsidP="0056551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Прогноз на 2025 – 2027 годы сделан на основании анализа инвестиционной активности предприятий Череповецкого района в 2024 году и намерений предприятий на прогнозный период с учетом реализации запущенных инвестиционных проектов.</w:t>
      </w:r>
    </w:p>
    <w:p w:rsidR="00747548" w:rsidRPr="00C655D5" w:rsidRDefault="00747548" w:rsidP="0056551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В </w:t>
      </w:r>
      <w:proofErr w:type="gramStart"/>
      <w:r w:rsidRPr="00C655D5">
        <w:rPr>
          <w:rFonts w:ascii="Times New Roman" w:hAnsi="Times New Roman" w:cs="Times New Roman"/>
          <w:sz w:val="28"/>
          <w:szCs w:val="28"/>
        </w:rPr>
        <w:t>соответствии</w:t>
      </w:r>
      <w:proofErr w:type="gramEnd"/>
      <w:r w:rsidRPr="00C655D5">
        <w:rPr>
          <w:rFonts w:ascii="Times New Roman" w:hAnsi="Times New Roman" w:cs="Times New Roman"/>
          <w:sz w:val="28"/>
          <w:szCs w:val="28"/>
        </w:rPr>
        <w:t xml:space="preserve"> с прогнозом, в 2025 году объем инвестиций крупных и средних организаций составит </w:t>
      </w:r>
      <w:r w:rsidR="0056551D" w:rsidRPr="00C655D5">
        <w:rPr>
          <w:rFonts w:ascii="Times New Roman" w:hAnsi="Times New Roman" w:cs="Times New Roman"/>
          <w:sz w:val="28"/>
          <w:szCs w:val="28"/>
        </w:rPr>
        <w:t>1568,1</w:t>
      </w:r>
      <w:r w:rsidRPr="00C655D5">
        <w:rPr>
          <w:rFonts w:ascii="Times New Roman" w:hAnsi="Times New Roman" w:cs="Times New Roman"/>
          <w:sz w:val="28"/>
          <w:szCs w:val="28"/>
        </w:rPr>
        <w:t xml:space="preserve"> млн</w:t>
      </w:r>
      <w:r w:rsidR="0056551D" w:rsidRPr="00C655D5">
        <w:rPr>
          <w:rFonts w:ascii="Times New Roman" w:hAnsi="Times New Roman" w:cs="Times New Roman"/>
          <w:sz w:val="28"/>
          <w:szCs w:val="28"/>
        </w:rPr>
        <w:t>.</w:t>
      </w:r>
      <w:r w:rsidRPr="00C655D5">
        <w:rPr>
          <w:rFonts w:ascii="Times New Roman" w:hAnsi="Times New Roman" w:cs="Times New Roman"/>
          <w:sz w:val="28"/>
          <w:szCs w:val="28"/>
        </w:rPr>
        <w:t xml:space="preserve"> руб. или </w:t>
      </w:r>
      <w:r w:rsidR="0056551D" w:rsidRPr="00C655D5">
        <w:rPr>
          <w:rFonts w:ascii="Times New Roman" w:hAnsi="Times New Roman" w:cs="Times New Roman"/>
          <w:sz w:val="28"/>
          <w:szCs w:val="28"/>
        </w:rPr>
        <w:t>103,7</w:t>
      </w:r>
      <w:r w:rsidRPr="00C655D5">
        <w:rPr>
          <w:rFonts w:ascii="Times New Roman" w:hAnsi="Times New Roman" w:cs="Times New Roman"/>
          <w:sz w:val="28"/>
          <w:szCs w:val="28"/>
        </w:rPr>
        <w:t xml:space="preserve">% к предыдущему году. В 2026 году объем инвестиций в основной капитал достигнет </w:t>
      </w:r>
      <w:r w:rsidR="00C655D5">
        <w:rPr>
          <w:rFonts w:ascii="Times New Roman" w:hAnsi="Times New Roman" w:cs="Times New Roman"/>
          <w:sz w:val="28"/>
          <w:szCs w:val="28"/>
        </w:rPr>
        <w:br/>
      </w:r>
      <w:r w:rsidRPr="00C655D5">
        <w:rPr>
          <w:rFonts w:ascii="Times New Roman" w:hAnsi="Times New Roman" w:cs="Times New Roman"/>
          <w:sz w:val="28"/>
          <w:szCs w:val="28"/>
        </w:rPr>
        <w:lastRenderedPageBreak/>
        <w:t>1</w:t>
      </w:r>
      <w:r w:rsidR="0056551D" w:rsidRPr="00C655D5">
        <w:rPr>
          <w:rFonts w:ascii="Times New Roman" w:hAnsi="Times New Roman" w:cs="Times New Roman"/>
          <w:sz w:val="28"/>
          <w:szCs w:val="28"/>
        </w:rPr>
        <w:t xml:space="preserve">615,2 </w:t>
      </w:r>
      <w:r w:rsidRPr="00C655D5">
        <w:rPr>
          <w:rFonts w:ascii="Times New Roman" w:hAnsi="Times New Roman" w:cs="Times New Roman"/>
          <w:sz w:val="28"/>
          <w:szCs w:val="28"/>
        </w:rPr>
        <w:t>млн</w:t>
      </w:r>
      <w:r w:rsidR="0056551D" w:rsidRPr="00C655D5">
        <w:rPr>
          <w:rFonts w:ascii="Times New Roman" w:hAnsi="Times New Roman" w:cs="Times New Roman"/>
          <w:sz w:val="28"/>
          <w:szCs w:val="28"/>
        </w:rPr>
        <w:t>.</w:t>
      </w:r>
      <w:r w:rsidRPr="00C655D5">
        <w:rPr>
          <w:rFonts w:ascii="Times New Roman" w:hAnsi="Times New Roman" w:cs="Times New Roman"/>
          <w:sz w:val="28"/>
          <w:szCs w:val="28"/>
        </w:rPr>
        <w:t xml:space="preserve"> руб. или </w:t>
      </w:r>
      <w:r w:rsidR="0056551D" w:rsidRPr="00C655D5">
        <w:rPr>
          <w:rFonts w:ascii="Times New Roman" w:hAnsi="Times New Roman" w:cs="Times New Roman"/>
          <w:sz w:val="28"/>
          <w:szCs w:val="28"/>
        </w:rPr>
        <w:t>103,0</w:t>
      </w:r>
      <w:r w:rsidRPr="00C655D5">
        <w:rPr>
          <w:rFonts w:ascii="Times New Roman" w:hAnsi="Times New Roman" w:cs="Times New Roman"/>
          <w:sz w:val="28"/>
          <w:szCs w:val="28"/>
        </w:rPr>
        <w:t>% к 2025 году, в 2027 году – 1</w:t>
      </w:r>
      <w:r w:rsidR="0056551D" w:rsidRPr="00C655D5">
        <w:rPr>
          <w:rFonts w:ascii="Times New Roman" w:hAnsi="Times New Roman" w:cs="Times New Roman"/>
          <w:sz w:val="28"/>
          <w:szCs w:val="28"/>
        </w:rPr>
        <w:t>666,9</w:t>
      </w:r>
      <w:r w:rsidRPr="00C655D5">
        <w:rPr>
          <w:rFonts w:ascii="Times New Roman" w:hAnsi="Times New Roman" w:cs="Times New Roman"/>
          <w:sz w:val="28"/>
          <w:szCs w:val="28"/>
        </w:rPr>
        <w:t xml:space="preserve"> млн</w:t>
      </w:r>
      <w:r w:rsidR="0056551D" w:rsidRPr="00C655D5">
        <w:rPr>
          <w:rFonts w:ascii="Times New Roman" w:hAnsi="Times New Roman" w:cs="Times New Roman"/>
          <w:sz w:val="28"/>
          <w:szCs w:val="28"/>
        </w:rPr>
        <w:t>.</w:t>
      </w:r>
      <w:r w:rsidRPr="00C655D5">
        <w:rPr>
          <w:rFonts w:ascii="Times New Roman" w:hAnsi="Times New Roman" w:cs="Times New Roman"/>
          <w:sz w:val="28"/>
          <w:szCs w:val="28"/>
        </w:rPr>
        <w:t xml:space="preserve"> руб. или 103,</w:t>
      </w:r>
      <w:r w:rsidR="0056551D" w:rsidRPr="00C655D5">
        <w:rPr>
          <w:rFonts w:ascii="Times New Roman" w:hAnsi="Times New Roman" w:cs="Times New Roman"/>
          <w:sz w:val="28"/>
          <w:szCs w:val="28"/>
        </w:rPr>
        <w:t>2</w:t>
      </w:r>
      <w:r w:rsidRPr="00C655D5">
        <w:rPr>
          <w:rFonts w:ascii="Times New Roman" w:hAnsi="Times New Roman" w:cs="Times New Roman"/>
          <w:sz w:val="28"/>
          <w:szCs w:val="28"/>
        </w:rPr>
        <w:t>% к 2026 году.</w:t>
      </w:r>
    </w:p>
    <w:p w:rsidR="00747548" w:rsidRPr="00C655D5" w:rsidRDefault="00747548" w:rsidP="00302CCD">
      <w:pPr>
        <w:spacing w:after="0" w:line="240" w:lineRule="auto"/>
        <w:rPr>
          <w:rFonts w:ascii="Times New Roman" w:hAnsi="Times New Roman" w:cs="Times New Roman"/>
          <w:b/>
          <w:sz w:val="28"/>
          <w:szCs w:val="28"/>
        </w:rPr>
      </w:pPr>
    </w:p>
    <w:p w:rsidR="00483C0A" w:rsidRPr="00C655D5" w:rsidRDefault="005E10AF" w:rsidP="00302CCD">
      <w:pPr>
        <w:spacing w:after="0" w:line="240" w:lineRule="auto"/>
        <w:rPr>
          <w:rFonts w:ascii="Times New Roman" w:hAnsi="Times New Roman" w:cs="Times New Roman"/>
          <w:b/>
          <w:sz w:val="28"/>
          <w:szCs w:val="28"/>
        </w:rPr>
      </w:pPr>
      <w:r w:rsidRPr="00C655D5">
        <w:rPr>
          <w:rFonts w:ascii="Times New Roman" w:hAnsi="Times New Roman" w:cs="Times New Roman"/>
          <w:b/>
          <w:sz w:val="28"/>
          <w:szCs w:val="28"/>
        </w:rPr>
        <w:t>Ж</w:t>
      </w:r>
      <w:r w:rsidR="00AB63B9" w:rsidRPr="00C655D5">
        <w:rPr>
          <w:rFonts w:ascii="Times New Roman" w:hAnsi="Times New Roman" w:cs="Times New Roman"/>
          <w:b/>
          <w:sz w:val="28"/>
          <w:szCs w:val="28"/>
        </w:rPr>
        <w:t>илищное строительство</w:t>
      </w:r>
    </w:p>
    <w:p w:rsidR="005E10AF" w:rsidRPr="00C655D5" w:rsidRDefault="005E10AF" w:rsidP="00302CCD">
      <w:pPr>
        <w:spacing w:after="0" w:line="240" w:lineRule="auto"/>
        <w:rPr>
          <w:rFonts w:ascii="Times New Roman" w:hAnsi="Times New Roman" w:cs="Times New Roman"/>
          <w:b/>
          <w:sz w:val="28"/>
          <w:szCs w:val="28"/>
        </w:rPr>
      </w:pPr>
    </w:p>
    <w:p w:rsidR="0075123F" w:rsidRPr="00C655D5" w:rsidRDefault="0075123F"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В 202</w:t>
      </w:r>
      <w:r w:rsidR="002C6E28" w:rsidRPr="00C655D5">
        <w:rPr>
          <w:rFonts w:ascii="Times New Roman" w:hAnsi="Times New Roman" w:cs="Times New Roman"/>
          <w:sz w:val="28"/>
          <w:szCs w:val="28"/>
        </w:rPr>
        <w:t>3</w:t>
      </w:r>
      <w:r w:rsidRPr="00C655D5">
        <w:rPr>
          <w:rFonts w:ascii="Times New Roman" w:hAnsi="Times New Roman" w:cs="Times New Roman"/>
          <w:sz w:val="28"/>
          <w:szCs w:val="28"/>
        </w:rPr>
        <w:t xml:space="preserve"> году введено в эксплуатацию </w:t>
      </w:r>
      <w:r w:rsidR="002C6E28" w:rsidRPr="00C655D5">
        <w:rPr>
          <w:rFonts w:ascii="Times New Roman" w:hAnsi="Times New Roman" w:cs="Times New Roman"/>
          <w:sz w:val="28"/>
          <w:szCs w:val="28"/>
        </w:rPr>
        <w:t>87,8</w:t>
      </w:r>
      <w:r w:rsidR="00976F51">
        <w:rPr>
          <w:rFonts w:ascii="Times New Roman" w:hAnsi="Times New Roman" w:cs="Times New Roman"/>
          <w:sz w:val="28"/>
          <w:szCs w:val="28"/>
        </w:rPr>
        <w:t xml:space="preserve"> тыс. кв</w:t>
      </w:r>
      <w:proofErr w:type="gramStart"/>
      <w:r w:rsidR="00976F51">
        <w:rPr>
          <w:rFonts w:ascii="Times New Roman" w:hAnsi="Times New Roman" w:cs="Times New Roman"/>
          <w:sz w:val="28"/>
          <w:szCs w:val="28"/>
        </w:rPr>
        <w:t>.</w:t>
      </w:r>
      <w:r w:rsidRPr="00C655D5">
        <w:rPr>
          <w:rFonts w:ascii="Times New Roman" w:hAnsi="Times New Roman" w:cs="Times New Roman"/>
          <w:sz w:val="28"/>
          <w:szCs w:val="28"/>
        </w:rPr>
        <w:t>м</w:t>
      </w:r>
      <w:proofErr w:type="gramEnd"/>
      <w:r w:rsidRPr="00C655D5">
        <w:rPr>
          <w:rFonts w:ascii="Times New Roman" w:hAnsi="Times New Roman" w:cs="Times New Roman"/>
          <w:sz w:val="28"/>
          <w:szCs w:val="28"/>
        </w:rPr>
        <w:t xml:space="preserve"> жилья </w:t>
      </w:r>
      <w:r w:rsidR="00EA6D15" w:rsidRPr="00C655D5">
        <w:rPr>
          <w:rFonts w:ascii="Times New Roman" w:hAnsi="Times New Roman" w:cs="Times New Roman"/>
          <w:sz w:val="28"/>
          <w:szCs w:val="28"/>
        </w:rPr>
        <w:t>(1</w:t>
      </w:r>
      <w:r w:rsidR="002C6E28" w:rsidRPr="00C655D5">
        <w:rPr>
          <w:rFonts w:ascii="Times New Roman" w:hAnsi="Times New Roman" w:cs="Times New Roman"/>
          <w:sz w:val="28"/>
          <w:szCs w:val="28"/>
        </w:rPr>
        <w:t>15,0</w:t>
      </w:r>
      <w:r w:rsidR="00EA6D15" w:rsidRPr="00C655D5">
        <w:rPr>
          <w:rFonts w:ascii="Times New Roman" w:hAnsi="Times New Roman" w:cs="Times New Roman"/>
          <w:sz w:val="28"/>
          <w:szCs w:val="28"/>
        </w:rPr>
        <w:t xml:space="preserve">% </w:t>
      </w:r>
      <w:r w:rsidR="00976F51">
        <w:rPr>
          <w:rFonts w:ascii="Times New Roman" w:hAnsi="Times New Roman" w:cs="Times New Roman"/>
          <w:sz w:val="28"/>
          <w:szCs w:val="28"/>
        </w:rPr>
        <w:br/>
      </w:r>
      <w:r w:rsidR="00EA6D15" w:rsidRPr="00C655D5">
        <w:rPr>
          <w:rFonts w:ascii="Times New Roman" w:hAnsi="Times New Roman" w:cs="Times New Roman"/>
          <w:sz w:val="28"/>
          <w:szCs w:val="28"/>
        </w:rPr>
        <w:t>к 202</w:t>
      </w:r>
      <w:r w:rsidR="002C6E28" w:rsidRPr="00C655D5">
        <w:rPr>
          <w:rFonts w:ascii="Times New Roman" w:hAnsi="Times New Roman" w:cs="Times New Roman"/>
          <w:sz w:val="28"/>
          <w:szCs w:val="28"/>
        </w:rPr>
        <w:t>2</w:t>
      </w:r>
      <w:r w:rsidR="00EA6D15" w:rsidRPr="00C655D5">
        <w:rPr>
          <w:rFonts w:ascii="Times New Roman" w:hAnsi="Times New Roman" w:cs="Times New Roman"/>
          <w:sz w:val="28"/>
          <w:szCs w:val="28"/>
        </w:rPr>
        <w:t xml:space="preserve"> году)</w:t>
      </w:r>
      <w:r w:rsidRPr="00C655D5">
        <w:rPr>
          <w:rFonts w:ascii="Times New Roman" w:hAnsi="Times New Roman" w:cs="Times New Roman"/>
          <w:sz w:val="28"/>
          <w:szCs w:val="28"/>
        </w:rPr>
        <w:t>, 9</w:t>
      </w:r>
      <w:r w:rsidR="002C6E28" w:rsidRPr="00C655D5">
        <w:rPr>
          <w:rFonts w:ascii="Times New Roman" w:hAnsi="Times New Roman" w:cs="Times New Roman"/>
          <w:sz w:val="28"/>
          <w:szCs w:val="28"/>
        </w:rPr>
        <w:t>7,5</w:t>
      </w:r>
      <w:r w:rsidRPr="00C655D5">
        <w:rPr>
          <w:rFonts w:ascii="Times New Roman" w:hAnsi="Times New Roman" w:cs="Times New Roman"/>
          <w:sz w:val="28"/>
          <w:szCs w:val="28"/>
        </w:rPr>
        <w:t xml:space="preserve">% введенного жилья это </w:t>
      </w:r>
      <w:r w:rsidR="002C6E28" w:rsidRPr="00C655D5">
        <w:rPr>
          <w:rFonts w:ascii="Times New Roman" w:hAnsi="Times New Roman" w:cs="Times New Roman"/>
          <w:sz w:val="28"/>
          <w:szCs w:val="28"/>
        </w:rPr>
        <w:t>индивидуальное жилищное строительство</w:t>
      </w:r>
      <w:r w:rsidRPr="00C655D5">
        <w:rPr>
          <w:rFonts w:ascii="Times New Roman" w:hAnsi="Times New Roman" w:cs="Times New Roman"/>
          <w:sz w:val="28"/>
          <w:szCs w:val="28"/>
        </w:rPr>
        <w:t xml:space="preserve">. </w:t>
      </w:r>
    </w:p>
    <w:p w:rsidR="00913D23" w:rsidRPr="00C655D5" w:rsidRDefault="00913D23" w:rsidP="00302CCD">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В </w:t>
      </w:r>
      <w:proofErr w:type="gramStart"/>
      <w:r w:rsidRPr="00C655D5">
        <w:rPr>
          <w:rFonts w:ascii="Times New Roman" w:hAnsi="Times New Roman" w:cs="Times New Roman"/>
          <w:sz w:val="28"/>
          <w:szCs w:val="28"/>
        </w:rPr>
        <w:t>целях</w:t>
      </w:r>
      <w:proofErr w:type="gramEnd"/>
      <w:r w:rsidRPr="00C655D5">
        <w:rPr>
          <w:rFonts w:ascii="Times New Roman" w:hAnsi="Times New Roman" w:cs="Times New Roman"/>
          <w:sz w:val="28"/>
          <w:szCs w:val="28"/>
        </w:rPr>
        <w:t xml:space="preserve"> стимулирования развития жилищного строительства и улучшения жилищных условий граждан на территории района реализуется ряд муниципальных программ</w:t>
      </w:r>
      <w:r w:rsidR="00DE1C28" w:rsidRPr="00C655D5">
        <w:rPr>
          <w:rFonts w:ascii="Times New Roman" w:hAnsi="Times New Roman" w:cs="Times New Roman"/>
          <w:sz w:val="28"/>
          <w:szCs w:val="28"/>
        </w:rPr>
        <w:t>.</w:t>
      </w:r>
      <w:r w:rsidRPr="00C655D5">
        <w:rPr>
          <w:rFonts w:ascii="Times New Roman" w:hAnsi="Times New Roman" w:cs="Times New Roman"/>
          <w:sz w:val="28"/>
          <w:szCs w:val="28"/>
        </w:rPr>
        <w:t xml:space="preserve"> </w:t>
      </w:r>
    </w:p>
    <w:p w:rsidR="00851603" w:rsidRPr="00C655D5" w:rsidRDefault="00851603" w:rsidP="00851603">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В 2023 году предоставлены субсидии в рамках программы «Обеспечение жильем молодых семей» на приобретение жилья 1 молодой семье. Финансирование из бюджетов всех уровней составило </w:t>
      </w:r>
      <w:r w:rsidR="00976F51">
        <w:rPr>
          <w:rFonts w:ascii="Times New Roman" w:hAnsi="Times New Roman" w:cs="Times New Roman"/>
          <w:sz w:val="28"/>
          <w:szCs w:val="28"/>
        </w:rPr>
        <w:br/>
      </w:r>
      <w:r w:rsidRPr="00C655D5">
        <w:rPr>
          <w:rFonts w:ascii="Times New Roman" w:hAnsi="Times New Roman" w:cs="Times New Roman"/>
          <w:sz w:val="28"/>
          <w:szCs w:val="28"/>
        </w:rPr>
        <w:t>1,7 млн. рублей.</w:t>
      </w:r>
    </w:p>
    <w:p w:rsidR="00851603" w:rsidRPr="00C655D5" w:rsidRDefault="00851603" w:rsidP="00851603">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В 2023 году предоставлена субсидия по программе «Обеспечение доступным и комфортным жильем и коммунальными услугами граждан Российской Федерации» на приобретение жилья 1 участнику ликвидации аварии ЧАЭС. Финансирование из бюджетов всех уровней 3,084 млн. рублей.</w:t>
      </w:r>
    </w:p>
    <w:p w:rsidR="00851603" w:rsidRPr="00C655D5" w:rsidRDefault="00851603" w:rsidP="00851603">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За 2023 год под жилищное строительство в собственность и аренду предоставлено 364 земельных участка, общей площадью 51,21 га. </w:t>
      </w:r>
    </w:p>
    <w:p w:rsidR="00851603" w:rsidRPr="00C655D5" w:rsidRDefault="00851603" w:rsidP="00851603">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В </w:t>
      </w:r>
      <w:proofErr w:type="gramStart"/>
      <w:r w:rsidRPr="00C655D5">
        <w:rPr>
          <w:rFonts w:ascii="Times New Roman" w:hAnsi="Times New Roman" w:cs="Times New Roman"/>
          <w:sz w:val="28"/>
          <w:szCs w:val="28"/>
        </w:rPr>
        <w:t>соответствии</w:t>
      </w:r>
      <w:proofErr w:type="gramEnd"/>
      <w:r w:rsidRPr="00C655D5">
        <w:rPr>
          <w:rFonts w:ascii="Times New Roman" w:hAnsi="Times New Roman" w:cs="Times New Roman"/>
          <w:sz w:val="28"/>
          <w:szCs w:val="28"/>
        </w:rPr>
        <w:t xml:space="preserve"> с законом области «О бесплатном представлении в собственность гражданам, имеющим трех и более детей, земельных участков» в 2023 году принято 562 заявления, предоставлено 65 участков.</w:t>
      </w:r>
    </w:p>
    <w:p w:rsidR="00851603" w:rsidRPr="00C655D5" w:rsidRDefault="00851603" w:rsidP="00851603">
      <w:pPr>
        <w:spacing w:after="0" w:line="240" w:lineRule="auto"/>
        <w:ind w:firstLine="709"/>
        <w:jc w:val="both"/>
        <w:rPr>
          <w:rFonts w:ascii="Times New Roman" w:hAnsi="Times New Roman" w:cs="Times New Roman"/>
          <w:sz w:val="28"/>
          <w:szCs w:val="28"/>
        </w:rPr>
      </w:pPr>
      <w:r w:rsidRPr="00C655D5">
        <w:rPr>
          <w:rFonts w:ascii="Times New Roman" w:hAnsi="Times New Roman" w:cs="Times New Roman"/>
          <w:sz w:val="28"/>
          <w:szCs w:val="28"/>
        </w:rPr>
        <w:t xml:space="preserve">В </w:t>
      </w:r>
      <w:proofErr w:type="gramStart"/>
      <w:r w:rsidRPr="00C655D5">
        <w:rPr>
          <w:rFonts w:ascii="Times New Roman" w:hAnsi="Times New Roman" w:cs="Times New Roman"/>
          <w:sz w:val="28"/>
          <w:szCs w:val="28"/>
        </w:rPr>
        <w:t>рамках</w:t>
      </w:r>
      <w:proofErr w:type="gramEnd"/>
      <w:r w:rsidRPr="00C655D5">
        <w:rPr>
          <w:rFonts w:ascii="Times New Roman" w:hAnsi="Times New Roman" w:cs="Times New Roman"/>
          <w:sz w:val="28"/>
          <w:szCs w:val="28"/>
        </w:rPr>
        <w:t xml:space="preserve"> реализации программы Губернатора Вологодской области «Жилищный сертификат» предоставлено единовременных денежных выплат на сумму 15,5 млн. рублей.</w:t>
      </w:r>
    </w:p>
    <w:p w:rsidR="00AF59C7" w:rsidRPr="00C655D5" w:rsidRDefault="00AF59C7" w:rsidP="00302CCD">
      <w:pPr>
        <w:pStyle w:val="Default"/>
        <w:ind w:firstLine="709"/>
        <w:jc w:val="both"/>
        <w:rPr>
          <w:sz w:val="28"/>
          <w:szCs w:val="28"/>
        </w:rPr>
      </w:pPr>
      <w:r w:rsidRPr="00C655D5">
        <w:rPr>
          <w:sz w:val="28"/>
          <w:szCs w:val="28"/>
        </w:rPr>
        <w:t xml:space="preserve">По данным ФГБУ «ФКП </w:t>
      </w:r>
      <w:proofErr w:type="spellStart"/>
      <w:r w:rsidRPr="00C655D5">
        <w:rPr>
          <w:sz w:val="28"/>
          <w:szCs w:val="28"/>
        </w:rPr>
        <w:t>Росреестра</w:t>
      </w:r>
      <w:proofErr w:type="spellEnd"/>
      <w:r w:rsidRPr="00C655D5">
        <w:rPr>
          <w:sz w:val="28"/>
          <w:szCs w:val="28"/>
        </w:rPr>
        <w:t xml:space="preserve">» по Вологодской области </w:t>
      </w:r>
      <w:r w:rsidR="00976F51">
        <w:rPr>
          <w:sz w:val="28"/>
          <w:szCs w:val="28"/>
        </w:rPr>
        <w:br/>
      </w:r>
      <w:r w:rsidRPr="00C655D5">
        <w:rPr>
          <w:sz w:val="28"/>
          <w:szCs w:val="28"/>
        </w:rPr>
        <w:t xml:space="preserve">за </w:t>
      </w:r>
      <w:r w:rsidR="003148B0" w:rsidRPr="00C655D5">
        <w:rPr>
          <w:sz w:val="28"/>
          <w:szCs w:val="28"/>
        </w:rPr>
        <w:t>6</w:t>
      </w:r>
      <w:r w:rsidRPr="00C655D5">
        <w:rPr>
          <w:sz w:val="28"/>
          <w:szCs w:val="28"/>
        </w:rPr>
        <w:t xml:space="preserve"> месяцев 202</w:t>
      </w:r>
      <w:r w:rsidR="002C6E28" w:rsidRPr="00C655D5">
        <w:rPr>
          <w:sz w:val="28"/>
          <w:szCs w:val="28"/>
        </w:rPr>
        <w:t>4</w:t>
      </w:r>
      <w:r w:rsidRPr="00C655D5">
        <w:rPr>
          <w:sz w:val="28"/>
          <w:szCs w:val="28"/>
        </w:rPr>
        <w:t xml:space="preserve"> года в государственный кадастр недвижимости включено объектов общей площадью </w:t>
      </w:r>
      <w:r w:rsidR="002C6E28" w:rsidRPr="00C655D5">
        <w:rPr>
          <w:sz w:val="28"/>
          <w:szCs w:val="28"/>
        </w:rPr>
        <w:t>59829</w:t>
      </w:r>
      <w:r w:rsidRPr="00C655D5">
        <w:rPr>
          <w:sz w:val="28"/>
          <w:szCs w:val="28"/>
        </w:rPr>
        <w:t xml:space="preserve"> кв. м жилья</w:t>
      </w:r>
      <w:r w:rsidR="003148B0" w:rsidRPr="00C655D5">
        <w:rPr>
          <w:sz w:val="28"/>
          <w:szCs w:val="28"/>
        </w:rPr>
        <w:t xml:space="preserve"> (</w:t>
      </w:r>
      <w:r w:rsidR="002C6E28" w:rsidRPr="00C655D5">
        <w:rPr>
          <w:sz w:val="28"/>
          <w:szCs w:val="28"/>
        </w:rPr>
        <w:t>68,0</w:t>
      </w:r>
      <w:r w:rsidR="003148B0" w:rsidRPr="00C655D5">
        <w:rPr>
          <w:sz w:val="28"/>
          <w:szCs w:val="28"/>
        </w:rPr>
        <w:t xml:space="preserve">% </w:t>
      </w:r>
      <w:r w:rsidRPr="00C655D5">
        <w:rPr>
          <w:sz w:val="28"/>
          <w:szCs w:val="28"/>
        </w:rPr>
        <w:t>от запланированного на</w:t>
      </w:r>
      <w:r w:rsidR="00391797" w:rsidRPr="00C655D5">
        <w:rPr>
          <w:sz w:val="28"/>
          <w:szCs w:val="28"/>
        </w:rPr>
        <w:t xml:space="preserve">  </w:t>
      </w:r>
      <w:r w:rsidRPr="00C655D5">
        <w:rPr>
          <w:sz w:val="28"/>
          <w:szCs w:val="28"/>
        </w:rPr>
        <w:t>202</w:t>
      </w:r>
      <w:r w:rsidR="002C6E28" w:rsidRPr="00C655D5">
        <w:rPr>
          <w:sz w:val="28"/>
          <w:szCs w:val="28"/>
        </w:rPr>
        <w:t>4</w:t>
      </w:r>
      <w:r w:rsidRPr="00C655D5">
        <w:rPr>
          <w:sz w:val="28"/>
          <w:szCs w:val="28"/>
        </w:rPr>
        <w:t xml:space="preserve"> год показателя</w:t>
      </w:r>
      <w:r w:rsidR="003148B0" w:rsidRPr="00C655D5">
        <w:rPr>
          <w:sz w:val="28"/>
          <w:szCs w:val="28"/>
        </w:rPr>
        <w:t>)</w:t>
      </w:r>
      <w:r w:rsidR="002C6E28" w:rsidRPr="00C655D5">
        <w:rPr>
          <w:sz w:val="28"/>
          <w:szCs w:val="28"/>
        </w:rPr>
        <w:t>, 98,5</w:t>
      </w:r>
      <w:r w:rsidR="003148B0" w:rsidRPr="00C655D5">
        <w:rPr>
          <w:sz w:val="28"/>
          <w:szCs w:val="28"/>
        </w:rPr>
        <w:t>% введенного жилья</w:t>
      </w:r>
      <w:r w:rsidR="00FF526D" w:rsidRPr="00C655D5">
        <w:rPr>
          <w:sz w:val="28"/>
          <w:szCs w:val="28"/>
        </w:rPr>
        <w:t xml:space="preserve"> </w:t>
      </w:r>
      <w:r w:rsidRPr="00C655D5">
        <w:rPr>
          <w:sz w:val="28"/>
          <w:szCs w:val="28"/>
        </w:rPr>
        <w:t>– индивидуальное жилищное строительство.</w:t>
      </w:r>
    </w:p>
    <w:p w:rsidR="00AF59C7" w:rsidRPr="003C331A" w:rsidRDefault="00AF59C7" w:rsidP="00302CCD">
      <w:pPr>
        <w:spacing w:after="0" w:line="240" w:lineRule="auto"/>
        <w:ind w:firstLine="709"/>
        <w:jc w:val="both"/>
        <w:rPr>
          <w:rFonts w:ascii="Times New Roman" w:hAnsi="Times New Roman"/>
          <w:sz w:val="26"/>
          <w:szCs w:val="26"/>
        </w:rPr>
      </w:pPr>
    </w:p>
    <w:tbl>
      <w:tblPr>
        <w:tblStyle w:val="a6"/>
        <w:tblW w:w="10173" w:type="dxa"/>
        <w:tblLayout w:type="fixed"/>
        <w:tblLook w:val="01E0"/>
      </w:tblPr>
      <w:tblGrid>
        <w:gridCol w:w="1668"/>
        <w:gridCol w:w="992"/>
        <w:gridCol w:w="992"/>
        <w:gridCol w:w="1134"/>
        <w:gridCol w:w="992"/>
        <w:gridCol w:w="1134"/>
        <w:gridCol w:w="993"/>
        <w:gridCol w:w="1134"/>
        <w:gridCol w:w="1134"/>
      </w:tblGrid>
      <w:tr w:rsidR="00130300" w:rsidRPr="003C331A" w:rsidTr="0000126B">
        <w:trPr>
          <w:trHeight w:val="622"/>
        </w:trPr>
        <w:tc>
          <w:tcPr>
            <w:tcW w:w="1668" w:type="dxa"/>
            <w:vMerge w:val="restart"/>
            <w:vAlign w:val="center"/>
          </w:tcPr>
          <w:p w:rsidR="00130300" w:rsidRPr="00976F51" w:rsidRDefault="00130300" w:rsidP="009A6D70">
            <w:pPr>
              <w:jc w:val="center"/>
              <w:rPr>
                <w:rFonts w:ascii="Times New Roman" w:hAnsi="Times New Roman" w:cs="Times New Roman"/>
              </w:rPr>
            </w:pPr>
            <w:r w:rsidRPr="00976F51">
              <w:rPr>
                <w:rFonts w:ascii="Times New Roman" w:hAnsi="Times New Roman" w:cs="Times New Roman"/>
              </w:rPr>
              <w:t>Показатели</w:t>
            </w:r>
          </w:p>
        </w:tc>
        <w:tc>
          <w:tcPr>
            <w:tcW w:w="992" w:type="dxa"/>
            <w:vMerge w:val="restart"/>
            <w:vAlign w:val="center"/>
          </w:tcPr>
          <w:p w:rsidR="00130300" w:rsidRPr="00976F51" w:rsidRDefault="00130300" w:rsidP="009A6D70">
            <w:pPr>
              <w:jc w:val="center"/>
              <w:rPr>
                <w:rFonts w:ascii="Times New Roman" w:hAnsi="Times New Roman" w:cs="Times New Roman"/>
              </w:rPr>
            </w:pPr>
            <w:r w:rsidRPr="00976F51">
              <w:rPr>
                <w:rFonts w:ascii="Times New Roman" w:hAnsi="Times New Roman" w:cs="Times New Roman"/>
              </w:rPr>
              <w:t>2023 отчет</w:t>
            </w:r>
          </w:p>
        </w:tc>
        <w:tc>
          <w:tcPr>
            <w:tcW w:w="992" w:type="dxa"/>
            <w:vMerge w:val="restart"/>
            <w:vAlign w:val="center"/>
          </w:tcPr>
          <w:p w:rsidR="00130300" w:rsidRPr="00976F51" w:rsidRDefault="00130300" w:rsidP="009A6D70">
            <w:pPr>
              <w:jc w:val="center"/>
              <w:rPr>
                <w:rFonts w:ascii="Times New Roman" w:hAnsi="Times New Roman" w:cs="Times New Roman"/>
              </w:rPr>
            </w:pPr>
            <w:r w:rsidRPr="00976F51">
              <w:rPr>
                <w:rFonts w:ascii="Times New Roman" w:hAnsi="Times New Roman" w:cs="Times New Roman"/>
              </w:rPr>
              <w:t>2024 оценка</w:t>
            </w:r>
          </w:p>
        </w:tc>
        <w:tc>
          <w:tcPr>
            <w:tcW w:w="1134" w:type="dxa"/>
            <w:vMerge w:val="restart"/>
            <w:vAlign w:val="center"/>
          </w:tcPr>
          <w:p w:rsidR="00130300" w:rsidRPr="00976F51" w:rsidRDefault="00130300" w:rsidP="009A6D70">
            <w:pPr>
              <w:jc w:val="center"/>
              <w:rPr>
                <w:rFonts w:ascii="Times New Roman" w:hAnsi="Times New Roman" w:cs="Times New Roman"/>
              </w:rPr>
            </w:pPr>
            <w:r w:rsidRPr="00976F51">
              <w:rPr>
                <w:rFonts w:ascii="Times New Roman" w:hAnsi="Times New Roman" w:cs="Times New Roman"/>
              </w:rPr>
              <w:t>6 мес. 2024 отчет</w:t>
            </w:r>
          </w:p>
        </w:tc>
        <w:tc>
          <w:tcPr>
            <w:tcW w:w="992" w:type="dxa"/>
            <w:vMerge w:val="restart"/>
            <w:vAlign w:val="center"/>
          </w:tcPr>
          <w:p w:rsidR="00130300" w:rsidRPr="00976F51" w:rsidRDefault="00130300" w:rsidP="009A6D70">
            <w:pPr>
              <w:jc w:val="center"/>
              <w:rPr>
                <w:rFonts w:ascii="Times New Roman" w:hAnsi="Times New Roman" w:cs="Times New Roman"/>
              </w:rPr>
            </w:pPr>
            <w:r w:rsidRPr="00976F51">
              <w:rPr>
                <w:rFonts w:ascii="Times New Roman" w:hAnsi="Times New Roman" w:cs="Times New Roman"/>
              </w:rPr>
              <w:t>% к оценке 2024</w:t>
            </w:r>
          </w:p>
        </w:tc>
        <w:tc>
          <w:tcPr>
            <w:tcW w:w="1134" w:type="dxa"/>
            <w:vMerge w:val="restart"/>
            <w:shd w:val="clear" w:color="auto" w:fill="auto"/>
            <w:vAlign w:val="center"/>
          </w:tcPr>
          <w:p w:rsidR="00130300" w:rsidRPr="00976F51" w:rsidRDefault="00130300" w:rsidP="009A6D70">
            <w:pPr>
              <w:jc w:val="center"/>
              <w:rPr>
                <w:rFonts w:ascii="Times New Roman" w:hAnsi="Times New Roman" w:cs="Times New Roman"/>
              </w:rPr>
            </w:pPr>
            <w:r w:rsidRPr="00976F51">
              <w:rPr>
                <w:rFonts w:ascii="Times New Roman" w:hAnsi="Times New Roman" w:cs="Times New Roman"/>
              </w:rPr>
              <w:t xml:space="preserve">Оценка на 2024 по итогу   6 мес. </w:t>
            </w:r>
          </w:p>
        </w:tc>
        <w:tc>
          <w:tcPr>
            <w:tcW w:w="3261" w:type="dxa"/>
            <w:gridSpan w:val="3"/>
            <w:shd w:val="clear" w:color="auto" w:fill="auto"/>
            <w:vAlign w:val="center"/>
          </w:tcPr>
          <w:p w:rsidR="00130300" w:rsidRPr="00976F51" w:rsidRDefault="00130300" w:rsidP="009A6D70">
            <w:pPr>
              <w:jc w:val="center"/>
              <w:rPr>
                <w:rFonts w:ascii="Times New Roman" w:hAnsi="Times New Roman" w:cs="Times New Roman"/>
              </w:rPr>
            </w:pPr>
            <w:r w:rsidRPr="00976F51">
              <w:rPr>
                <w:rFonts w:ascii="Times New Roman" w:hAnsi="Times New Roman" w:cs="Times New Roman"/>
              </w:rPr>
              <w:t xml:space="preserve">Прогноз </w:t>
            </w:r>
          </w:p>
          <w:p w:rsidR="00130300" w:rsidRPr="00976F51" w:rsidRDefault="00130300" w:rsidP="009A6D70">
            <w:pPr>
              <w:jc w:val="center"/>
              <w:rPr>
                <w:rFonts w:ascii="Times New Roman" w:hAnsi="Times New Roman" w:cs="Times New Roman"/>
              </w:rPr>
            </w:pPr>
            <w:r w:rsidRPr="00976F51">
              <w:rPr>
                <w:rFonts w:ascii="Times New Roman" w:hAnsi="Times New Roman" w:cs="Times New Roman"/>
              </w:rPr>
              <w:t>(базовый вариант)</w:t>
            </w:r>
          </w:p>
        </w:tc>
      </w:tr>
      <w:tr w:rsidR="00130300" w:rsidRPr="003C331A" w:rsidTr="0000126B">
        <w:trPr>
          <w:trHeight w:val="309"/>
        </w:trPr>
        <w:tc>
          <w:tcPr>
            <w:tcW w:w="1668" w:type="dxa"/>
            <w:vMerge/>
            <w:vAlign w:val="center"/>
          </w:tcPr>
          <w:p w:rsidR="00130300" w:rsidRPr="00976F51" w:rsidRDefault="00130300" w:rsidP="00302CCD">
            <w:pPr>
              <w:jc w:val="center"/>
              <w:rPr>
                <w:rFonts w:ascii="Times New Roman" w:hAnsi="Times New Roman" w:cs="Times New Roman"/>
              </w:rPr>
            </w:pPr>
          </w:p>
        </w:tc>
        <w:tc>
          <w:tcPr>
            <w:tcW w:w="992" w:type="dxa"/>
            <w:vMerge/>
            <w:vAlign w:val="center"/>
          </w:tcPr>
          <w:p w:rsidR="00130300" w:rsidRPr="00976F51" w:rsidRDefault="00130300" w:rsidP="00302CCD">
            <w:pPr>
              <w:jc w:val="center"/>
              <w:rPr>
                <w:rFonts w:ascii="Times New Roman" w:hAnsi="Times New Roman" w:cs="Times New Roman"/>
              </w:rPr>
            </w:pPr>
          </w:p>
        </w:tc>
        <w:tc>
          <w:tcPr>
            <w:tcW w:w="992" w:type="dxa"/>
            <w:vMerge/>
            <w:vAlign w:val="center"/>
          </w:tcPr>
          <w:p w:rsidR="00130300" w:rsidRPr="00976F51" w:rsidRDefault="00130300" w:rsidP="00302CCD">
            <w:pPr>
              <w:jc w:val="center"/>
              <w:rPr>
                <w:rFonts w:ascii="Times New Roman" w:hAnsi="Times New Roman" w:cs="Times New Roman"/>
              </w:rPr>
            </w:pPr>
          </w:p>
        </w:tc>
        <w:tc>
          <w:tcPr>
            <w:tcW w:w="1134" w:type="dxa"/>
            <w:vMerge/>
            <w:vAlign w:val="center"/>
          </w:tcPr>
          <w:p w:rsidR="00130300" w:rsidRPr="00976F51" w:rsidRDefault="00130300" w:rsidP="00302CCD">
            <w:pPr>
              <w:jc w:val="center"/>
              <w:rPr>
                <w:rFonts w:ascii="Times New Roman" w:hAnsi="Times New Roman" w:cs="Times New Roman"/>
              </w:rPr>
            </w:pPr>
          </w:p>
        </w:tc>
        <w:tc>
          <w:tcPr>
            <w:tcW w:w="992" w:type="dxa"/>
            <w:vMerge/>
            <w:vAlign w:val="center"/>
          </w:tcPr>
          <w:p w:rsidR="00130300" w:rsidRPr="00976F51" w:rsidRDefault="00130300" w:rsidP="00302CCD">
            <w:pPr>
              <w:jc w:val="center"/>
              <w:rPr>
                <w:rFonts w:ascii="Times New Roman" w:hAnsi="Times New Roman" w:cs="Times New Roman"/>
              </w:rPr>
            </w:pPr>
          </w:p>
        </w:tc>
        <w:tc>
          <w:tcPr>
            <w:tcW w:w="1134" w:type="dxa"/>
            <w:vMerge/>
            <w:shd w:val="clear" w:color="auto" w:fill="auto"/>
            <w:vAlign w:val="center"/>
          </w:tcPr>
          <w:p w:rsidR="00130300" w:rsidRPr="00976F51" w:rsidRDefault="00130300" w:rsidP="00302CCD">
            <w:pPr>
              <w:jc w:val="center"/>
              <w:rPr>
                <w:rFonts w:ascii="Times New Roman" w:hAnsi="Times New Roman" w:cs="Times New Roman"/>
              </w:rPr>
            </w:pPr>
          </w:p>
        </w:tc>
        <w:tc>
          <w:tcPr>
            <w:tcW w:w="993" w:type="dxa"/>
            <w:shd w:val="clear" w:color="auto" w:fill="auto"/>
            <w:vAlign w:val="center"/>
          </w:tcPr>
          <w:p w:rsidR="00130300" w:rsidRPr="00976F51" w:rsidRDefault="00130300" w:rsidP="00302CCD">
            <w:pPr>
              <w:jc w:val="center"/>
              <w:rPr>
                <w:rFonts w:ascii="Times New Roman" w:hAnsi="Times New Roman" w:cs="Times New Roman"/>
              </w:rPr>
            </w:pPr>
            <w:r w:rsidRPr="00976F51">
              <w:rPr>
                <w:rFonts w:ascii="Times New Roman" w:hAnsi="Times New Roman" w:cs="Times New Roman"/>
              </w:rPr>
              <w:t xml:space="preserve">2025 </w:t>
            </w:r>
          </w:p>
        </w:tc>
        <w:tc>
          <w:tcPr>
            <w:tcW w:w="1134" w:type="dxa"/>
            <w:vAlign w:val="center"/>
          </w:tcPr>
          <w:p w:rsidR="00130300" w:rsidRPr="00976F51" w:rsidRDefault="00130300" w:rsidP="009A6D70">
            <w:pPr>
              <w:jc w:val="center"/>
              <w:rPr>
                <w:rFonts w:ascii="Times New Roman" w:hAnsi="Times New Roman" w:cs="Times New Roman"/>
              </w:rPr>
            </w:pPr>
            <w:r w:rsidRPr="00976F51">
              <w:rPr>
                <w:rFonts w:ascii="Times New Roman" w:hAnsi="Times New Roman" w:cs="Times New Roman"/>
              </w:rPr>
              <w:t>2026</w:t>
            </w:r>
          </w:p>
        </w:tc>
        <w:tc>
          <w:tcPr>
            <w:tcW w:w="1134" w:type="dxa"/>
            <w:vAlign w:val="center"/>
          </w:tcPr>
          <w:p w:rsidR="00130300" w:rsidRPr="00976F51" w:rsidRDefault="00130300" w:rsidP="009A6D70">
            <w:pPr>
              <w:jc w:val="center"/>
              <w:rPr>
                <w:rFonts w:ascii="Times New Roman" w:hAnsi="Times New Roman" w:cs="Times New Roman"/>
              </w:rPr>
            </w:pPr>
            <w:r w:rsidRPr="00976F51">
              <w:rPr>
                <w:rFonts w:ascii="Times New Roman" w:hAnsi="Times New Roman" w:cs="Times New Roman"/>
              </w:rPr>
              <w:t>2027</w:t>
            </w:r>
          </w:p>
        </w:tc>
      </w:tr>
      <w:tr w:rsidR="002C6E28" w:rsidRPr="003C331A" w:rsidTr="00851603">
        <w:tc>
          <w:tcPr>
            <w:tcW w:w="1668" w:type="dxa"/>
            <w:vAlign w:val="center"/>
          </w:tcPr>
          <w:p w:rsidR="002C6E28" w:rsidRPr="00976F51" w:rsidRDefault="002C6E28" w:rsidP="00851603">
            <w:pPr>
              <w:rPr>
                <w:rFonts w:ascii="Times New Roman" w:hAnsi="Times New Roman" w:cs="Times New Roman"/>
              </w:rPr>
            </w:pPr>
            <w:r w:rsidRPr="00976F51">
              <w:rPr>
                <w:rFonts w:ascii="Times New Roman" w:hAnsi="Times New Roman" w:cs="Times New Roman"/>
              </w:rPr>
              <w:t xml:space="preserve">Ввод жилья, </w:t>
            </w:r>
            <w:r w:rsidRPr="00976F51">
              <w:rPr>
                <w:rFonts w:ascii="Times New Roman" w:eastAsia="Calibri" w:hAnsi="Times New Roman" w:cs="Times New Roman"/>
              </w:rPr>
              <w:t>кв</w:t>
            </w:r>
            <w:proofErr w:type="gramStart"/>
            <w:r w:rsidRPr="00976F51">
              <w:rPr>
                <w:rFonts w:ascii="Times New Roman" w:eastAsia="Calibri" w:hAnsi="Times New Roman" w:cs="Times New Roman"/>
              </w:rPr>
              <w:t>.м</w:t>
            </w:r>
            <w:proofErr w:type="gramEnd"/>
          </w:p>
        </w:tc>
        <w:tc>
          <w:tcPr>
            <w:tcW w:w="992" w:type="dxa"/>
            <w:vAlign w:val="center"/>
          </w:tcPr>
          <w:p w:rsidR="002C6E28" w:rsidRPr="00976F51" w:rsidRDefault="002C6E28" w:rsidP="00851603">
            <w:pPr>
              <w:jc w:val="center"/>
              <w:rPr>
                <w:rFonts w:ascii="Times New Roman" w:hAnsi="Times New Roman" w:cs="Times New Roman"/>
              </w:rPr>
            </w:pPr>
            <w:r w:rsidRPr="00976F51">
              <w:rPr>
                <w:rFonts w:ascii="Times New Roman" w:hAnsi="Times New Roman" w:cs="Times New Roman"/>
              </w:rPr>
              <w:t>87800</w:t>
            </w:r>
          </w:p>
        </w:tc>
        <w:tc>
          <w:tcPr>
            <w:tcW w:w="992" w:type="dxa"/>
            <w:vAlign w:val="center"/>
          </w:tcPr>
          <w:p w:rsidR="002C6E28" w:rsidRPr="00976F51" w:rsidRDefault="002C6E28" w:rsidP="00851603">
            <w:pPr>
              <w:jc w:val="center"/>
              <w:rPr>
                <w:rFonts w:ascii="Times New Roman" w:hAnsi="Times New Roman" w:cs="Times New Roman"/>
              </w:rPr>
            </w:pPr>
            <w:r w:rsidRPr="00976F51">
              <w:rPr>
                <w:rFonts w:ascii="Times New Roman" w:hAnsi="Times New Roman" w:cs="Times New Roman"/>
              </w:rPr>
              <w:t>88000</w:t>
            </w:r>
          </w:p>
        </w:tc>
        <w:tc>
          <w:tcPr>
            <w:tcW w:w="1134" w:type="dxa"/>
            <w:vAlign w:val="center"/>
          </w:tcPr>
          <w:p w:rsidR="002C6E28" w:rsidRPr="00976F51" w:rsidRDefault="002C6E28" w:rsidP="00851603">
            <w:pPr>
              <w:jc w:val="center"/>
              <w:rPr>
                <w:rFonts w:ascii="Times New Roman" w:hAnsi="Times New Roman" w:cs="Times New Roman"/>
              </w:rPr>
            </w:pPr>
            <w:r w:rsidRPr="00976F51">
              <w:rPr>
                <w:rFonts w:ascii="Times New Roman" w:hAnsi="Times New Roman" w:cs="Times New Roman"/>
              </w:rPr>
              <w:t>59829</w:t>
            </w:r>
          </w:p>
        </w:tc>
        <w:tc>
          <w:tcPr>
            <w:tcW w:w="992" w:type="dxa"/>
            <w:vAlign w:val="center"/>
          </w:tcPr>
          <w:p w:rsidR="002C6E28" w:rsidRPr="00976F51" w:rsidRDefault="002C6E28" w:rsidP="00851603">
            <w:pPr>
              <w:jc w:val="center"/>
              <w:rPr>
                <w:rFonts w:ascii="Times New Roman" w:hAnsi="Times New Roman" w:cs="Times New Roman"/>
                <w:color w:val="FF0000"/>
              </w:rPr>
            </w:pPr>
            <w:r w:rsidRPr="00976F51">
              <w:rPr>
                <w:rFonts w:ascii="Times New Roman" w:hAnsi="Times New Roman" w:cs="Times New Roman"/>
              </w:rPr>
              <w:t>68,0</w:t>
            </w:r>
          </w:p>
        </w:tc>
        <w:tc>
          <w:tcPr>
            <w:tcW w:w="1134" w:type="dxa"/>
            <w:shd w:val="clear" w:color="auto" w:fill="auto"/>
            <w:vAlign w:val="center"/>
          </w:tcPr>
          <w:p w:rsidR="002C6E28" w:rsidRPr="00976F51" w:rsidRDefault="002C6E28" w:rsidP="00851603">
            <w:pPr>
              <w:jc w:val="center"/>
              <w:rPr>
                <w:rFonts w:ascii="Times New Roman" w:hAnsi="Times New Roman" w:cs="Times New Roman"/>
              </w:rPr>
            </w:pPr>
            <w:r w:rsidRPr="00976F51">
              <w:rPr>
                <w:rFonts w:ascii="Times New Roman" w:hAnsi="Times New Roman" w:cs="Times New Roman"/>
              </w:rPr>
              <w:t>119658</w:t>
            </w:r>
          </w:p>
        </w:tc>
        <w:tc>
          <w:tcPr>
            <w:tcW w:w="993" w:type="dxa"/>
            <w:shd w:val="clear" w:color="auto" w:fill="auto"/>
            <w:vAlign w:val="center"/>
          </w:tcPr>
          <w:p w:rsidR="002C6E28" w:rsidRPr="00976F51" w:rsidRDefault="002C6E28" w:rsidP="00851603">
            <w:pPr>
              <w:jc w:val="center"/>
              <w:rPr>
                <w:rFonts w:ascii="Times New Roman" w:hAnsi="Times New Roman" w:cs="Times New Roman"/>
              </w:rPr>
            </w:pPr>
            <w:r w:rsidRPr="00976F51">
              <w:rPr>
                <w:rFonts w:ascii="Times New Roman" w:hAnsi="Times New Roman" w:cs="Times New Roman"/>
              </w:rPr>
              <w:t>90640</w:t>
            </w:r>
          </w:p>
        </w:tc>
        <w:tc>
          <w:tcPr>
            <w:tcW w:w="1134" w:type="dxa"/>
            <w:vAlign w:val="center"/>
          </w:tcPr>
          <w:p w:rsidR="002C6E28" w:rsidRPr="00976F51" w:rsidRDefault="002C6E28" w:rsidP="00851603">
            <w:pPr>
              <w:jc w:val="center"/>
              <w:rPr>
                <w:rFonts w:ascii="Times New Roman" w:hAnsi="Times New Roman" w:cs="Times New Roman"/>
              </w:rPr>
            </w:pPr>
            <w:r w:rsidRPr="00976F51">
              <w:rPr>
                <w:rFonts w:ascii="Times New Roman" w:hAnsi="Times New Roman" w:cs="Times New Roman"/>
              </w:rPr>
              <w:t>93359,2</w:t>
            </w:r>
          </w:p>
        </w:tc>
        <w:tc>
          <w:tcPr>
            <w:tcW w:w="1134" w:type="dxa"/>
            <w:vAlign w:val="center"/>
          </w:tcPr>
          <w:p w:rsidR="002C6E28" w:rsidRPr="00976F51" w:rsidRDefault="002C6E28" w:rsidP="00851603">
            <w:pPr>
              <w:jc w:val="center"/>
              <w:rPr>
                <w:rFonts w:ascii="Times New Roman" w:hAnsi="Times New Roman" w:cs="Times New Roman"/>
              </w:rPr>
            </w:pPr>
            <w:r w:rsidRPr="00976F51">
              <w:rPr>
                <w:rFonts w:ascii="Times New Roman" w:hAnsi="Times New Roman" w:cs="Times New Roman"/>
              </w:rPr>
              <w:t>96160</w:t>
            </w:r>
          </w:p>
        </w:tc>
      </w:tr>
    </w:tbl>
    <w:p w:rsidR="00611B13" w:rsidRPr="003C331A" w:rsidRDefault="00611B13" w:rsidP="00302CCD">
      <w:pPr>
        <w:pStyle w:val="Default"/>
        <w:ind w:firstLine="709"/>
        <w:jc w:val="both"/>
        <w:rPr>
          <w:sz w:val="26"/>
          <w:szCs w:val="26"/>
        </w:rPr>
      </w:pPr>
    </w:p>
    <w:p w:rsidR="00A014A7" w:rsidRPr="00976F51" w:rsidRDefault="000E2210" w:rsidP="00302CCD">
      <w:pPr>
        <w:spacing w:after="0" w:line="240" w:lineRule="auto"/>
        <w:rPr>
          <w:rFonts w:ascii="Times New Roman" w:hAnsi="Times New Roman" w:cs="Times New Roman"/>
          <w:b/>
          <w:sz w:val="28"/>
          <w:szCs w:val="28"/>
        </w:rPr>
      </w:pPr>
      <w:r w:rsidRPr="00976F51">
        <w:rPr>
          <w:rFonts w:ascii="Times New Roman" w:hAnsi="Times New Roman" w:cs="Times New Roman"/>
          <w:b/>
          <w:sz w:val="28"/>
          <w:szCs w:val="28"/>
        </w:rPr>
        <w:t>Социальная сфера</w:t>
      </w:r>
    </w:p>
    <w:p w:rsidR="00224721" w:rsidRPr="00976F51" w:rsidRDefault="00224721" w:rsidP="00302CCD">
      <w:pPr>
        <w:pStyle w:val="ad"/>
        <w:tabs>
          <w:tab w:val="clear" w:pos="4153"/>
          <w:tab w:val="clear" w:pos="8306"/>
        </w:tabs>
        <w:ind w:firstLine="709"/>
        <w:jc w:val="both"/>
        <w:rPr>
          <w:szCs w:val="28"/>
        </w:rPr>
      </w:pPr>
    </w:p>
    <w:p w:rsidR="00254F79" w:rsidRPr="00976F51" w:rsidRDefault="00254F79" w:rsidP="00302CCD">
      <w:pPr>
        <w:pStyle w:val="ad"/>
        <w:tabs>
          <w:tab w:val="clear" w:pos="4153"/>
          <w:tab w:val="clear" w:pos="8306"/>
        </w:tabs>
        <w:ind w:firstLine="709"/>
        <w:jc w:val="both"/>
        <w:rPr>
          <w:szCs w:val="28"/>
        </w:rPr>
      </w:pPr>
      <w:r w:rsidRPr="00976F51">
        <w:rPr>
          <w:szCs w:val="28"/>
        </w:rPr>
        <w:t>Социальная сфера Череповецкого района традиционно включает в себя сферы: образования; здравоохранения; социальной защиты населения; культуры и молодежной политики; физической культуры и спорта.</w:t>
      </w:r>
    </w:p>
    <w:p w:rsidR="00966230" w:rsidRPr="00976F51" w:rsidRDefault="00277419" w:rsidP="00966230">
      <w:pPr>
        <w:spacing w:after="0" w:line="240" w:lineRule="auto"/>
        <w:ind w:firstLine="709"/>
        <w:jc w:val="both"/>
        <w:rPr>
          <w:sz w:val="28"/>
          <w:szCs w:val="28"/>
        </w:rPr>
      </w:pPr>
      <w:r w:rsidRPr="00976F51">
        <w:rPr>
          <w:rFonts w:ascii="Times New Roman" w:hAnsi="Times New Roman" w:cs="Times New Roman"/>
          <w:b/>
          <w:bCs/>
          <w:sz w:val="28"/>
          <w:szCs w:val="28"/>
        </w:rPr>
        <w:lastRenderedPageBreak/>
        <w:t>Образование</w:t>
      </w:r>
      <w:r w:rsidRPr="00976F51">
        <w:rPr>
          <w:rFonts w:ascii="Times New Roman" w:hAnsi="Times New Roman" w:cs="Times New Roman"/>
          <w:bCs/>
          <w:sz w:val="28"/>
          <w:szCs w:val="28"/>
        </w:rPr>
        <w:t xml:space="preserve"> </w:t>
      </w:r>
      <w:r w:rsidRPr="00976F51">
        <w:rPr>
          <w:rFonts w:ascii="Times New Roman" w:hAnsi="Times New Roman" w:cs="Times New Roman"/>
          <w:sz w:val="28"/>
          <w:szCs w:val="28"/>
        </w:rPr>
        <w:t xml:space="preserve">- </w:t>
      </w:r>
      <w:r w:rsidR="00DD597E" w:rsidRPr="00976F51">
        <w:rPr>
          <w:rFonts w:ascii="Times New Roman" w:hAnsi="Times New Roman" w:cs="Times New Roman"/>
          <w:sz w:val="28"/>
          <w:szCs w:val="28"/>
        </w:rPr>
        <w:t>9</w:t>
      </w:r>
      <w:r w:rsidR="0052388F" w:rsidRPr="00976F51">
        <w:rPr>
          <w:rFonts w:ascii="Times New Roman" w:hAnsi="Times New Roman" w:cs="Times New Roman"/>
          <w:sz w:val="28"/>
          <w:szCs w:val="28"/>
        </w:rPr>
        <w:t xml:space="preserve"> </w:t>
      </w:r>
      <w:r w:rsidR="00903742" w:rsidRPr="00976F51">
        <w:rPr>
          <w:rFonts w:ascii="Times New Roman" w:hAnsi="Times New Roman" w:cs="Times New Roman"/>
          <w:sz w:val="28"/>
          <w:szCs w:val="28"/>
        </w:rPr>
        <w:t>Муниципальных дошкольных образовательных учреждений</w:t>
      </w:r>
      <w:r w:rsidR="0052388F" w:rsidRPr="00976F51">
        <w:rPr>
          <w:rFonts w:ascii="Times New Roman" w:hAnsi="Times New Roman" w:cs="Times New Roman"/>
          <w:sz w:val="28"/>
          <w:szCs w:val="28"/>
        </w:rPr>
        <w:t xml:space="preserve">, </w:t>
      </w:r>
      <w:r w:rsidR="00903742" w:rsidRPr="00976F51">
        <w:rPr>
          <w:rFonts w:ascii="Times New Roman" w:hAnsi="Times New Roman" w:cs="Times New Roman"/>
          <w:sz w:val="28"/>
          <w:szCs w:val="28"/>
        </w:rPr>
        <w:t xml:space="preserve">16 Муниципальных общеобразовательных учреждений из них </w:t>
      </w:r>
      <w:r w:rsidR="00976F51">
        <w:rPr>
          <w:rFonts w:ascii="Times New Roman" w:hAnsi="Times New Roman" w:cs="Times New Roman"/>
          <w:sz w:val="28"/>
          <w:szCs w:val="28"/>
        </w:rPr>
        <w:br/>
      </w:r>
      <w:r w:rsidR="00903742" w:rsidRPr="00976F51">
        <w:rPr>
          <w:rFonts w:ascii="Times New Roman" w:hAnsi="Times New Roman" w:cs="Times New Roman"/>
          <w:sz w:val="28"/>
          <w:szCs w:val="28"/>
        </w:rPr>
        <w:t xml:space="preserve">6 </w:t>
      </w:r>
      <w:r w:rsidR="0052388F" w:rsidRPr="00976F51">
        <w:rPr>
          <w:rFonts w:ascii="Times New Roman" w:hAnsi="Times New Roman" w:cs="Times New Roman"/>
          <w:sz w:val="28"/>
          <w:szCs w:val="28"/>
        </w:rPr>
        <w:t>центр</w:t>
      </w:r>
      <w:r w:rsidR="00903742" w:rsidRPr="00976F51">
        <w:rPr>
          <w:rFonts w:ascii="Times New Roman" w:hAnsi="Times New Roman" w:cs="Times New Roman"/>
          <w:sz w:val="28"/>
          <w:szCs w:val="28"/>
        </w:rPr>
        <w:t>ов</w:t>
      </w:r>
      <w:r w:rsidR="0052388F" w:rsidRPr="00976F51">
        <w:rPr>
          <w:rFonts w:ascii="Times New Roman" w:hAnsi="Times New Roman" w:cs="Times New Roman"/>
          <w:sz w:val="28"/>
          <w:szCs w:val="28"/>
        </w:rPr>
        <w:t xml:space="preserve"> </w:t>
      </w:r>
      <w:r w:rsidR="00C71C33" w:rsidRPr="00976F51">
        <w:rPr>
          <w:rFonts w:ascii="Times New Roman" w:hAnsi="Times New Roman" w:cs="Times New Roman"/>
          <w:sz w:val="28"/>
          <w:szCs w:val="28"/>
        </w:rPr>
        <w:t>образовани</w:t>
      </w:r>
      <w:r w:rsidR="0052388F" w:rsidRPr="00976F51">
        <w:rPr>
          <w:rFonts w:ascii="Times New Roman" w:hAnsi="Times New Roman" w:cs="Times New Roman"/>
          <w:sz w:val="28"/>
          <w:szCs w:val="28"/>
        </w:rPr>
        <w:t>я</w:t>
      </w:r>
      <w:r w:rsidR="00D96D6D" w:rsidRPr="00976F51">
        <w:rPr>
          <w:rFonts w:ascii="Times New Roman" w:hAnsi="Times New Roman" w:cs="Times New Roman"/>
          <w:sz w:val="28"/>
          <w:szCs w:val="28"/>
        </w:rPr>
        <w:t>,</w:t>
      </w:r>
      <w:r w:rsidR="00C71C33" w:rsidRPr="00976F51">
        <w:rPr>
          <w:rFonts w:ascii="Times New Roman" w:hAnsi="Times New Roman" w:cs="Times New Roman"/>
          <w:sz w:val="28"/>
          <w:szCs w:val="28"/>
        </w:rPr>
        <w:t xml:space="preserve"> </w:t>
      </w:r>
      <w:r w:rsidR="00903742" w:rsidRPr="00976F51">
        <w:rPr>
          <w:rFonts w:ascii="Times New Roman" w:hAnsi="Times New Roman" w:cs="Times New Roman"/>
          <w:sz w:val="28"/>
          <w:szCs w:val="28"/>
        </w:rPr>
        <w:t>10 школ</w:t>
      </w:r>
      <w:r w:rsidR="003A484E" w:rsidRPr="00976F51">
        <w:rPr>
          <w:rFonts w:ascii="Times New Roman" w:hAnsi="Times New Roman" w:cs="Times New Roman"/>
          <w:sz w:val="28"/>
          <w:szCs w:val="28"/>
        </w:rPr>
        <w:t xml:space="preserve">, в </w:t>
      </w:r>
      <w:r w:rsidR="00DD597E" w:rsidRPr="00976F51">
        <w:rPr>
          <w:rFonts w:ascii="Times New Roman" w:hAnsi="Times New Roman" w:cs="Times New Roman"/>
          <w:sz w:val="28"/>
          <w:szCs w:val="28"/>
        </w:rPr>
        <w:t>1</w:t>
      </w:r>
      <w:r w:rsidR="003A484E" w:rsidRPr="00976F51">
        <w:rPr>
          <w:rFonts w:ascii="Times New Roman" w:hAnsi="Times New Roman" w:cs="Times New Roman"/>
          <w:sz w:val="28"/>
          <w:szCs w:val="28"/>
        </w:rPr>
        <w:t xml:space="preserve"> школ</w:t>
      </w:r>
      <w:r w:rsidR="00DD597E" w:rsidRPr="00976F51">
        <w:rPr>
          <w:rFonts w:ascii="Times New Roman" w:hAnsi="Times New Roman" w:cs="Times New Roman"/>
          <w:sz w:val="28"/>
          <w:szCs w:val="28"/>
        </w:rPr>
        <w:t>е</w:t>
      </w:r>
      <w:r w:rsidR="003A484E" w:rsidRPr="00976F51">
        <w:rPr>
          <w:rFonts w:ascii="Times New Roman" w:hAnsi="Times New Roman" w:cs="Times New Roman"/>
          <w:sz w:val="28"/>
          <w:szCs w:val="28"/>
        </w:rPr>
        <w:t xml:space="preserve"> есть дошкольн</w:t>
      </w:r>
      <w:r w:rsidR="00966230" w:rsidRPr="00976F51">
        <w:rPr>
          <w:rFonts w:ascii="Times New Roman" w:hAnsi="Times New Roman" w:cs="Times New Roman"/>
          <w:sz w:val="28"/>
          <w:szCs w:val="28"/>
        </w:rPr>
        <w:t>ая группа</w:t>
      </w:r>
      <w:r w:rsidR="00D96D6D" w:rsidRPr="00976F51">
        <w:rPr>
          <w:rFonts w:ascii="Times New Roman" w:hAnsi="Times New Roman" w:cs="Times New Roman"/>
          <w:sz w:val="28"/>
          <w:szCs w:val="28"/>
        </w:rPr>
        <w:t xml:space="preserve"> </w:t>
      </w:r>
      <w:r w:rsidR="00976F51">
        <w:rPr>
          <w:rFonts w:ascii="Times New Roman" w:hAnsi="Times New Roman" w:cs="Times New Roman"/>
          <w:sz w:val="28"/>
          <w:szCs w:val="28"/>
        </w:rPr>
        <w:br/>
      </w:r>
      <w:r w:rsidR="00D96D6D" w:rsidRPr="00976F51">
        <w:rPr>
          <w:rFonts w:ascii="Times New Roman" w:hAnsi="Times New Roman" w:cs="Times New Roman"/>
          <w:sz w:val="28"/>
          <w:szCs w:val="28"/>
        </w:rPr>
        <w:t>(</w:t>
      </w:r>
      <w:r w:rsidR="0052388F" w:rsidRPr="00976F51">
        <w:rPr>
          <w:rFonts w:ascii="Times New Roman" w:hAnsi="Times New Roman" w:cs="Times New Roman"/>
          <w:sz w:val="28"/>
          <w:szCs w:val="28"/>
        </w:rPr>
        <w:t>1</w:t>
      </w:r>
      <w:r w:rsidR="00DD597E" w:rsidRPr="00976F51">
        <w:rPr>
          <w:rFonts w:ascii="Times New Roman" w:hAnsi="Times New Roman" w:cs="Times New Roman"/>
          <w:sz w:val="28"/>
          <w:szCs w:val="28"/>
        </w:rPr>
        <w:t>188</w:t>
      </w:r>
      <w:r w:rsidR="000A3B76" w:rsidRPr="00976F51">
        <w:rPr>
          <w:rFonts w:ascii="Times New Roman" w:hAnsi="Times New Roman" w:cs="Times New Roman"/>
          <w:sz w:val="28"/>
          <w:szCs w:val="28"/>
        </w:rPr>
        <w:t xml:space="preserve"> </w:t>
      </w:r>
      <w:r w:rsidR="0052388F" w:rsidRPr="00976F51">
        <w:rPr>
          <w:rFonts w:ascii="Times New Roman" w:hAnsi="Times New Roman" w:cs="Times New Roman"/>
          <w:sz w:val="28"/>
          <w:szCs w:val="28"/>
        </w:rPr>
        <w:t>детей дошкольного возраста</w:t>
      </w:r>
      <w:r w:rsidR="000A3B76" w:rsidRPr="00976F51">
        <w:rPr>
          <w:rFonts w:ascii="Times New Roman" w:hAnsi="Times New Roman" w:cs="Times New Roman"/>
          <w:sz w:val="28"/>
          <w:szCs w:val="28"/>
        </w:rPr>
        <w:t xml:space="preserve">, </w:t>
      </w:r>
      <w:r w:rsidR="00DD597E" w:rsidRPr="00976F51">
        <w:rPr>
          <w:rFonts w:ascii="Times New Roman" w:hAnsi="Times New Roman" w:cs="Times New Roman"/>
          <w:sz w:val="28"/>
          <w:szCs w:val="28"/>
        </w:rPr>
        <w:t>3067</w:t>
      </w:r>
      <w:r w:rsidR="00D96D6D" w:rsidRPr="00976F51">
        <w:rPr>
          <w:rFonts w:ascii="Times New Roman" w:hAnsi="Times New Roman" w:cs="Times New Roman"/>
          <w:sz w:val="28"/>
          <w:szCs w:val="28"/>
        </w:rPr>
        <w:t xml:space="preserve"> </w:t>
      </w:r>
      <w:r w:rsidR="00903742" w:rsidRPr="00976F51">
        <w:rPr>
          <w:rFonts w:ascii="Times New Roman" w:hAnsi="Times New Roman" w:cs="Times New Roman"/>
          <w:sz w:val="28"/>
          <w:szCs w:val="28"/>
        </w:rPr>
        <w:t>школьник</w:t>
      </w:r>
      <w:r w:rsidR="00966230" w:rsidRPr="00976F51">
        <w:rPr>
          <w:rFonts w:ascii="Times New Roman" w:hAnsi="Times New Roman" w:cs="Times New Roman"/>
          <w:sz w:val="28"/>
          <w:szCs w:val="28"/>
        </w:rPr>
        <w:t>ов), 2 учреждения дополнительного образования.</w:t>
      </w:r>
    </w:p>
    <w:p w:rsidR="00DE1C28" w:rsidRPr="00976F51" w:rsidRDefault="003A703C" w:rsidP="00302CCD">
      <w:pPr>
        <w:spacing w:after="0" w:line="240" w:lineRule="auto"/>
        <w:ind w:firstLine="709"/>
        <w:jc w:val="both"/>
        <w:rPr>
          <w:rFonts w:ascii="Times New Roman" w:hAnsi="Times New Roman" w:cs="Times New Roman"/>
          <w:sz w:val="28"/>
          <w:szCs w:val="28"/>
        </w:rPr>
      </w:pPr>
      <w:r w:rsidRPr="00976F51">
        <w:rPr>
          <w:rFonts w:ascii="Times New Roman" w:hAnsi="Times New Roman" w:cs="Times New Roman"/>
          <w:sz w:val="28"/>
          <w:szCs w:val="28"/>
        </w:rPr>
        <w:t xml:space="preserve">Организован подвоз </w:t>
      </w:r>
      <w:r w:rsidR="00DD597E" w:rsidRPr="00976F51">
        <w:rPr>
          <w:rFonts w:ascii="Times New Roman" w:hAnsi="Times New Roman" w:cs="Times New Roman"/>
          <w:sz w:val="28"/>
          <w:szCs w:val="28"/>
        </w:rPr>
        <w:t>515</w:t>
      </w:r>
      <w:r w:rsidRPr="00976F51">
        <w:rPr>
          <w:rFonts w:ascii="Times New Roman" w:hAnsi="Times New Roman" w:cs="Times New Roman"/>
          <w:sz w:val="28"/>
          <w:szCs w:val="28"/>
        </w:rPr>
        <w:t xml:space="preserve"> учеников по </w:t>
      </w:r>
      <w:r w:rsidR="00DD597E" w:rsidRPr="00976F51">
        <w:rPr>
          <w:rFonts w:ascii="Times New Roman" w:hAnsi="Times New Roman" w:cs="Times New Roman"/>
          <w:sz w:val="28"/>
          <w:szCs w:val="28"/>
        </w:rPr>
        <w:t>43</w:t>
      </w:r>
      <w:r w:rsidRPr="00976F51">
        <w:rPr>
          <w:rFonts w:ascii="Times New Roman" w:hAnsi="Times New Roman" w:cs="Times New Roman"/>
          <w:sz w:val="28"/>
          <w:szCs w:val="28"/>
        </w:rPr>
        <w:t xml:space="preserve"> маршрутам на </w:t>
      </w:r>
      <w:r w:rsidR="00C71C33" w:rsidRPr="00976F51">
        <w:rPr>
          <w:rFonts w:ascii="Times New Roman" w:hAnsi="Times New Roman" w:cs="Times New Roman"/>
          <w:sz w:val="28"/>
          <w:szCs w:val="28"/>
        </w:rPr>
        <w:t>19</w:t>
      </w:r>
      <w:r w:rsidRPr="00976F51">
        <w:rPr>
          <w:rFonts w:ascii="Times New Roman" w:hAnsi="Times New Roman" w:cs="Times New Roman"/>
          <w:sz w:val="28"/>
          <w:szCs w:val="28"/>
        </w:rPr>
        <w:t xml:space="preserve"> школьн</w:t>
      </w:r>
      <w:r w:rsidR="00C71C33" w:rsidRPr="00976F51">
        <w:rPr>
          <w:rFonts w:ascii="Times New Roman" w:hAnsi="Times New Roman" w:cs="Times New Roman"/>
          <w:sz w:val="28"/>
          <w:szCs w:val="28"/>
        </w:rPr>
        <w:t>ых</w:t>
      </w:r>
      <w:r w:rsidRPr="00976F51">
        <w:rPr>
          <w:rFonts w:ascii="Times New Roman" w:hAnsi="Times New Roman" w:cs="Times New Roman"/>
          <w:sz w:val="28"/>
          <w:szCs w:val="28"/>
        </w:rPr>
        <w:t xml:space="preserve"> автобус</w:t>
      </w:r>
      <w:r w:rsidR="00C71C33" w:rsidRPr="00976F51">
        <w:rPr>
          <w:rFonts w:ascii="Times New Roman" w:hAnsi="Times New Roman" w:cs="Times New Roman"/>
          <w:sz w:val="28"/>
          <w:szCs w:val="28"/>
        </w:rPr>
        <w:t>ах</w:t>
      </w:r>
      <w:r w:rsidRPr="00976F51">
        <w:rPr>
          <w:rFonts w:ascii="Times New Roman" w:hAnsi="Times New Roman" w:cs="Times New Roman"/>
          <w:sz w:val="28"/>
          <w:szCs w:val="28"/>
        </w:rPr>
        <w:t>.</w:t>
      </w:r>
      <w:r w:rsidR="00E010CC" w:rsidRPr="00976F51">
        <w:rPr>
          <w:rFonts w:ascii="Times New Roman" w:hAnsi="Times New Roman" w:cs="Times New Roman"/>
          <w:sz w:val="28"/>
          <w:szCs w:val="28"/>
        </w:rPr>
        <w:t xml:space="preserve"> Все школьны</w:t>
      </w:r>
      <w:r w:rsidRPr="00976F51">
        <w:rPr>
          <w:rFonts w:ascii="Times New Roman" w:hAnsi="Times New Roman" w:cs="Times New Roman"/>
          <w:sz w:val="28"/>
          <w:szCs w:val="28"/>
        </w:rPr>
        <w:t>е</w:t>
      </w:r>
      <w:r w:rsidR="00E010CC" w:rsidRPr="00976F51">
        <w:rPr>
          <w:rFonts w:ascii="Times New Roman" w:hAnsi="Times New Roman" w:cs="Times New Roman"/>
          <w:sz w:val="28"/>
          <w:szCs w:val="28"/>
        </w:rPr>
        <w:t xml:space="preserve"> автобус</w:t>
      </w:r>
      <w:r w:rsidRPr="00976F51">
        <w:rPr>
          <w:rFonts w:ascii="Times New Roman" w:hAnsi="Times New Roman" w:cs="Times New Roman"/>
          <w:sz w:val="28"/>
          <w:szCs w:val="28"/>
        </w:rPr>
        <w:t>ы</w:t>
      </w:r>
      <w:r w:rsidR="00E010CC" w:rsidRPr="00976F51">
        <w:rPr>
          <w:rFonts w:ascii="Times New Roman" w:hAnsi="Times New Roman" w:cs="Times New Roman"/>
          <w:sz w:val="28"/>
          <w:szCs w:val="28"/>
        </w:rPr>
        <w:t xml:space="preserve"> оснащены </w:t>
      </w:r>
      <w:proofErr w:type="spellStart"/>
      <w:r w:rsidR="00E010CC" w:rsidRPr="00976F51">
        <w:rPr>
          <w:rFonts w:ascii="Times New Roman" w:hAnsi="Times New Roman" w:cs="Times New Roman"/>
          <w:sz w:val="28"/>
          <w:szCs w:val="28"/>
        </w:rPr>
        <w:t>тахографами</w:t>
      </w:r>
      <w:proofErr w:type="spellEnd"/>
      <w:r w:rsidRPr="00976F51">
        <w:rPr>
          <w:rFonts w:ascii="Times New Roman" w:hAnsi="Times New Roman" w:cs="Times New Roman"/>
          <w:sz w:val="28"/>
          <w:szCs w:val="28"/>
        </w:rPr>
        <w:t xml:space="preserve">, </w:t>
      </w:r>
      <w:r w:rsidR="00E010CC" w:rsidRPr="00976F51">
        <w:rPr>
          <w:rFonts w:ascii="Times New Roman" w:hAnsi="Times New Roman" w:cs="Times New Roman"/>
          <w:sz w:val="28"/>
          <w:szCs w:val="28"/>
        </w:rPr>
        <w:t>системой ГЛОНАСС</w:t>
      </w:r>
      <w:r w:rsidRPr="00976F51">
        <w:rPr>
          <w:rFonts w:ascii="Times New Roman" w:hAnsi="Times New Roman" w:cs="Times New Roman"/>
          <w:sz w:val="28"/>
          <w:szCs w:val="28"/>
        </w:rPr>
        <w:t xml:space="preserve"> и маячками оранжевого цвета.</w:t>
      </w:r>
      <w:r w:rsidR="0052388F" w:rsidRPr="00976F51">
        <w:rPr>
          <w:sz w:val="28"/>
          <w:szCs w:val="28"/>
        </w:rPr>
        <w:t xml:space="preserve"> </w:t>
      </w:r>
      <w:r w:rsidR="00E010CC" w:rsidRPr="00976F51">
        <w:rPr>
          <w:rFonts w:ascii="Times New Roman" w:hAnsi="Times New Roman" w:cs="Times New Roman"/>
          <w:sz w:val="28"/>
          <w:szCs w:val="28"/>
        </w:rPr>
        <w:t>Все обучающиеся района обеспечены горячим питанием, из них 13</w:t>
      </w:r>
      <w:r w:rsidR="00DD597E" w:rsidRPr="00976F51">
        <w:rPr>
          <w:rFonts w:ascii="Times New Roman" w:hAnsi="Times New Roman" w:cs="Times New Roman"/>
          <w:sz w:val="28"/>
          <w:szCs w:val="28"/>
        </w:rPr>
        <w:t>5</w:t>
      </w:r>
      <w:r w:rsidR="0052388F" w:rsidRPr="00976F51">
        <w:rPr>
          <w:rFonts w:ascii="Times New Roman" w:hAnsi="Times New Roman" w:cs="Times New Roman"/>
          <w:sz w:val="28"/>
          <w:szCs w:val="28"/>
        </w:rPr>
        <w:t>8</w:t>
      </w:r>
      <w:r w:rsidR="00E010CC" w:rsidRPr="00976F51">
        <w:rPr>
          <w:rFonts w:ascii="Times New Roman" w:hAnsi="Times New Roman" w:cs="Times New Roman"/>
          <w:sz w:val="28"/>
          <w:szCs w:val="28"/>
        </w:rPr>
        <w:t xml:space="preserve"> (1-4 классы) – бесплатным горячим питанием.</w:t>
      </w:r>
      <w:r w:rsidR="00D96D6D" w:rsidRPr="00976F51">
        <w:rPr>
          <w:rFonts w:ascii="Times New Roman" w:hAnsi="Times New Roman" w:cs="Times New Roman"/>
          <w:sz w:val="28"/>
          <w:szCs w:val="28"/>
        </w:rPr>
        <w:t xml:space="preserve"> </w:t>
      </w:r>
    </w:p>
    <w:p w:rsidR="00966230" w:rsidRPr="00976F51" w:rsidRDefault="00966230" w:rsidP="00302CCD">
      <w:pPr>
        <w:spacing w:after="0" w:line="240" w:lineRule="auto"/>
        <w:ind w:firstLine="709"/>
        <w:jc w:val="both"/>
        <w:rPr>
          <w:rFonts w:ascii="Times New Roman" w:hAnsi="Times New Roman" w:cs="Times New Roman"/>
          <w:b/>
          <w:bCs/>
          <w:sz w:val="28"/>
          <w:szCs w:val="28"/>
        </w:rPr>
      </w:pPr>
    </w:p>
    <w:p w:rsidR="001928D6" w:rsidRPr="00976F51" w:rsidRDefault="00504FB1" w:rsidP="009B7C36">
      <w:pPr>
        <w:pStyle w:val="1"/>
        <w:shd w:val="clear" w:color="auto" w:fill="FFFFFF"/>
        <w:ind w:left="-17" w:firstLine="725"/>
        <w:jc w:val="both"/>
        <w:rPr>
          <w:b/>
          <w:bCs/>
          <w:sz w:val="28"/>
          <w:szCs w:val="28"/>
        </w:rPr>
      </w:pPr>
      <w:r w:rsidRPr="00976F51">
        <w:rPr>
          <w:b/>
          <w:bCs/>
          <w:sz w:val="28"/>
          <w:szCs w:val="28"/>
        </w:rPr>
        <w:t>Социальная защита</w:t>
      </w:r>
      <w:r w:rsidRPr="00976F51">
        <w:rPr>
          <w:bCs/>
          <w:sz w:val="28"/>
          <w:szCs w:val="28"/>
        </w:rPr>
        <w:t xml:space="preserve"> </w:t>
      </w:r>
      <w:r w:rsidRPr="00976F51">
        <w:rPr>
          <w:sz w:val="28"/>
          <w:szCs w:val="28"/>
        </w:rPr>
        <w:t xml:space="preserve">- </w:t>
      </w:r>
      <w:r w:rsidR="00192A6F" w:rsidRPr="00976F51">
        <w:rPr>
          <w:sz w:val="28"/>
          <w:szCs w:val="28"/>
        </w:rPr>
        <w:t>н</w:t>
      </w:r>
      <w:r w:rsidR="00DB7547" w:rsidRPr="00976F51">
        <w:rPr>
          <w:color w:val="000000" w:themeColor="text1"/>
          <w:sz w:val="28"/>
          <w:szCs w:val="28"/>
          <w:shd w:val="clear" w:color="auto" w:fill="FFFFFF"/>
        </w:rPr>
        <w:t>а территории муниципалитета осуществля</w:t>
      </w:r>
      <w:r w:rsidR="00A9019B" w:rsidRPr="00976F51">
        <w:rPr>
          <w:color w:val="000000" w:themeColor="text1"/>
          <w:sz w:val="28"/>
          <w:szCs w:val="28"/>
          <w:shd w:val="clear" w:color="auto" w:fill="FFFFFF"/>
        </w:rPr>
        <w:t>е</w:t>
      </w:r>
      <w:r w:rsidR="00DB7547" w:rsidRPr="00976F51">
        <w:rPr>
          <w:color w:val="000000" w:themeColor="text1"/>
          <w:sz w:val="28"/>
          <w:szCs w:val="28"/>
          <w:shd w:val="clear" w:color="auto" w:fill="FFFFFF"/>
        </w:rPr>
        <w:t xml:space="preserve">т свою деятельность </w:t>
      </w:r>
      <w:r w:rsidR="009B7C36" w:rsidRPr="00976F51">
        <w:rPr>
          <w:color w:val="000000" w:themeColor="text1"/>
          <w:sz w:val="28"/>
          <w:szCs w:val="28"/>
          <w:shd w:val="clear" w:color="auto" w:fill="FFFFFF"/>
        </w:rPr>
        <w:t>2</w:t>
      </w:r>
      <w:r w:rsidR="00DB7547" w:rsidRPr="00976F51">
        <w:rPr>
          <w:color w:val="000000" w:themeColor="text1"/>
          <w:sz w:val="28"/>
          <w:szCs w:val="28"/>
          <w:shd w:val="clear" w:color="auto" w:fill="FFFFFF"/>
        </w:rPr>
        <w:t xml:space="preserve"> учреждени</w:t>
      </w:r>
      <w:r w:rsidR="009B7C36" w:rsidRPr="00976F51">
        <w:rPr>
          <w:color w:val="000000" w:themeColor="text1"/>
          <w:sz w:val="28"/>
          <w:szCs w:val="28"/>
          <w:shd w:val="clear" w:color="auto" w:fill="FFFFFF"/>
        </w:rPr>
        <w:t>я</w:t>
      </w:r>
      <w:r w:rsidR="00DB7547" w:rsidRPr="00976F51">
        <w:rPr>
          <w:color w:val="000000" w:themeColor="text1"/>
          <w:sz w:val="28"/>
          <w:szCs w:val="28"/>
          <w:shd w:val="clear" w:color="auto" w:fill="FFFFFF"/>
        </w:rPr>
        <w:t xml:space="preserve"> социального обслуживания населения: филиал казенного учреждения Вологодской области «Центр социальных выплат», в полномочия которого входит назначение всех мер социальной поддержки населения</w:t>
      </w:r>
      <w:r w:rsidR="009B7C36" w:rsidRPr="00976F51">
        <w:rPr>
          <w:color w:val="000000" w:themeColor="text1"/>
          <w:sz w:val="28"/>
          <w:szCs w:val="28"/>
          <w:shd w:val="clear" w:color="auto" w:fill="FFFFFF"/>
        </w:rPr>
        <w:t xml:space="preserve"> и БУ СО ВО «КЦСОН «Забота»</w:t>
      </w:r>
      <w:r w:rsidR="0007034E" w:rsidRPr="00976F51">
        <w:rPr>
          <w:color w:val="000000" w:themeColor="text1"/>
          <w:sz w:val="28"/>
          <w:szCs w:val="28"/>
          <w:shd w:val="clear" w:color="auto" w:fill="FFFFFF"/>
        </w:rPr>
        <w:t>.</w:t>
      </w:r>
      <w:r w:rsidR="00DB7547" w:rsidRPr="00976F51">
        <w:rPr>
          <w:color w:val="000000" w:themeColor="text1"/>
          <w:sz w:val="28"/>
          <w:szCs w:val="28"/>
          <w:shd w:val="clear" w:color="auto" w:fill="FFFFFF"/>
        </w:rPr>
        <w:t xml:space="preserve"> </w:t>
      </w:r>
      <w:r w:rsidR="002A696C" w:rsidRPr="00976F51">
        <w:rPr>
          <w:color w:val="000000" w:themeColor="text1"/>
          <w:sz w:val="28"/>
          <w:szCs w:val="28"/>
          <w:shd w:val="clear" w:color="auto" w:fill="FFFFFF"/>
        </w:rPr>
        <w:t xml:space="preserve">В 2023 году </w:t>
      </w:r>
      <w:r w:rsidR="0052388F" w:rsidRPr="00976F51">
        <w:rPr>
          <w:color w:val="000000" w:themeColor="text1"/>
          <w:sz w:val="28"/>
          <w:szCs w:val="28"/>
          <w:shd w:val="clear" w:color="auto" w:fill="FFFFFF"/>
        </w:rPr>
        <w:t>расформирован</w:t>
      </w:r>
      <w:r w:rsidR="002A696C" w:rsidRPr="00976F51">
        <w:rPr>
          <w:color w:val="000000" w:themeColor="text1"/>
          <w:sz w:val="28"/>
          <w:szCs w:val="28"/>
          <w:shd w:val="clear" w:color="auto" w:fill="FFFFFF"/>
        </w:rPr>
        <w:t xml:space="preserve"> Ивановский детский дом-интернат для умственно-отсталых детей.</w:t>
      </w:r>
      <w:r w:rsidR="00B47BB8" w:rsidRPr="00976F51">
        <w:rPr>
          <w:b/>
          <w:bCs/>
          <w:sz w:val="28"/>
          <w:szCs w:val="28"/>
        </w:rPr>
        <w:t xml:space="preserve">       </w:t>
      </w:r>
    </w:p>
    <w:p w:rsidR="007E1980" w:rsidRPr="00976F51" w:rsidRDefault="00504FB1" w:rsidP="00302CCD">
      <w:pPr>
        <w:spacing w:after="0" w:line="240" w:lineRule="auto"/>
        <w:ind w:firstLine="709"/>
        <w:jc w:val="both"/>
        <w:rPr>
          <w:rFonts w:ascii="Times New Roman" w:eastAsia="Calibri" w:hAnsi="Times New Roman" w:cs="Times New Roman"/>
          <w:sz w:val="28"/>
          <w:szCs w:val="28"/>
        </w:rPr>
      </w:pPr>
      <w:r w:rsidRPr="00976F51">
        <w:rPr>
          <w:rFonts w:ascii="Times New Roman" w:hAnsi="Times New Roman" w:cs="Times New Roman"/>
          <w:b/>
          <w:bCs/>
          <w:sz w:val="28"/>
          <w:szCs w:val="28"/>
        </w:rPr>
        <w:t>Здравоохранение</w:t>
      </w:r>
      <w:r w:rsidRPr="00976F51">
        <w:rPr>
          <w:rFonts w:ascii="Times New Roman" w:hAnsi="Times New Roman" w:cs="Times New Roman"/>
          <w:bCs/>
          <w:sz w:val="28"/>
          <w:szCs w:val="28"/>
        </w:rPr>
        <w:t xml:space="preserve"> </w:t>
      </w:r>
      <w:r w:rsidR="0013655D" w:rsidRPr="00976F51">
        <w:rPr>
          <w:rFonts w:ascii="Times New Roman" w:hAnsi="Times New Roman" w:cs="Times New Roman"/>
          <w:sz w:val="28"/>
          <w:szCs w:val="28"/>
        </w:rPr>
        <w:t>–</w:t>
      </w:r>
      <w:r w:rsidRPr="00976F51">
        <w:rPr>
          <w:rFonts w:ascii="Times New Roman" w:hAnsi="Times New Roman" w:cs="Times New Roman"/>
          <w:sz w:val="28"/>
          <w:szCs w:val="28"/>
        </w:rPr>
        <w:t xml:space="preserve"> </w:t>
      </w:r>
      <w:r w:rsidR="0013655D" w:rsidRPr="00976F51">
        <w:rPr>
          <w:rFonts w:ascii="Times New Roman" w:hAnsi="Times New Roman" w:cs="Times New Roman"/>
          <w:sz w:val="28"/>
          <w:szCs w:val="28"/>
        </w:rPr>
        <w:t xml:space="preserve">районная поликлиника - филиал </w:t>
      </w:r>
      <w:r w:rsidRPr="00976F51">
        <w:rPr>
          <w:rFonts w:ascii="Times New Roman" w:hAnsi="Times New Roman" w:cs="Times New Roman"/>
          <w:color w:val="000000" w:themeColor="text1"/>
          <w:sz w:val="28"/>
          <w:szCs w:val="28"/>
        </w:rPr>
        <w:t>БУЗ ВО «</w:t>
      </w:r>
      <w:r w:rsidR="0013655D" w:rsidRPr="00976F51">
        <w:rPr>
          <w:rFonts w:ascii="Times New Roman" w:hAnsi="Times New Roman" w:cs="Times New Roman"/>
          <w:color w:val="000000" w:themeColor="text1"/>
          <w:sz w:val="28"/>
          <w:szCs w:val="28"/>
        </w:rPr>
        <w:t>Череповецкая городская больница</w:t>
      </w:r>
      <w:r w:rsidRPr="00976F51">
        <w:rPr>
          <w:rFonts w:ascii="Times New Roman" w:hAnsi="Times New Roman" w:cs="Times New Roman"/>
          <w:color w:val="000000" w:themeColor="text1"/>
          <w:sz w:val="28"/>
          <w:szCs w:val="28"/>
        </w:rPr>
        <w:t xml:space="preserve">», </w:t>
      </w:r>
      <w:r w:rsidR="00D76BDE" w:rsidRPr="00976F51">
        <w:rPr>
          <w:rFonts w:ascii="Times New Roman" w:hAnsi="Times New Roman" w:cs="Times New Roman"/>
          <w:color w:val="000000" w:themeColor="text1"/>
          <w:sz w:val="28"/>
          <w:szCs w:val="28"/>
        </w:rPr>
        <w:t>круглосуточная участковая больница</w:t>
      </w:r>
      <w:r w:rsidR="006D3ED6" w:rsidRPr="00976F51">
        <w:rPr>
          <w:rFonts w:ascii="Times New Roman" w:hAnsi="Times New Roman" w:cs="Times New Roman"/>
          <w:color w:val="000000" w:themeColor="text1"/>
          <w:sz w:val="28"/>
          <w:szCs w:val="28"/>
        </w:rPr>
        <w:t xml:space="preserve"> </w:t>
      </w:r>
      <w:r w:rsidR="003F618C" w:rsidRPr="00976F51">
        <w:rPr>
          <w:rFonts w:ascii="Times New Roman" w:hAnsi="Times New Roman" w:cs="Times New Roman"/>
          <w:color w:val="000000" w:themeColor="text1"/>
          <w:sz w:val="28"/>
          <w:szCs w:val="28"/>
          <w:shd w:val="clear" w:color="auto" w:fill="FFFFFF"/>
        </w:rPr>
        <w:t xml:space="preserve">в </w:t>
      </w:r>
      <w:r w:rsidR="00391797" w:rsidRPr="00976F51">
        <w:rPr>
          <w:rFonts w:ascii="Times New Roman" w:hAnsi="Times New Roman" w:cs="Times New Roman"/>
          <w:color w:val="000000" w:themeColor="text1"/>
          <w:sz w:val="28"/>
          <w:szCs w:val="28"/>
          <w:shd w:val="clear" w:color="auto" w:fill="FFFFFF"/>
        </w:rPr>
        <w:t xml:space="preserve">       </w:t>
      </w:r>
      <w:r w:rsidR="003F618C" w:rsidRPr="00976F51">
        <w:rPr>
          <w:rFonts w:ascii="Times New Roman" w:hAnsi="Times New Roman" w:cs="Times New Roman"/>
          <w:color w:val="000000" w:themeColor="text1"/>
          <w:sz w:val="28"/>
          <w:szCs w:val="28"/>
          <w:shd w:val="clear" w:color="auto" w:fill="FFFFFF"/>
        </w:rPr>
        <w:t>п. Суда и</w:t>
      </w:r>
      <w:r w:rsidR="00313E52" w:rsidRPr="00976F51">
        <w:rPr>
          <w:rFonts w:ascii="Times New Roman" w:hAnsi="Times New Roman" w:cs="Times New Roman"/>
          <w:color w:val="000000" w:themeColor="text1"/>
          <w:sz w:val="28"/>
          <w:szCs w:val="28"/>
          <w:shd w:val="clear" w:color="auto" w:fill="FFFFFF"/>
        </w:rPr>
        <w:t xml:space="preserve"> </w:t>
      </w:r>
      <w:r w:rsidR="00D76BDE" w:rsidRPr="00976F51">
        <w:rPr>
          <w:rFonts w:ascii="Times New Roman" w:hAnsi="Times New Roman" w:cs="Times New Roman"/>
          <w:color w:val="000000" w:themeColor="text1"/>
          <w:sz w:val="28"/>
          <w:szCs w:val="28"/>
          <w:shd w:val="clear" w:color="auto" w:fill="FFFFFF"/>
        </w:rPr>
        <w:t xml:space="preserve">поликлиника в </w:t>
      </w:r>
      <w:r w:rsidR="003F618C" w:rsidRPr="00976F51">
        <w:rPr>
          <w:rFonts w:ascii="Times New Roman" w:hAnsi="Times New Roman" w:cs="Times New Roman"/>
          <w:color w:val="000000" w:themeColor="text1"/>
          <w:sz w:val="28"/>
          <w:szCs w:val="28"/>
          <w:shd w:val="clear" w:color="auto" w:fill="FFFFFF"/>
        </w:rPr>
        <w:t xml:space="preserve">п. </w:t>
      </w:r>
      <w:proofErr w:type="spellStart"/>
      <w:r w:rsidR="003F618C" w:rsidRPr="00976F51">
        <w:rPr>
          <w:rFonts w:ascii="Times New Roman" w:hAnsi="Times New Roman" w:cs="Times New Roman"/>
          <w:color w:val="000000" w:themeColor="text1"/>
          <w:sz w:val="28"/>
          <w:szCs w:val="28"/>
          <w:shd w:val="clear" w:color="auto" w:fill="FFFFFF"/>
        </w:rPr>
        <w:t>Тоншалово</w:t>
      </w:r>
      <w:proofErr w:type="spellEnd"/>
      <w:r w:rsidR="003F618C" w:rsidRPr="00976F51">
        <w:rPr>
          <w:rFonts w:ascii="Times New Roman" w:hAnsi="Times New Roman" w:cs="Times New Roman"/>
          <w:color w:val="000000" w:themeColor="text1"/>
          <w:sz w:val="28"/>
          <w:szCs w:val="28"/>
          <w:shd w:val="clear" w:color="auto" w:fill="FFFFFF"/>
        </w:rPr>
        <w:t>,</w:t>
      </w:r>
      <w:r w:rsidRPr="00976F51">
        <w:rPr>
          <w:rFonts w:ascii="Times New Roman" w:hAnsi="Times New Roman" w:cs="Times New Roman"/>
          <w:color w:val="000000" w:themeColor="text1"/>
          <w:sz w:val="28"/>
          <w:szCs w:val="28"/>
        </w:rPr>
        <w:t xml:space="preserve"> </w:t>
      </w:r>
      <w:r w:rsidR="0094789C" w:rsidRPr="00976F51">
        <w:rPr>
          <w:rFonts w:ascii="Times New Roman" w:hAnsi="Times New Roman" w:cs="Times New Roman"/>
          <w:color w:val="000000" w:themeColor="text1"/>
          <w:sz w:val="28"/>
          <w:szCs w:val="28"/>
        </w:rPr>
        <w:t>8</w:t>
      </w:r>
      <w:r w:rsidR="00976F51">
        <w:rPr>
          <w:rFonts w:ascii="Times New Roman" w:hAnsi="Times New Roman" w:cs="Times New Roman"/>
          <w:color w:val="000000" w:themeColor="text1"/>
          <w:sz w:val="28"/>
          <w:szCs w:val="28"/>
        </w:rPr>
        <w:t xml:space="preserve"> амбулаторий</w:t>
      </w:r>
      <w:r w:rsidR="006E6FC9" w:rsidRPr="00976F51">
        <w:rPr>
          <w:rFonts w:ascii="Times New Roman" w:hAnsi="Times New Roman" w:cs="Times New Roman"/>
          <w:color w:val="000000" w:themeColor="text1"/>
          <w:sz w:val="28"/>
          <w:szCs w:val="28"/>
        </w:rPr>
        <w:t xml:space="preserve"> </w:t>
      </w:r>
      <w:r w:rsidRPr="00976F51">
        <w:rPr>
          <w:rFonts w:ascii="Times New Roman" w:hAnsi="Times New Roman" w:cs="Times New Roman"/>
          <w:color w:val="000000" w:themeColor="text1"/>
          <w:sz w:val="28"/>
          <w:szCs w:val="28"/>
        </w:rPr>
        <w:t>и 2</w:t>
      </w:r>
      <w:r w:rsidR="0094789C" w:rsidRPr="00976F51">
        <w:rPr>
          <w:rFonts w:ascii="Times New Roman" w:hAnsi="Times New Roman" w:cs="Times New Roman"/>
          <w:color w:val="000000" w:themeColor="text1"/>
          <w:sz w:val="28"/>
          <w:szCs w:val="28"/>
        </w:rPr>
        <w:t>6</w:t>
      </w:r>
      <w:r w:rsidR="006E6FC9" w:rsidRPr="00976F51">
        <w:rPr>
          <w:rFonts w:ascii="Times New Roman" w:hAnsi="Times New Roman" w:cs="Times New Roman"/>
          <w:color w:val="000000" w:themeColor="text1"/>
          <w:sz w:val="28"/>
          <w:szCs w:val="28"/>
        </w:rPr>
        <w:t xml:space="preserve"> </w:t>
      </w:r>
      <w:r w:rsidR="003F618C" w:rsidRPr="00976F51">
        <w:rPr>
          <w:rFonts w:ascii="Times New Roman" w:hAnsi="Times New Roman" w:cs="Times New Roman"/>
          <w:color w:val="000000" w:themeColor="text1"/>
          <w:sz w:val="28"/>
          <w:szCs w:val="28"/>
        </w:rPr>
        <w:t>фельдшерско-акушерских пунктов</w:t>
      </w:r>
      <w:r w:rsidR="00FB7625" w:rsidRPr="00976F51">
        <w:rPr>
          <w:rFonts w:ascii="Times New Roman" w:hAnsi="Times New Roman" w:cs="Times New Roman"/>
          <w:color w:val="000000" w:themeColor="text1"/>
          <w:sz w:val="28"/>
          <w:szCs w:val="28"/>
        </w:rPr>
        <w:t>.</w:t>
      </w:r>
      <w:r w:rsidR="00CF677C" w:rsidRPr="00976F51">
        <w:rPr>
          <w:rFonts w:ascii="Times New Roman" w:hAnsi="Times New Roman" w:cs="Times New Roman"/>
          <w:color w:val="000000" w:themeColor="text1"/>
          <w:sz w:val="28"/>
          <w:szCs w:val="28"/>
        </w:rPr>
        <w:t xml:space="preserve"> </w:t>
      </w:r>
      <w:r w:rsidR="00C1386A" w:rsidRPr="00976F51">
        <w:rPr>
          <w:rFonts w:ascii="Times New Roman" w:eastAsia="Calibri" w:hAnsi="Times New Roman" w:cs="Times New Roman"/>
          <w:sz w:val="28"/>
          <w:szCs w:val="28"/>
        </w:rPr>
        <w:t>Число больничных коек составляе</w:t>
      </w:r>
      <w:r w:rsidR="00BD0572" w:rsidRPr="00976F51">
        <w:rPr>
          <w:rFonts w:ascii="Times New Roman" w:eastAsia="Calibri" w:hAnsi="Times New Roman" w:cs="Times New Roman"/>
          <w:sz w:val="28"/>
          <w:szCs w:val="28"/>
        </w:rPr>
        <w:t xml:space="preserve">т: койки дневного стационара в </w:t>
      </w:r>
      <w:proofErr w:type="spellStart"/>
      <w:r w:rsidR="00BD0572" w:rsidRPr="00976F51">
        <w:rPr>
          <w:rFonts w:ascii="Times New Roman" w:eastAsia="Calibri" w:hAnsi="Times New Roman" w:cs="Times New Roman"/>
          <w:sz w:val="28"/>
          <w:szCs w:val="28"/>
        </w:rPr>
        <w:t>Т</w:t>
      </w:r>
      <w:r w:rsidR="00C1386A" w:rsidRPr="00976F51">
        <w:rPr>
          <w:rFonts w:ascii="Times New Roman" w:eastAsia="Calibri" w:hAnsi="Times New Roman" w:cs="Times New Roman"/>
          <w:sz w:val="28"/>
          <w:szCs w:val="28"/>
        </w:rPr>
        <w:t>оншаловской</w:t>
      </w:r>
      <w:proofErr w:type="spellEnd"/>
      <w:r w:rsidR="00C1386A" w:rsidRPr="00976F51">
        <w:rPr>
          <w:rFonts w:ascii="Times New Roman" w:eastAsia="Calibri" w:hAnsi="Times New Roman" w:cs="Times New Roman"/>
          <w:sz w:val="28"/>
          <w:szCs w:val="28"/>
        </w:rPr>
        <w:t xml:space="preserve"> поликлинике - 15, койки дневного стационара в районной поликлинике - 45, в </w:t>
      </w:r>
      <w:proofErr w:type="spellStart"/>
      <w:r w:rsidR="00C1386A" w:rsidRPr="00976F51">
        <w:rPr>
          <w:rFonts w:ascii="Times New Roman" w:eastAsia="Calibri" w:hAnsi="Times New Roman" w:cs="Times New Roman"/>
          <w:sz w:val="28"/>
          <w:szCs w:val="28"/>
        </w:rPr>
        <w:t>Судской</w:t>
      </w:r>
      <w:proofErr w:type="spellEnd"/>
      <w:r w:rsidR="00C1386A" w:rsidRPr="00976F51">
        <w:rPr>
          <w:rFonts w:ascii="Times New Roman" w:eastAsia="Calibri" w:hAnsi="Times New Roman" w:cs="Times New Roman"/>
          <w:sz w:val="28"/>
          <w:szCs w:val="28"/>
        </w:rPr>
        <w:t xml:space="preserve"> участковой больнице: </w:t>
      </w:r>
      <w:r w:rsidR="00976F51">
        <w:rPr>
          <w:rFonts w:ascii="Times New Roman" w:eastAsia="Calibri" w:hAnsi="Times New Roman" w:cs="Times New Roman"/>
          <w:sz w:val="28"/>
          <w:szCs w:val="28"/>
        </w:rPr>
        <w:br/>
      </w:r>
      <w:r w:rsidR="0094789C" w:rsidRPr="00976F51">
        <w:rPr>
          <w:rFonts w:ascii="Times New Roman" w:eastAsia="Calibri" w:hAnsi="Times New Roman" w:cs="Times New Roman"/>
          <w:sz w:val="28"/>
          <w:szCs w:val="28"/>
        </w:rPr>
        <w:t>21</w:t>
      </w:r>
      <w:r w:rsidR="00C1386A" w:rsidRPr="00976F51">
        <w:rPr>
          <w:rFonts w:ascii="Times New Roman" w:eastAsia="Calibri" w:hAnsi="Times New Roman" w:cs="Times New Roman"/>
          <w:sz w:val="28"/>
          <w:szCs w:val="28"/>
        </w:rPr>
        <w:t xml:space="preserve"> - геронтологическ</w:t>
      </w:r>
      <w:r w:rsidR="0094789C" w:rsidRPr="00976F51">
        <w:rPr>
          <w:rFonts w:ascii="Times New Roman" w:eastAsia="Calibri" w:hAnsi="Times New Roman" w:cs="Times New Roman"/>
          <w:sz w:val="28"/>
          <w:szCs w:val="28"/>
        </w:rPr>
        <w:t>ая</w:t>
      </w:r>
      <w:r w:rsidR="00C1386A" w:rsidRPr="00976F51">
        <w:rPr>
          <w:rFonts w:ascii="Times New Roman" w:eastAsia="Calibri" w:hAnsi="Times New Roman" w:cs="Times New Roman"/>
          <w:sz w:val="28"/>
          <w:szCs w:val="28"/>
        </w:rPr>
        <w:t xml:space="preserve"> ко</w:t>
      </w:r>
      <w:r w:rsidR="0094789C" w:rsidRPr="00976F51">
        <w:rPr>
          <w:rFonts w:ascii="Times New Roman" w:eastAsia="Calibri" w:hAnsi="Times New Roman" w:cs="Times New Roman"/>
          <w:sz w:val="28"/>
          <w:szCs w:val="28"/>
        </w:rPr>
        <w:t>йка</w:t>
      </w:r>
      <w:r w:rsidR="009849C2" w:rsidRPr="00976F51">
        <w:rPr>
          <w:rFonts w:ascii="Times New Roman" w:eastAsia="Calibri" w:hAnsi="Times New Roman" w:cs="Times New Roman"/>
          <w:sz w:val="28"/>
          <w:szCs w:val="28"/>
        </w:rPr>
        <w:t xml:space="preserve"> (</w:t>
      </w:r>
      <w:proofErr w:type="spellStart"/>
      <w:r w:rsidR="009849C2" w:rsidRPr="00976F51">
        <w:rPr>
          <w:rFonts w:ascii="Times New Roman" w:eastAsia="Calibri" w:hAnsi="Times New Roman" w:cs="Times New Roman"/>
          <w:sz w:val="28"/>
          <w:szCs w:val="28"/>
        </w:rPr>
        <w:t>гериатрическое</w:t>
      </w:r>
      <w:proofErr w:type="spellEnd"/>
      <w:r w:rsidR="009849C2" w:rsidRPr="00976F51">
        <w:rPr>
          <w:rFonts w:ascii="Times New Roman" w:eastAsia="Calibri" w:hAnsi="Times New Roman" w:cs="Times New Roman"/>
          <w:sz w:val="28"/>
          <w:szCs w:val="28"/>
        </w:rPr>
        <w:t xml:space="preserve"> отделение открыто в феврале 2023 года)</w:t>
      </w:r>
      <w:r w:rsidR="00C1386A" w:rsidRPr="00976F51">
        <w:rPr>
          <w:rFonts w:ascii="Times New Roman" w:eastAsia="Calibri" w:hAnsi="Times New Roman" w:cs="Times New Roman"/>
          <w:sz w:val="28"/>
          <w:szCs w:val="28"/>
        </w:rPr>
        <w:t>, 20 - коек сестринского ухода</w:t>
      </w:r>
      <w:r w:rsidR="007E1980" w:rsidRPr="00976F51">
        <w:rPr>
          <w:rFonts w:ascii="Times New Roman" w:eastAsia="Calibri" w:hAnsi="Times New Roman" w:cs="Times New Roman"/>
          <w:sz w:val="28"/>
          <w:szCs w:val="28"/>
        </w:rPr>
        <w:t xml:space="preserve">. Численность </w:t>
      </w:r>
      <w:r w:rsidR="00C1386A" w:rsidRPr="00976F51">
        <w:rPr>
          <w:rFonts w:ascii="Times New Roman" w:eastAsia="Calibri" w:hAnsi="Times New Roman" w:cs="Times New Roman"/>
          <w:sz w:val="28"/>
          <w:szCs w:val="28"/>
        </w:rPr>
        <w:t xml:space="preserve">всех </w:t>
      </w:r>
      <w:r w:rsidR="007E1980" w:rsidRPr="00976F51">
        <w:rPr>
          <w:rFonts w:ascii="Times New Roman" w:eastAsia="Calibri" w:hAnsi="Times New Roman" w:cs="Times New Roman"/>
          <w:sz w:val="28"/>
          <w:szCs w:val="28"/>
        </w:rPr>
        <w:t>врачей</w:t>
      </w:r>
      <w:r w:rsidR="00C1386A" w:rsidRPr="00976F51">
        <w:rPr>
          <w:rFonts w:ascii="Times New Roman" w:eastAsia="Calibri" w:hAnsi="Times New Roman" w:cs="Times New Roman"/>
          <w:sz w:val="28"/>
          <w:szCs w:val="28"/>
        </w:rPr>
        <w:t xml:space="preserve"> всех специальностей </w:t>
      </w:r>
      <w:r w:rsidR="007E1980" w:rsidRPr="00976F51">
        <w:rPr>
          <w:rFonts w:ascii="Times New Roman" w:eastAsia="Calibri" w:hAnsi="Times New Roman" w:cs="Times New Roman"/>
          <w:sz w:val="28"/>
          <w:szCs w:val="28"/>
        </w:rPr>
        <w:t xml:space="preserve">– </w:t>
      </w:r>
      <w:r w:rsidR="00EE2A1A" w:rsidRPr="00976F51">
        <w:rPr>
          <w:rFonts w:ascii="Times New Roman" w:eastAsia="Calibri" w:hAnsi="Times New Roman" w:cs="Times New Roman"/>
          <w:sz w:val="28"/>
          <w:szCs w:val="28"/>
        </w:rPr>
        <w:t>3</w:t>
      </w:r>
      <w:r w:rsidR="00C1386A" w:rsidRPr="00976F51">
        <w:rPr>
          <w:rFonts w:ascii="Times New Roman" w:eastAsia="Calibri" w:hAnsi="Times New Roman" w:cs="Times New Roman"/>
          <w:sz w:val="28"/>
          <w:szCs w:val="28"/>
        </w:rPr>
        <w:t>4</w:t>
      </w:r>
      <w:r w:rsidR="007E1980" w:rsidRPr="00976F51">
        <w:rPr>
          <w:rFonts w:ascii="Times New Roman" w:eastAsia="Calibri" w:hAnsi="Times New Roman" w:cs="Times New Roman"/>
          <w:sz w:val="28"/>
          <w:szCs w:val="28"/>
        </w:rPr>
        <w:t xml:space="preserve"> человек</w:t>
      </w:r>
      <w:r w:rsidR="00C1386A" w:rsidRPr="00976F51">
        <w:rPr>
          <w:rFonts w:ascii="Times New Roman" w:eastAsia="Calibri" w:hAnsi="Times New Roman" w:cs="Times New Roman"/>
          <w:sz w:val="28"/>
          <w:szCs w:val="28"/>
        </w:rPr>
        <w:t>а</w:t>
      </w:r>
      <w:r w:rsidR="007E1980" w:rsidRPr="00976F51">
        <w:rPr>
          <w:rFonts w:ascii="Times New Roman" w:eastAsia="Calibri" w:hAnsi="Times New Roman" w:cs="Times New Roman"/>
          <w:sz w:val="28"/>
          <w:szCs w:val="28"/>
        </w:rPr>
        <w:t xml:space="preserve">, численность среднего медицинского персонала – </w:t>
      </w:r>
      <w:r w:rsidR="0094789C" w:rsidRPr="00976F51">
        <w:rPr>
          <w:rFonts w:ascii="Times New Roman" w:eastAsia="Calibri" w:hAnsi="Times New Roman" w:cs="Times New Roman"/>
          <w:sz w:val="28"/>
          <w:szCs w:val="28"/>
        </w:rPr>
        <w:t>124</w:t>
      </w:r>
      <w:r w:rsidR="007E1980" w:rsidRPr="00976F51">
        <w:rPr>
          <w:rFonts w:ascii="Times New Roman" w:eastAsia="Calibri" w:hAnsi="Times New Roman" w:cs="Times New Roman"/>
          <w:sz w:val="28"/>
          <w:szCs w:val="28"/>
        </w:rPr>
        <w:t xml:space="preserve"> человек. Укомплектованность врачами – </w:t>
      </w:r>
      <w:r w:rsidR="0094789C" w:rsidRPr="00976F51">
        <w:rPr>
          <w:rFonts w:ascii="Times New Roman" w:eastAsia="Calibri" w:hAnsi="Times New Roman" w:cs="Times New Roman"/>
          <w:sz w:val="28"/>
          <w:szCs w:val="28"/>
        </w:rPr>
        <w:t>70,0</w:t>
      </w:r>
      <w:r w:rsidR="007E1980" w:rsidRPr="00976F51">
        <w:rPr>
          <w:rFonts w:ascii="Times New Roman" w:eastAsia="Calibri" w:hAnsi="Times New Roman" w:cs="Times New Roman"/>
          <w:sz w:val="28"/>
          <w:szCs w:val="28"/>
        </w:rPr>
        <w:t xml:space="preserve">% , средним медицинским персоналом – </w:t>
      </w:r>
      <w:r w:rsidR="0094789C" w:rsidRPr="00976F51">
        <w:rPr>
          <w:rFonts w:ascii="Times New Roman" w:eastAsia="Calibri" w:hAnsi="Times New Roman" w:cs="Times New Roman"/>
          <w:sz w:val="28"/>
          <w:szCs w:val="28"/>
        </w:rPr>
        <w:t>85,0</w:t>
      </w:r>
      <w:r w:rsidR="007E1980" w:rsidRPr="00976F51">
        <w:rPr>
          <w:rFonts w:ascii="Times New Roman" w:eastAsia="Calibri" w:hAnsi="Times New Roman" w:cs="Times New Roman"/>
          <w:sz w:val="28"/>
          <w:szCs w:val="28"/>
        </w:rPr>
        <w:t xml:space="preserve">%. </w:t>
      </w:r>
      <w:r w:rsidR="009849C2" w:rsidRPr="00976F51">
        <w:rPr>
          <w:rFonts w:ascii="Times New Roman" w:eastAsia="Calibri" w:hAnsi="Times New Roman" w:cs="Times New Roman"/>
          <w:sz w:val="28"/>
          <w:szCs w:val="28"/>
        </w:rPr>
        <w:t xml:space="preserve">Прикрепленного населения района к учреждениям здравоохранения - </w:t>
      </w:r>
      <w:r w:rsidR="0094789C" w:rsidRPr="00976F51">
        <w:rPr>
          <w:rFonts w:ascii="Times New Roman" w:eastAsia="Calibri" w:hAnsi="Times New Roman" w:cs="Times New Roman"/>
          <w:sz w:val="28"/>
          <w:szCs w:val="28"/>
        </w:rPr>
        <w:t>28092</w:t>
      </w:r>
      <w:r w:rsidR="009849C2" w:rsidRPr="00976F51">
        <w:rPr>
          <w:rFonts w:ascii="Times New Roman" w:eastAsia="Calibri" w:hAnsi="Times New Roman" w:cs="Times New Roman"/>
          <w:sz w:val="28"/>
          <w:szCs w:val="28"/>
        </w:rPr>
        <w:t xml:space="preserve"> пациент</w:t>
      </w:r>
      <w:r w:rsidR="0094789C" w:rsidRPr="00976F51">
        <w:rPr>
          <w:rFonts w:ascii="Times New Roman" w:eastAsia="Calibri" w:hAnsi="Times New Roman" w:cs="Times New Roman"/>
          <w:sz w:val="28"/>
          <w:szCs w:val="28"/>
        </w:rPr>
        <w:t>а</w:t>
      </w:r>
      <w:r w:rsidR="009849C2" w:rsidRPr="00976F51">
        <w:rPr>
          <w:rFonts w:ascii="Times New Roman" w:eastAsia="Calibri" w:hAnsi="Times New Roman" w:cs="Times New Roman"/>
          <w:sz w:val="28"/>
          <w:szCs w:val="28"/>
        </w:rPr>
        <w:t xml:space="preserve">, из них </w:t>
      </w:r>
      <w:r w:rsidR="0094789C" w:rsidRPr="00976F51">
        <w:rPr>
          <w:rFonts w:ascii="Times New Roman" w:eastAsia="Calibri" w:hAnsi="Times New Roman" w:cs="Times New Roman"/>
          <w:sz w:val="28"/>
          <w:szCs w:val="28"/>
        </w:rPr>
        <w:t>4678</w:t>
      </w:r>
      <w:r w:rsidR="009849C2" w:rsidRPr="00976F51">
        <w:rPr>
          <w:rFonts w:ascii="Times New Roman" w:eastAsia="Calibri" w:hAnsi="Times New Roman" w:cs="Times New Roman"/>
          <w:sz w:val="28"/>
          <w:szCs w:val="28"/>
        </w:rPr>
        <w:t xml:space="preserve"> детей. </w:t>
      </w:r>
      <w:r w:rsidR="00BD0572" w:rsidRPr="00976F51">
        <w:rPr>
          <w:rFonts w:ascii="Times New Roman" w:eastAsia="Calibri" w:hAnsi="Times New Roman" w:cs="Times New Roman"/>
          <w:sz w:val="28"/>
          <w:szCs w:val="28"/>
        </w:rPr>
        <w:t xml:space="preserve">Проводится работа для улучшения и доступности медицинской помощи жителям сельской местности, идет обновление первичного звена здравоохранения в рамках национального проекта </w:t>
      </w:r>
      <w:r w:rsidR="00BD0572" w:rsidRPr="00976F51">
        <w:rPr>
          <w:rFonts w:ascii="Times New Roman" w:hAnsi="Times New Roman" w:cs="Times New Roman"/>
          <w:color w:val="000000" w:themeColor="text1"/>
          <w:sz w:val="28"/>
          <w:szCs w:val="28"/>
          <w:shd w:val="clear" w:color="auto" w:fill="FFFFFF"/>
        </w:rPr>
        <w:t>«</w:t>
      </w:r>
      <w:r w:rsidR="00BD0572" w:rsidRPr="00976F51">
        <w:rPr>
          <w:rFonts w:ascii="Times New Roman" w:eastAsia="Calibri" w:hAnsi="Times New Roman" w:cs="Times New Roman"/>
          <w:sz w:val="28"/>
          <w:szCs w:val="28"/>
        </w:rPr>
        <w:t>Здравоохранение</w:t>
      </w:r>
      <w:r w:rsidR="00BD0572" w:rsidRPr="00976F51">
        <w:rPr>
          <w:rFonts w:ascii="Times New Roman" w:hAnsi="Times New Roman" w:cs="Times New Roman"/>
          <w:color w:val="000000" w:themeColor="text1"/>
          <w:sz w:val="28"/>
          <w:szCs w:val="28"/>
          <w:shd w:val="clear" w:color="auto" w:fill="FFFFFF"/>
        </w:rPr>
        <w:t>»</w:t>
      </w:r>
      <w:r w:rsidR="00525849" w:rsidRPr="00976F51">
        <w:rPr>
          <w:rFonts w:ascii="Times New Roman" w:hAnsi="Times New Roman" w:cs="Times New Roman"/>
          <w:color w:val="000000" w:themeColor="text1"/>
          <w:sz w:val="28"/>
          <w:szCs w:val="28"/>
          <w:shd w:val="clear" w:color="auto" w:fill="FFFFFF"/>
        </w:rPr>
        <w:t>,</w:t>
      </w:r>
      <w:r w:rsidR="002A0237" w:rsidRPr="00976F51">
        <w:rPr>
          <w:rFonts w:ascii="Times New Roman" w:hAnsi="Times New Roman" w:cs="Times New Roman"/>
          <w:color w:val="000000" w:themeColor="text1"/>
          <w:sz w:val="28"/>
          <w:szCs w:val="28"/>
          <w:shd w:val="clear" w:color="auto" w:fill="FFFFFF"/>
        </w:rPr>
        <w:t xml:space="preserve"> закуплено новое оборудование и мебель</w:t>
      </w:r>
      <w:r w:rsidR="00BD0572" w:rsidRPr="00976F51">
        <w:rPr>
          <w:rFonts w:ascii="Times New Roman" w:hAnsi="Times New Roman" w:cs="Times New Roman"/>
          <w:color w:val="000000" w:themeColor="text1"/>
          <w:sz w:val="28"/>
          <w:szCs w:val="28"/>
          <w:shd w:val="clear" w:color="auto" w:fill="FFFFFF"/>
        </w:rPr>
        <w:t>.</w:t>
      </w:r>
      <w:r w:rsidR="005301F6" w:rsidRPr="00976F51">
        <w:rPr>
          <w:rFonts w:ascii="Times New Roman" w:hAnsi="Times New Roman" w:cs="Times New Roman"/>
          <w:color w:val="000000" w:themeColor="text1"/>
          <w:sz w:val="28"/>
          <w:szCs w:val="28"/>
          <w:shd w:val="clear" w:color="auto" w:fill="FFFFFF"/>
        </w:rPr>
        <w:t xml:space="preserve"> По проекту «</w:t>
      </w:r>
      <w:r w:rsidR="005301F6" w:rsidRPr="00976F51">
        <w:rPr>
          <w:rFonts w:ascii="Times New Roman" w:eastAsia="Calibri" w:hAnsi="Times New Roman" w:cs="Times New Roman"/>
          <w:sz w:val="28"/>
          <w:szCs w:val="28"/>
        </w:rPr>
        <w:t>Здравоохранение</w:t>
      </w:r>
      <w:r w:rsidR="005301F6" w:rsidRPr="00976F51">
        <w:rPr>
          <w:rFonts w:ascii="Times New Roman" w:hAnsi="Times New Roman" w:cs="Times New Roman"/>
          <w:color w:val="000000" w:themeColor="text1"/>
          <w:sz w:val="28"/>
          <w:szCs w:val="28"/>
          <w:shd w:val="clear" w:color="auto" w:fill="FFFFFF"/>
        </w:rPr>
        <w:t>» в мае 2023 года</w:t>
      </w:r>
      <w:r w:rsidR="00C159AB" w:rsidRPr="00976F51">
        <w:rPr>
          <w:rFonts w:ascii="Times New Roman" w:hAnsi="Times New Roman" w:cs="Times New Roman"/>
          <w:color w:val="000000" w:themeColor="text1"/>
          <w:sz w:val="28"/>
          <w:szCs w:val="28"/>
          <w:shd w:val="clear" w:color="auto" w:fill="FFFFFF"/>
        </w:rPr>
        <w:t xml:space="preserve"> в</w:t>
      </w:r>
      <w:r w:rsidR="005301F6" w:rsidRPr="00976F51">
        <w:rPr>
          <w:rFonts w:ascii="Times New Roman" w:hAnsi="Times New Roman" w:cs="Times New Roman"/>
          <w:color w:val="000000" w:themeColor="text1"/>
          <w:sz w:val="28"/>
          <w:szCs w:val="28"/>
          <w:shd w:val="clear" w:color="auto" w:fill="FFFFFF"/>
        </w:rPr>
        <w:t xml:space="preserve"> деревне </w:t>
      </w:r>
      <w:proofErr w:type="spellStart"/>
      <w:r w:rsidR="005301F6" w:rsidRPr="00976F51">
        <w:rPr>
          <w:rFonts w:ascii="Times New Roman" w:hAnsi="Times New Roman" w:cs="Times New Roman"/>
          <w:color w:val="000000" w:themeColor="text1"/>
          <w:sz w:val="28"/>
          <w:szCs w:val="28"/>
          <w:shd w:val="clear" w:color="auto" w:fill="FFFFFF"/>
        </w:rPr>
        <w:t>Ирдоматка</w:t>
      </w:r>
      <w:proofErr w:type="spellEnd"/>
      <w:r w:rsidR="005301F6" w:rsidRPr="00976F51">
        <w:rPr>
          <w:rFonts w:ascii="Times New Roman" w:hAnsi="Times New Roman" w:cs="Times New Roman"/>
          <w:color w:val="000000" w:themeColor="text1"/>
          <w:sz w:val="28"/>
          <w:szCs w:val="28"/>
          <w:shd w:val="clear" w:color="auto" w:fill="FFFFFF"/>
        </w:rPr>
        <w:t xml:space="preserve"> </w:t>
      </w:r>
      <w:r w:rsidR="00F00DA3" w:rsidRPr="00976F51">
        <w:rPr>
          <w:rFonts w:ascii="Times New Roman" w:hAnsi="Times New Roman" w:cs="Times New Roman"/>
          <w:color w:val="000000" w:themeColor="text1"/>
          <w:sz w:val="28"/>
          <w:szCs w:val="28"/>
          <w:shd w:val="clear" w:color="auto" w:fill="FFFFFF"/>
        </w:rPr>
        <w:t>построена</w:t>
      </w:r>
      <w:r w:rsidR="005301F6" w:rsidRPr="00976F51">
        <w:rPr>
          <w:rFonts w:ascii="Times New Roman" w:hAnsi="Times New Roman" w:cs="Times New Roman"/>
          <w:color w:val="000000" w:themeColor="text1"/>
          <w:sz w:val="28"/>
          <w:szCs w:val="28"/>
          <w:shd w:val="clear" w:color="auto" w:fill="FFFFFF"/>
        </w:rPr>
        <w:t xml:space="preserve"> нов</w:t>
      </w:r>
      <w:r w:rsidR="00F00DA3" w:rsidRPr="00976F51">
        <w:rPr>
          <w:rFonts w:ascii="Times New Roman" w:hAnsi="Times New Roman" w:cs="Times New Roman"/>
          <w:color w:val="000000" w:themeColor="text1"/>
          <w:sz w:val="28"/>
          <w:szCs w:val="28"/>
          <w:shd w:val="clear" w:color="auto" w:fill="FFFFFF"/>
        </w:rPr>
        <w:t>ая</w:t>
      </w:r>
      <w:r w:rsidR="005301F6" w:rsidRPr="00976F51">
        <w:rPr>
          <w:rFonts w:ascii="Times New Roman" w:hAnsi="Times New Roman" w:cs="Times New Roman"/>
          <w:color w:val="000000" w:themeColor="text1"/>
          <w:sz w:val="28"/>
          <w:szCs w:val="28"/>
          <w:shd w:val="clear" w:color="auto" w:fill="FFFFFF"/>
        </w:rPr>
        <w:t xml:space="preserve"> амбулатори</w:t>
      </w:r>
      <w:r w:rsidR="00F00DA3" w:rsidRPr="00976F51">
        <w:rPr>
          <w:rFonts w:ascii="Times New Roman" w:hAnsi="Times New Roman" w:cs="Times New Roman"/>
          <w:color w:val="000000" w:themeColor="text1"/>
          <w:sz w:val="28"/>
          <w:szCs w:val="28"/>
          <w:shd w:val="clear" w:color="auto" w:fill="FFFFFF"/>
        </w:rPr>
        <w:t>я</w:t>
      </w:r>
      <w:r w:rsidR="005301F6" w:rsidRPr="00976F51">
        <w:rPr>
          <w:rFonts w:ascii="Times New Roman" w:hAnsi="Times New Roman" w:cs="Times New Roman"/>
          <w:color w:val="000000" w:themeColor="text1"/>
          <w:sz w:val="28"/>
          <w:szCs w:val="28"/>
          <w:shd w:val="clear" w:color="auto" w:fill="FFFFFF"/>
        </w:rPr>
        <w:t xml:space="preserve">, </w:t>
      </w:r>
      <w:r w:rsidR="0094789C" w:rsidRPr="00976F51">
        <w:rPr>
          <w:rFonts w:ascii="Times New Roman" w:eastAsia="Calibri" w:hAnsi="Times New Roman" w:cs="Times New Roman"/>
          <w:sz w:val="28"/>
          <w:szCs w:val="28"/>
        </w:rPr>
        <w:t xml:space="preserve">в августе 2023 года начал работу фельдшерско-акушерский пункт в п. Кривец Судского поселения, в ноябре 2023 в деревне </w:t>
      </w:r>
      <w:proofErr w:type="spellStart"/>
      <w:r w:rsidR="0094789C" w:rsidRPr="00976F51">
        <w:rPr>
          <w:rFonts w:ascii="Times New Roman" w:eastAsia="Calibri" w:hAnsi="Times New Roman" w:cs="Times New Roman"/>
          <w:sz w:val="28"/>
          <w:szCs w:val="28"/>
        </w:rPr>
        <w:t>Пленишник</w:t>
      </w:r>
      <w:proofErr w:type="spellEnd"/>
      <w:r w:rsidR="0094789C" w:rsidRPr="00976F51">
        <w:rPr>
          <w:rFonts w:ascii="Times New Roman" w:eastAsia="Calibri" w:hAnsi="Times New Roman" w:cs="Times New Roman"/>
          <w:sz w:val="28"/>
          <w:szCs w:val="28"/>
        </w:rPr>
        <w:t xml:space="preserve"> </w:t>
      </w:r>
      <w:proofErr w:type="spellStart"/>
      <w:r w:rsidR="0094789C" w:rsidRPr="00976F51">
        <w:rPr>
          <w:rFonts w:ascii="Times New Roman" w:eastAsia="Calibri" w:hAnsi="Times New Roman" w:cs="Times New Roman"/>
          <w:sz w:val="28"/>
          <w:szCs w:val="28"/>
        </w:rPr>
        <w:t>Уломского</w:t>
      </w:r>
      <w:proofErr w:type="spellEnd"/>
      <w:r w:rsidR="0094789C" w:rsidRPr="00976F51">
        <w:rPr>
          <w:rFonts w:ascii="Times New Roman" w:eastAsia="Calibri" w:hAnsi="Times New Roman" w:cs="Times New Roman"/>
          <w:sz w:val="28"/>
          <w:szCs w:val="28"/>
        </w:rPr>
        <w:t xml:space="preserve"> поселения завершено строительство нового </w:t>
      </w:r>
      <w:proofErr w:type="spellStart"/>
      <w:r w:rsidR="0094789C" w:rsidRPr="00976F51">
        <w:rPr>
          <w:rFonts w:ascii="Times New Roman" w:eastAsia="Calibri" w:hAnsi="Times New Roman" w:cs="Times New Roman"/>
          <w:sz w:val="28"/>
          <w:szCs w:val="28"/>
        </w:rPr>
        <w:t>ФАП</w:t>
      </w:r>
      <w:r w:rsidR="006D39CE" w:rsidRPr="00976F51">
        <w:rPr>
          <w:rFonts w:ascii="Times New Roman" w:eastAsia="Calibri" w:hAnsi="Times New Roman" w:cs="Times New Roman"/>
          <w:sz w:val="28"/>
          <w:szCs w:val="28"/>
        </w:rPr>
        <w:t>а</w:t>
      </w:r>
      <w:proofErr w:type="spellEnd"/>
      <w:r w:rsidR="006D39CE" w:rsidRPr="00976F51">
        <w:rPr>
          <w:rFonts w:ascii="Times New Roman" w:eastAsia="Calibri" w:hAnsi="Times New Roman" w:cs="Times New Roman"/>
          <w:sz w:val="28"/>
          <w:szCs w:val="28"/>
        </w:rPr>
        <w:t>.</w:t>
      </w:r>
    </w:p>
    <w:p w:rsidR="001D2385" w:rsidRPr="00976F51" w:rsidRDefault="009849C2" w:rsidP="00302CCD">
      <w:pPr>
        <w:spacing w:after="0" w:line="240" w:lineRule="auto"/>
        <w:ind w:firstLine="709"/>
        <w:jc w:val="both"/>
        <w:rPr>
          <w:rFonts w:ascii="Times New Roman" w:eastAsia="Calibri" w:hAnsi="Times New Roman" w:cs="Times New Roman"/>
          <w:color w:val="000000"/>
          <w:spacing w:val="2"/>
          <w:sz w:val="28"/>
          <w:szCs w:val="28"/>
          <w:lang w:eastAsia="ru-RU"/>
        </w:rPr>
      </w:pPr>
      <w:r w:rsidRPr="00976F51">
        <w:rPr>
          <w:rFonts w:ascii="Times New Roman" w:eastAsia="Calibri" w:hAnsi="Times New Roman" w:cs="Times New Roman"/>
          <w:sz w:val="28"/>
          <w:szCs w:val="28"/>
        </w:rPr>
        <w:t>Для обеспечения доступности медицинской помощи</w:t>
      </w:r>
      <w:r w:rsidR="00BD1C46" w:rsidRPr="00976F51">
        <w:rPr>
          <w:rFonts w:ascii="Times New Roman" w:eastAsia="Calibri" w:hAnsi="Times New Roman" w:cs="Times New Roman"/>
          <w:sz w:val="28"/>
          <w:szCs w:val="28"/>
        </w:rPr>
        <w:t xml:space="preserve"> в Череповецком районе продолжает курсировать </w:t>
      </w:r>
      <w:proofErr w:type="gramStart"/>
      <w:r w:rsidR="00BD1C46" w:rsidRPr="00976F51">
        <w:rPr>
          <w:rFonts w:ascii="Times New Roman" w:eastAsia="Calibri" w:hAnsi="Times New Roman" w:cs="Times New Roman"/>
          <w:sz w:val="28"/>
          <w:szCs w:val="28"/>
        </w:rPr>
        <w:t>мобильный</w:t>
      </w:r>
      <w:proofErr w:type="gramEnd"/>
      <w:r w:rsidR="00BD1C46" w:rsidRPr="00976F51">
        <w:rPr>
          <w:rFonts w:ascii="Times New Roman" w:eastAsia="Calibri" w:hAnsi="Times New Roman" w:cs="Times New Roman"/>
          <w:sz w:val="28"/>
          <w:szCs w:val="28"/>
        </w:rPr>
        <w:t xml:space="preserve"> ФАП</w:t>
      </w:r>
      <w:r w:rsidR="002A0237" w:rsidRPr="00976F51">
        <w:rPr>
          <w:rFonts w:ascii="Times New Roman" w:eastAsia="Calibri" w:hAnsi="Times New Roman" w:cs="Times New Roman"/>
          <w:sz w:val="28"/>
          <w:szCs w:val="28"/>
        </w:rPr>
        <w:t>, работает передвижная флюорографическая установка</w:t>
      </w:r>
      <w:r w:rsidR="002C277E" w:rsidRPr="00976F51">
        <w:rPr>
          <w:rFonts w:ascii="Times New Roman" w:eastAsia="Calibri" w:hAnsi="Times New Roman" w:cs="Times New Roman"/>
          <w:color w:val="000000"/>
          <w:spacing w:val="2"/>
          <w:sz w:val="28"/>
          <w:szCs w:val="28"/>
          <w:lang w:eastAsia="ru-RU"/>
        </w:rPr>
        <w:t>.</w:t>
      </w:r>
      <w:r w:rsidR="00784FF4" w:rsidRPr="00976F51">
        <w:rPr>
          <w:rFonts w:ascii="Times New Roman" w:eastAsia="Calibri" w:hAnsi="Times New Roman" w:cs="Times New Roman"/>
          <w:sz w:val="28"/>
          <w:szCs w:val="28"/>
        </w:rPr>
        <w:t xml:space="preserve"> </w:t>
      </w:r>
    </w:p>
    <w:p w:rsidR="00AF4865" w:rsidRPr="00976F51" w:rsidRDefault="00833A2D" w:rsidP="00302CCD">
      <w:pPr>
        <w:spacing w:after="0" w:line="240" w:lineRule="auto"/>
        <w:ind w:firstLine="709"/>
        <w:jc w:val="both"/>
        <w:rPr>
          <w:rFonts w:ascii="Times New Roman" w:hAnsi="Times New Roman" w:cs="Times New Roman"/>
          <w:b/>
          <w:bCs/>
          <w:sz w:val="28"/>
          <w:szCs w:val="28"/>
        </w:rPr>
      </w:pPr>
      <w:r w:rsidRPr="00976F51">
        <w:rPr>
          <w:rFonts w:ascii="Times New Roman" w:eastAsia="Calibri" w:hAnsi="Times New Roman" w:cs="Times New Roman"/>
          <w:b/>
          <w:bCs/>
          <w:sz w:val="28"/>
          <w:szCs w:val="28"/>
        </w:rPr>
        <w:t>Культура</w:t>
      </w:r>
      <w:r w:rsidRPr="00976F51">
        <w:rPr>
          <w:rFonts w:ascii="Times New Roman" w:eastAsia="Calibri" w:hAnsi="Times New Roman" w:cs="Times New Roman"/>
          <w:bCs/>
          <w:sz w:val="28"/>
          <w:szCs w:val="28"/>
        </w:rPr>
        <w:t xml:space="preserve"> - </w:t>
      </w:r>
      <w:r w:rsidR="00554162" w:rsidRPr="00976F51">
        <w:rPr>
          <w:rFonts w:ascii="Times New Roman" w:hAnsi="Times New Roman" w:cs="Times New Roman"/>
          <w:sz w:val="28"/>
          <w:szCs w:val="28"/>
        </w:rPr>
        <w:t>сеть учреждений культуры состоит из 5</w:t>
      </w:r>
      <w:r w:rsidR="00AF4865" w:rsidRPr="00976F51">
        <w:rPr>
          <w:rFonts w:ascii="Times New Roman" w:hAnsi="Times New Roman" w:cs="Times New Roman"/>
          <w:sz w:val="28"/>
          <w:szCs w:val="28"/>
        </w:rPr>
        <w:t>9</w:t>
      </w:r>
      <w:r w:rsidR="00554162" w:rsidRPr="00976F51">
        <w:rPr>
          <w:rFonts w:ascii="Times New Roman" w:hAnsi="Times New Roman" w:cs="Times New Roman"/>
          <w:sz w:val="28"/>
          <w:szCs w:val="28"/>
        </w:rPr>
        <w:t xml:space="preserve"> единиц </w:t>
      </w:r>
      <w:r w:rsidR="00976F51">
        <w:rPr>
          <w:rFonts w:ascii="Times New Roman" w:hAnsi="Times New Roman" w:cs="Times New Roman"/>
          <w:sz w:val="28"/>
          <w:szCs w:val="28"/>
        </w:rPr>
        <w:br/>
      </w:r>
      <w:r w:rsidR="00554162" w:rsidRPr="00976F51">
        <w:rPr>
          <w:rFonts w:ascii="Times New Roman" w:hAnsi="Times New Roman" w:cs="Times New Roman"/>
          <w:sz w:val="28"/>
          <w:szCs w:val="28"/>
        </w:rPr>
        <w:t>(статус юридического лица имеет 1</w:t>
      </w:r>
      <w:r w:rsidR="00525849" w:rsidRPr="00976F51">
        <w:rPr>
          <w:rFonts w:ascii="Times New Roman" w:hAnsi="Times New Roman" w:cs="Times New Roman"/>
          <w:sz w:val="28"/>
          <w:szCs w:val="28"/>
        </w:rPr>
        <w:t>5</w:t>
      </w:r>
      <w:r w:rsidR="00554162" w:rsidRPr="00976F51">
        <w:rPr>
          <w:rFonts w:ascii="Times New Roman" w:hAnsi="Times New Roman" w:cs="Times New Roman"/>
          <w:sz w:val="28"/>
          <w:szCs w:val="28"/>
        </w:rPr>
        <w:t xml:space="preserve"> учреждений), в том числе 12 социально-культурных объединений, в составе которых 2</w:t>
      </w:r>
      <w:r w:rsidR="00AF4865" w:rsidRPr="00976F51">
        <w:rPr>
          <w:rFonts w:ascii="Times New Roman" w:hAnsi="Times New Roman" w:cs="Times New Roman"/>
          <w:sz w:val="28"/>
          <w:szCs w:val="28"/>
        </w:rPr>
        <w:t>5</w:t>
      </w:r>
      <w:r w:rsidR="008B4122" w:rsidRPr="00976F51">
        <w:rPr>
          <w:rFonts w:ascii="Times New Roman" w:hAnsi="Times New Roman" w:cs="Times New Roman"/>
          <w:sz w:val="28"/>
          <w:szCs w:val="28"/>
        </w:rPr>
        <w:t xml:space="preserve"> учреждений</w:t>
      </w:r>
      <w:r w:rsidR="00554162" w:rsidRPr="00976F51">
        <w:rPr>
          <w:rFonts w:ascii="Times New Roman" w:hAnsi="Times New Roman" w:cs="Times New Roman"/>
          <w:sz w:val="28"/>
          <w:szCs w:val="28"/>
        </w:rPr>
        <w:t xml:space="preserve"> </w:t>
      </w:r>
      <w:proofErr w:type="spellStart"/>
      <w:r w:rsidR="00554162" w:rsidRPr="00976F51">
        <w:rPr>
          <w:rFonts w:ascii="Times New Roman" w:hAnsi="Times New Roman" w:cs="Times New Roman"/>
          <w:sz w:val="28"/>
          <w:szCs w:val="28"/>
        </w:rPr>
        <w:t>культурно-</w:t>
      </w:r>
      <w:proofErr w:type="gramStart"/>
      <w:r w:rsidR="00554162" w:rsidRPr="00976F51">
        <w:rPr>
          <w:rFonts w:ascii="Times New Roman" w:hAnsi="Times New Roman" w:cs="Times New Roman"/>
          <w:sz w:val="28"/>
          <w:szCs w:val="28"/>
        </w:rPr>
        <w:lastRenderedPageBreak/>
        <w:t>досугового</w:t>
      </w:r>
      <w:proofErr w:type="spellEnd"/>
      <w:r w:rsidR="00554162" w:rsidRPr="00976F51">
        <w:rPr>
          <w:rFonts w:ascii="Times New Roman" w:hAnsi="Times New Roman" w:cs="Times New Roman"/>
          <w:sz w:val="28"/>
          <w:szCs w:val="28"/>
        </w:rPr>
        <w:t xml:space="preserve"> типа,</w:t>
      </w:r>
      <w:r w:rsidR="00791BBC" w:rsidRPr="00976F51">
        <w:rPr>
          <w:rFonts w:ascii="Times New Roman" w:hAnsi="Times New Roman" w:cs="Times New Roman"/>
          <w:sz w:val="28"/>
          <w:szCs w:val="28"/>
        </w:rPr>
        <w:t xml:space="preserve"> </w:t>
      </w:r>
      <w:r w:rsidR="00554162" w:rsidRPr="00976F51">
        <w:rPr>
          <w:rFonts w:ascii="Times New Roman" w:hAnsi="Times New Roman" w:cs="Times New Roman"/>
          <w:sz w:val="28"/>
          <w:szCs w:val="28"/>
        </w:rPr>
        <w:t>2 библиотеки</w:t>
      </w:r>
      <w:r w:rsidR="00525849" w:rsidRPr="00976F51">
        <w:rPr>
          <w:rFonts w:ascii="Times New Roman" w:hAnsi="Times New Roman" w:cs="Times New Roman"/>
          <w:sz w:val="28"/>
          <w:szCs w:val="28"/>
        </w:rPr>
        <w:t>,</w:t>
      </w:r>
      <w:r w:rsidR="00554162" w:rsidRPr="00976F51">
        <w:rPr>
          <w:rFonts w:ascii="Times New Roman" w:hAnsi="Times New Roman" w:cs="Times New Roman"/>
          <w:sz w:val="28"/>
          <w:szCs w:val="28"/>
        </w:rPr>
        <w:t xml:space="preserve"> </w:t>
      </w:r>
      <w:r w:rsidR="00525849" w:rsidRPr="00976F51">
        <w:rPr>
          <w:rFonts w:ascii="Times New Roman" w:hAnsi="Times New Roman"/>
          <w:sz w:val="28"/>
          <w:szCs w:val="28"/>
        </w:rPr>
        <w:t>2 школы искусств</w:t>
      </w:r>
      <w:r w:rsidR="00525849" w:rsidRPr="00976F51">
        <w:rPr>
          <w:rFonts w:ascii="Times New Roman" w:hAnsi="Times New Roman" w:cs="Times New Roman"/>
          <w:b/>
          <w:bCs/>
          <w:sz w:val="28"/>
          <w:szCs w:val="28"/>
        </w:rPr>
        <w:t xml:space="preserve">, </w:t>
      </w:r>
      <w:r w:rsidR="00791BBC" w:rsidRPr="00976F51">
        <w:rPr>
          <w:rFonts w:ascii="Times New Roman" w:hAnsi="Times New Roman" w:cs="Times New Roman"/>
          <w:bCs/>
          <w:sz w:val="28"/>
          <w:szCs w:val="28"/>
        </w:rPr>
        <w:t>5</w:t>
      </w:r>
      <w:r w:rsidR="00554162" w:rsidRPr="00976F51">
        <w:rPr>
          <w:rFonts w:ascii="Times New Roman" w:hAnsi="Times New Roman" w:cs="Times New Roman"/>
          <w:sz w:val="28"/>
          <w:szCs w:val="28"/>
        </w:rPr>
        <w:t xml:space="preserve"> учреждени</w:t>
      </w:r>
      <w:r w:rsidR="00791BBC" w:rsidRPr="00976F51">
        <w:rPr>
          <w:rFonts w:ascii="Times New Roman" w:hAnsi="Times New Roman" w:cs="Times New Roman"/>
          <w:sz w:val="28"/>
          <w:szCs w:val="28"/>
        </w:rPr>
        <w:t>й</w:t>
      </w:r>
      <w:r w:rsidR="00554162" w:rsidRPr="00976F51">
        <w:rPr>
          <w:rFonts w:ascii="Times New Roman" w:hAnsi="Times New Roman" w:cs="Times New Roman"/>
          <w:sz w:val="28"/>
          <w:szCs w:val="28"/>
        </w:rPr>
        <w:t xml:space="preserve"> районного уровня: муниципальное учреждение культуры Череповецкого муниципального района «Межпоселенческий центральный дом культуры»</w:t>
      </w:r>
      <w:r w:rsidR="00791BBC" w:rsidRPr="00976F51">
        <w:rPr>
          <w:rFonts w:ascii="Times New Roman" w:hAnsi="Times New Roman" w:cs="Times New Roman"/>
          <w:sz w:val="28"/>
          <w:szCs w:val="28"/>
        </w:rPr>
        <w:t xml:space="preserve"> </w:t>
      </w:r>
      <w:r w:rsidR="00554162" w:rsidRPr="00976F51">
        <w:rPr>
          <w:rFonts w:ascii="Times New Roman" w:hAnsi="Times New Roman" w:cs="Times New Roman"/>
          <w:sz w:val="28"/>
          <w:szCs w:val="28"/>
        </w:rPr>
        <w:t xml:space="preserve">(МУК ЧМР «МЦДК»), муниципальное учреждение культуры Череповецкого муниципального района «Межпоселенческий центр традиционной народной культуры» (МУК ЧМР «МЦТНК»), муниципальное учреждение культуры Череповецкого муниципального района «Централизованная библиотечная система» (МУК ЧМР «ЦБС»), в составе которой </w:t>
      </w:r>
      <w:r w:rsidR="00976F51">
        <w:rPr>
          <w:rFonts w:ascii="Times New Roman" w:hAnsi="Times New Roman" w:cs="Times New Roman"/>
          <w:sz w:val="28"/>
          <w:szCs w:val="28"/>
        </w:rPr>
        <w:t>2 районные и</w:t>
      </w:r>
      <w:r w:rsidR="00525849" w:rsidRPr="00976F51">
        <w:rPr>
          <w:rFonts w:ascii="Times New Roman" w:hAnsi="Times New Roman" w:cs="Times New Roman"/>
          <w:sz w:val="28"/>
          <w:szCs w:val="28"/>
        </w:rPr>
        <w:t xml:space="preserve"> </w:t>
      </w:r>
      <w:r w:rsidR="00AF4865" w:rsidRPr="00976F51">
        <w:rPr>
          <w:rFonts w:ascii="Times New Roman" w:eastAsia="Calibri" w:hAnsi="Times New Roman" w:cs="Times New Roman"/>
          <w:sz w:val="28"/>
          <w:szCs w:val="28"/>
        </w:rPr>
        <w:t>3</w:t>
      </w:r>
      <w:r w:rsidR="00AF4865" w:rsidRPr="00976F51">
        <w:rPr>
          <w:rFonts w:ascii="Times New Roman" w:hAnsi="Times New Roman"/>
          <w:sz w:val="28"/>
          <w:szCs w:val="28"/>
        </w:rPr>
        <w:t>0 сельских</w:t>
      </w:r>
      <w:r w:rsidR="00AF4865" w:rsidRPr="00976F51">
        <w:rPr>
          <w:rFonts w:ascii="Times New Roman" w:eastAsia="Calibri" w:hAnsi="Times New Roman" w:cs="Times New Roman"/>
          <w:sz w:val="28"/>
          <w:szCs w:val="28"/>
        </w:rPr>
        <w:t xml:space="preserve"> библиотек</w:t>
      </w:r>
      <w:r w:rsidR="00791BBC" w:rsidRPr="00976F51">
        <w:rPr>
          <w:rFonts w:ascii="Times New Roman" w:hAnsi="Times New Roman"/>
          <w:sz w:val="28"/>
          <w:szCs w:val="28"/>
        </w:rPr>
        <w:t xml:space="preserve">, муниципальное бюджетное учреждение дополнительного образования </w:t>
      </w:r>
      <w:r w:rsidR="00791BBC" w:rsidRPr="00976F51">
        <w:rPr>
          <w:rFonts w:ascii="Times New Roman" w:hAnsi="Times New Roman" w:cs="Times New Roman"/>
          <w:sz w:val="28"/>
          <w:szCs w:val="28"/>
        </w:rPr>
        <w:t xml:space="preserve">«Череповецкая районная детская школа искусств» (МБУ ДО «ЧРДШИ»), </w:t>
      </w:r>
      <w:r w:rsidR="00791BBC" w:rsidRPr="00976F51">
        <w:rPr>
          <w:rFonts w:ascii="Times New Roman" w:hAnsi="Times New Roman"/>
          <w:sz w:val="28"/>
          <w:szCs w:val="28"/>
        </w:rPr>
        <w:t xml:space="preserve">муниципальное бюджетное учреждение дополнительного образования </w:t>
      </w:r>
      <w:r w:rsidR="00791BBC" w:rsidRPr="00976F51">
        <w:rPr>
          <w:rFonts w:ascii="Times New Roman" w:hAnsi="Times New Roman" w:cs="Times New Roman"/>
          <w:sz w:val="28"/>
          <w:szCs w:val="28"/>
        </w:rPr>
        <w:t>«</w:t>
      </w:r>
      <w:proofErr w:type="spellStart"/>
      <w:r w:rsidR="00791BBC" w:rsidRPr="00976F51">
        <w:rPr>
          <w:rFonts w:ascii="Times New Roman" w:hAnsi="Times New Roman" w:cs="Times New Roman"/>
          <w:sz w:val="28"/>
          <w:szCs w:val="28"/>
        </w:rPr>
        <w:t>Судская</w:t>
      </w:r>
      <w:proofErr w:type="spellEnd"/>
      <w:r w:rsidR="00791BBC" w:rsidRPr="00976F51">
        <w:rPr>
          <w:rFonts w:ascii="Times New Roman" w:hAnsi="Times New Roman" w:cs="Times New Roman"/>
          <w:sz w:val="28"/>
          <w:szCs w:val="28"/>
        </w:rPr>
        <w:t xml:space="preserve"> детская школа искусств» (МБУ ДО «</w:t>
      </w:r>
      <w:proofErr w:type="spellStart"/>
      <w:r w:rsidR="00791BBC" w:rsidRPr="00976F51">
        <w:rPr>
          <w:rFonts w:ascii="Times New Roman" w:hAnsi="Times New Roman" w:cs="Times New Roman"/>
          <w:sz w:val="28"/>
          <w:szCs w:val="28"/>
        </w:rPr>
        <w:t>Судская</w:t>
      </w:r>
      <w:proofErr w:type="spellEnd"/>
      <w:r w:rsidR="00791BBC" w:rsidRPr="00976F51">
        <w:rPr>
          <w:rFonts w:ascii="Times New Roman" w:hAnsi="Times New Roman" w:cs="Times New Roman"/>
          <w:sz w:val="28"/>
          <w:szCs w:val="28"/>
        </w:rPr>
        <w:t xml:space="preserve"> ДШИ»).</w:t>
      </w:r>
      <w:proofErr w:type="gramEnd"/>
    </w:p>
    <w:p w:rsidR="00B230A7" w:rsidRPr="00976F51" w:rsidRDefault="00B230A7" w:rsidP="00302CCD">
      <w:pPr>
        <w:spacing w:after="0" w:line="240" w:lineRule="auto"/>
        <w:ind w:firstLine="709"/>
        <w:jc w:val="both"/>
        <w:rPr>
          <w:rFonts w:ascii="Times New Roman" w:hAnsi="Times New Roman" w:cs="Times New Roman"/>
          <w:sz w:val="28"/>
          <w:szCs w:val="28"/>
        </w:rPr>
      </w:pPr>
      <w:r w:rsidRPr="00976F51">
        <w:rPr>
          <w:rFonts w:ascii="Times New Roman" w:hAnsi="Times New Roman" w:cs="Times New Roman"/>
          <w:b/>
          <w:bCs/>
          <w:sz w:val="28"/>
          <w:szCs w:val="28"/>
        </w:rPr>
        <w:t>Физкультура и спорт</w:t>
      </w:r>
      <w:r w:rsidRPr="00976F51">
        <w:rPr>
          <w:rFonts w:ascii="Times New Roman" w:hAnsi="Times New Roman" w:cs="Times New Roman"/>
          <w:bCs/>
          <w:sz w:val="28"/>
          <w:szCs w:val="28"/>
        </w:rPr>
        <w:t xml:space="preserve"> </w:t>
      </w:r>
      <w:r w:rsidRPr="00976F51">
        <w:rPr>
          <w:rFonts w:ascii="Times New Roman" w:hAnsi="Times New Roman" w:cs="Times New Roman"/>
          <w:sz w:val="28"/>
          <w:szCs w:val="28"/>
        </w:rPr>
        <w:t>- 3</w:t>
      </w:r>
      <w:r w:rsidR="000E42F2" w:rsidRPr="00976F51">
        <w:rPr>
          <w:rFonts w:ascii="Times New Roman" w:hAnsi="Times New Roman" w:cs="Times New Roman"/>
          <w:sz w:val="28"/>
          <w:szCs w:val="28"/>
        </w:rPr>
        <w:t>2</w:t>
      </w:r>
      <w:r w:rsidRPr="00976F51">
        <w:rPr>
          <w:rFonts w:ascii="Times New Roman" w:hAnsi="Times New Roman" w:cs="Times New Roman"/>
          <w:sz w:val="28"/>
          <w:szCs w:val="28"/>
        </w:rPr>
        <w:t xml:space="preserve"> спортзал</w:t>
      </w:r>
      <w:r w:rsidR="000E42F2" w:rsidRPr="00976F51">
        <w:rPr>
          <w:rFonts w:ascii="Times New Roman" w:hAnsi="Times New Roman" w:cs="Times New Roman"/>
          <w:sz w:val="28"/>
          <w:szCs w:val="28"/>
        </w:rPr>
        <w:t>а</w:t>
      </w:r>
      <w:r w:rsidRPr="00976F51">
        <w:rPr>
          <w:rFonts w:ascii="Times New Roman" w:hAnsi="Times New Roman" w:cs="Times New Roman"/>
          <w:sz w:val="28"/>
          <w:szCs w:val="28"/>
        </w:rPr>
        <w:t xml:space="preserve">, </w:t>
      </w:r>
      <w:r w:rsidR="00DB4680" w:rsidRPr="00976F51">
        <w:rPr>
          <w:rFonts w:ascii="Times New Roman" w:hAnsi="Times New Roman" w:cs="Times New Roman"/>
          <w:sz w:val="28"/>
          <w:szCs w:val="28"/>
        </w:rPr>
        <w:t xml:space="preserve">3 </w:t>
      </w:r>
      <w:proofErr w:type="spellStart"/>
      <w:r w:rsidR="00DB4680" w:rsidRPr="00976F51">
        <w:rPr>
          <w:rFonts w:ascii="Times New Roman" w:hAnsi="Times New Roman" w:cs="Times New Roman"/>
          <w:sz w:val="28"/>
          <w:szCs w:val="28"/>
        </w:rPr>
        <w:t>ФОКа</w:t>
      </w:r>
      <w:proofErr w:type="spellEnd"/>
      <w:r w:rsidR="00DB4680" w:rsidRPr="00976F51">
        <w:rPr>
          <w:rFonts w:ascii="Times New Roman" w:hAnsi="Times New Roman" w:cs="Times New Roman"/>
          <w:sz w:val="28"/>
          <w:szCs w:val="28"/>
        </w:rPr>
        <w:t xml:space="preserve">, </w:t>
      </w:r>
      <w:proofErr w:type="spellStart"/>
      <w:r w:rsidRPr="00976F51">
        <w:rPr>
          <w:rFonts w:ascii="Times New Roman" w:hAnsi="Times New Roman" w:cs="Times New Roman"/>
          <w:sz w:val="28"/>
          <w:szCs w:val="28"/>
        </w:rPr>
        <w:t>ДКиС</w:t>
      </w:r>
      <w:proofErr w:type="spellEnd"/>
      <w:r w:rsidRPr="00976F51">
        <w:rPr>
          <w:rFonts w:ascii="Times New Roman" w:hAnsi="Times New Roman" w:cs="Times New Roman"/>
          <w:sz w:val="28"/>
          <w:szCs w:val="28"/>
        </w:rPr>
        <w:t xml:space="preserve"> в д. </w:t>
      </w:r>
      <w:proofErr w:type="spellStart"/>
      <w:r w:rsidRPr="00976F51">
        <w:rPr>
          <w:rFonts w:ascii="Times New Roman" w:hAnsi="Times New Roman" w:cs="Times New Roman"/>
          <w:sz w:val="28"/>
          <w:szCs w:val="28"/>
        </w:rPr>
        <w:t>Климовское</w:t>
      </w:r>
      <w:proofErr w:type="spellEnd"/>
      <w:r w:rsidRPr="00976F51">
        <w:rPr>
          <w:rFonts w:ascii="Times New Roman" w:hAnsi="Times New Roman" w:cs="Times New Roman"/>
          <w:sz w:val="28"/>
          <w:szCs w:val="28"/>
        </w:rPr>
        <w:t xml:space="preserve">,  </w:t>
      </w:r>
      <w:proofErr w:type="spellStart"/>
      <w:r w:rsidRPr="00976F51">
        <w:rPr>
          <w:rFonts w:ascii="Times New Roman" w:hAnsi="Times New Roman" w:cs="Times New Roman"/>
          <w:sz w:val="28"/>
          <w:szCs w:val="28"/>
        </w:rPr>
        <w:t>ЦЛСиО</w:t>
      </w:r>
      <w:proofErr w:type="spellEnd"/>
      <w:r w:rsidRPr="00976F51">
        <w:rPr>
          <w:rFonts w:ascii="Times New Roman" w:hAnsi="Times New Roman" w:cs="Times New Roman"/>
          <w:sz w:val="28"/>
          <w:szCs w:val="28"/>
        </w:rPr>
        <w:t xml:space="preserve"> «</w:t>
      </w:r>
      <w:proofErr w:type="spellStart"/>
      <w:r w:rsidRPr="00976F51">
        <w:rPr>
          <w:rFonts w:ascii="Times New Roman" w:hAnsi="Times New Roman" w:cs="Times New Roman"/>
          <w:sz w:val="28"/>
          <w:szCs w:val="28"/>
        </w:rPr>
        <w:t>Карпово</w:t>
      </w:r>
      <w:proofErr w:type="spellEnd"/>
      <w:r w:rsidRPr="00976F51">
        <w:rPr>
          <w:rFonts w:ascii="Times New Roman" w:hAnsi="Times New Roman" w:cs="Times New Roman"/>
          <w:sz w:val="28"/>
          <w:szCs w:val="28"/>
        </w:rPr>
        <w:t>», ООО ЦТВС «Адреналин»,</w:t>
      </w:r>
      <w:r w:rsidR="000E42F2" w:rsidRPr="00976F51">
        <w:rPr>
          <w:rFonts w:ascii="Times New Roman" w:hAnsi="Times New Roman" w:cs="Times New Roman"/>
          <w:sz w:val="28"/>
          <w:szCs w:val="28"/>
        </w:rPr>
        <w:t xml:space="preserve"> </w:t>
      </w:r>
      <w:r w:rsidRPr="00976F51">
        <w:rPr>
          <w:rFonts w:ascii="Times New Roman" w:hAnsi="Times New Roman" w:cs="Times New Roman"/>
          <w:sz w:val="28"/>
          <w:szCs w:val="28"/>
        </w:rPr>
        <w:t>8</w:t>
      </w:r>
      <w:r w:rsidR="004B60C9" w:rsidRPr="00976F51">
        <w:rPr>
          <w:rFonts w:ascii="Times New Roman" w:hAnsi="Times New Roman" w:cs="Times New Roman"/>
          <w:sz w:val="28"/>
          <w:szCs w:val="28"/>
        </w:rPr>
        <w:t>9</w:t>
      </w:r>
      <w:r w:rsidRPr="00976F51">
        <w:rPr>
          <w:rFonts w:ascii="Times New Roman" w:hAnsi="Times New Roman" w:cs="Times New Roman"/>
          <w:sz w:val="28"/>
          <w:szCs w:val="28"/>
        </w:rPr>
        <w:t xml:space="preserve"> плоскостных спортивных </w:t>
      </w:r>
      <w:proofErr w:type="gramStart"/>
      <w:r w:rsidRPr="00976F51">
        <w:rPr>
          <w:rFonts w:ascii="Times New Roman" w:hAnsi="Times New Roman" w:cs="Times New Roman"/>
          <w:sz w:val="28"/>
          <w:szCs w:val="28"/>
        </w:rPr>
        <w:t>сооружения</w:t>
      </w:r>
      <w:proofErr w:type="gramEnd"/>
      <w:r w:rsidR="000E42F2" w:rsidRPr="00976F51">
        <w:rPr>
          <w:rFonts w:ascii="Times New Roman" w:hAnsi="Times New Roman" w:cs="Times New Roman"/>
          <w:sz w:val="28"/>
          <w:szCs w:val="28"/>
        </w:rPr>
        <w:t xml:space="preserve"> в том числе 26 футбольных полей</w:t>
      </w:r>
      <w:r w:rsidRPr="00976F51">
        <w:rPr>
          <w:rFonts w:ascii="Times New Roman" w:hAnsi="Times New Roman" w:cs="Times New Roman"/>
          <w:sz w:val="28"/>
          <w:szCs w:val="28"/>
        </w:rPr>
        <w:t xml:space="preserve">. Спортом в районе занимается </w:t>
      </w:r>
      <w:r w:rsidR="009A6D70" w:rsidRPr="00976F51">
        <w:rPr>
          <w:rFonts w:ascii="Times New Roman" w:hAnsi="Times New Roman" w:cs="Times New Roman"/>
          <w:sz w:val="28"/>
          <w:szCs w:val="28"/>
        </w:rPr>
        <w:t>51,5</w:t>
      </w:r>
      <w:r w:rsidRPr="00976F51">
        <w:rPr>
          <w:rFonts w:ascii="Times New Roman" w:hAnsi="Times New Roman" w:cs="Times New Roman"/>
          <w:sz w:val="28"/>
          <w:szCs w:val="28"/>
        </w:rPr>
        <w:t xml:space="preserve">% населения. </w:t>
      </w:r>
    </w:p>
    <w:p w:rsidR="00DA7CEE" w:rsidRPr="00976F51" w:rsidRDefault="00DA7CEE" w:rsidP="00302CCD">
      <w:pPr>
        <w:spacing w:after="0" w:line="240" w:lineRule="auto"/>
        <w:ind w:firstLine="709"/>
        <w:jc w:val="both"/>
        <w:rPr>
          <w:rFonts w:ascii="Times New Roman" w:hAnsi="Times New Roman" w:cs="Times New Roman"/>
          <w:b/>
          <w:bCs/>
          <w:sz w:val="28"/>
          <w:szCs w:val="28"/>
        </w:rPr>
      </w:pPr>
    </w:p>
    <w:p w:rsidR="003679A1" w:rsidRPr="00976F51" w:rsidRDefault="003679A1" w:rsidP="00302CCD">
      <w:pPr>
        <w:spacing w:after="0" w:line="240" w:lineRule="auto"/>
        <w:ind w:firstLine="709"/>
        <w:jc w:val="both"/>
        <w:rPr>
          <w:rFonts w:ascii="Times New Roman" w:hAnsi="Times New Roman" w:cs="Times New Roman"/>
          <w:b/>
          <w:bCs/>
          <w:sz w:val="28"/>
          <w:szCs w:val="28"/>
        </w:rPr>
      </w:pPr>
      <w:r w:rsidRPr="00976F51">
        <w:rPr>
          <w:rFonts w:ascii="Times New Roman" w:hAnsi="Times New Roman" w:cs="Times New Roman"/>
          <w:b/>
          <w:bCs/>
          <w:sz w:val="28"/>
          <w:szCs w:val="28"/>
        </w:rPr>
        <w:t>Наиболее часто отмечаются следующие проблемы:</w:t>
      </w:r>
    </w:p>
    <w:p w:rsidR="00041759" w:rsidRPr="00976F51" w:rsidRDefault="00041759" w:rsidP="003308DC">
      <w:pPr>
        <w:numPr>
          <w:ilvl w:val="0"/>
          <w:numId w:val="1"/>
        </w:numPr>
        <w:tabs>
          <w:tab w:val="clear" w:pos="720"/>
        </w:tabs>
        <w:spacing w:after="0" w:line="240" w:lineRule="auto"/>
        <w:ind w:left="0" w:firstLine="0"/>
        <w:jc w:val="both"/>
        <w:rPr>
          <w:rFonts w:ascii="Times New Roman" w:hAnsi="Times New Roman" w:cs="Times New Roman"/>
          <w:sz w:val="28"/>
          <w:szCs w:val="28"/>
        </w:rPr>
      </w:pPr>
      <w:r w:rsidRPr="00976F51">
        <w:rPr>
          <w:rFonts w:ascii="Times New Roman" w:hAnsi="Times New Roman" w:cs="Times New Roman"/>
          <w:sz w:val="28"/>
          <w:szCs w:val="28"/>
        </w:rPr>
        <w:t>низкий уровень территориальной доступности медицинских услуг и аптек;</w:t>
      </w:r>
    </w:p>
    <w:p w:rsidR="00041759" w:rsidRPr="00976F51" w:rsidRDefault="00041759" w:rsidP="003308DC">
      <w:pPr>
        <w:numPr>
          <w:ilvl w:val="0"/>
          <w:numId w:val="1"/>
        </w:numPr>
        <w:tabs>
          <w:tab w:val="clear" w:pos="720"/>
        </w:tabs>
        <w:spacing w:after="0" w:line="240" w:lineRule="auto"/>
        <w:ind w:left="0" w:firstLine="0"/>
        <w:jc w:val="both"/>
        <w:rPr>
          <w:rFonts w:ascii="Times New Roman" w:hAnsi="Times New Roman" w:cs="Times New Roman"/>
          <w:sz w:val="28"/>
          <w:szCs w:val="28"/>
        </w:rPr>
      </w:pPr>
      <w:r w:rsidRPr="00976F51">
        <w:rPr>
          <w:rFonts w:ascii="Times New Roman" w:hAnsi="Times New Roman" w:cs="Times New Roman"/>
          <w:sz w:val="28"/>
          <w:szCs w:val="28"/>
        </w:rPr>
        <w:t xml:space="preserve">сложности в доступе к профильным специалистам и </w:t>
      </w:r>
      <w:proofErr w:type="spellStart"/>
      <w:r w:rsidRPr="00976F51">
        <w:rPr>
          <w:rFonts w:ascii="Times New Roman" w:hAnsi="Times New Roman" w:cs="Times New Roman"/>
          <w:sz w:val="28"/>
          <w:szCs w:val="28"/>
        </w:rPr>
        <w:t>физиопроцедурам</w:t>
      </w:r>
      <w:proofErr w:type="spellEnd"/>
      <w:r w:rsidRPr="00976F51">
        <w:rPr>
          <w:rFonts w:ascii="Times New Roman" w:hAnsi="Times New Roman" w:cs="Times New Roman"/>
          <w:sz w:val="28"/>
          <w:szCs w:val="28"/>
        </w:rPr>
        <w:t>;</w:t>
      </w:r>
    </w:p>
    <w:p w:rsidR="00041759" w:rsidRPr="00976F51" w:rsidRDefault="00041759" w:rsidP="003308DC">
      <w:pPr>
        <w:numPr>
          <w:ilvl w:val="0"/>
          <w:numId w:val="1"/>
        </w:numPr>
        <w:tabs>
          <w:tab w:val="clear" w:pos="720"/>
        </w:tabs>
        <w:spacing w:after="0" w:line="240" w:lineRule="auto"/>
        <w:ind w:left="0" w:firstLine="0"/>
        <w:jc w:val="both"/>
        <w:rPr>
          <w:rFonts w:ascii="Times New Roman" w:hAnsi="Times New Roman" w:cs="Times New Roman"/>
          <w:sz w:val="28"/>
          <w:szCs w:val="28"/>
        </w:rPr>
      </w:pPr>
      <w:r w:rsidRPr="00976F51">
        <w:rPr>
          <w:rFonts w:ascii="Times New Roman" w:hAnsi="Times New Roman" w:cs="Times New Roman"/>
          <w:sz w:val="28"/>
          <w:szCs w:val="28"/>
        </w:rPr>
        <w:t>высокая степень износа медицинского оборудования;</w:t>
      </w:r>
    </w:p>
    <w:p w:rsidR="00041759" w:rsidRPr="00976F51" w:rsidRDefault="00041759" w:rsidP="003308DC">
      <w:pPr>
        <w:numPr>
          <w:ilvl w:val="0"/>
          <w:numId w:val="1"/>
        </w:numPr>
        <w:tabs>
          <w:tab w:val="clear" w:pos="720"/>
        </w:tabs>
        <w:spacing w:after="0" w:line="240" w:lineRule="auto"/>
        <w:ind w:left="0" w:firstLine="0"/>
        <w:jc w:val="both"/>
        <w:rPr>
          <w:rFonts w:ascii="Times New Roman" w:hAnsi="Times New Roman" w:cs="Times New Roman"/>
          <w:sz w:val="28"/>
          <w:szCs w:val="28"/>
        </w:rPr>
      </w:pPr>
      <w:r w:rsidRPr="00976F51">
        <w:rPr>
          <w:rFonts w:ascii="Times New Roman" w:hAnsi="Times New Roman" w:cs="Times New Roman"/>
          <w:sz w:val="28"/>
          <w:szCs w:val="28"/>
        </w:rPr>
        <w:t>недостаточное количество спортивных</w:t>
      </w:r>
      <w:r w:rsidR="007B6B58" w:rsidRPr="00976F51">
        <w:rPr>
          <w:rFonts w:ascii="Times New Roman" w:hAnsi="Times New Roman" w:cs="Times New Roman"/>
          <w:sz w:val="28"/>
          <w:szCs w:val="28"/>
        </w:rPr>
        <w:t xml:space="preserve"> секций,</w:t>
      </w:r>
      <w:r w:rsidRPr="00976F51">
        <w:rPr>
          <w:rFonts w:ascii="Times New Roman" w:hAnsi="Times New Roman" w:cs="Times New Roman"/>
          <w:sz w:val="28"/>
          <w:szCs w:val="28"/>
        </w:rPr>
        <w:t xml:space="preserve"> площадок и сооружений</w:t>
      </w:r>
      <w:r w:rsidR="007B6B58" w:rsidRPr="00976F51">
        <w:rPr>
          <w:rFonts w:ascii="Times New Roman" w:hAnsi="Times New Roman" w:cs="Times New Roman"/>
          <w:sz w:val="28"/>
          <w:szCs w:val="28"/>
        </w:rPr>
        <w:t>;</w:t>
      </w:r>
    </w:p>
    <w:p w:rsidR="00021937" w:rsidRPr="00976F51" w:rsidRDefault="00AF59C7" w:rsidP="003308DC">
      <w:pPr>
        <w:numPr>
          <w:ilvl w:val="0"/>
          <w:numId w:val="1"/>
        </w:numPr>
        <w:tabs>
          <w:tab w:val="clear" w:pos="720"/>
        </w:tabs>
        <w:spacing w:after="0" w:line="240" w:lineRule="auto"/>
        <w:ind w:left="0" w:firstLine="0"/>
        <w:jc w:val="both"/>
        <w:rPr>
          <w:rFonts w:ascii="Times New Roman" w:hAnsi="Times New Roman" w:cs="Times New Roman"/>
          <w:sz w:val="28"/>
          <w:szCs w:val="28"/>
        </w:rPr>
      </w:pPr>
      <w:r w:rsidRPr="00976F51">
        <w:rPr>
          <w:rFonts w:ascii="Times New Roman" w:eastAsia="+mn-ea" w:hAnsi="Times New Roman" w:cs="Times New Roman"/>
          <w:bCs/>
          <w:sz w:val="28"/>
          <w:szCs w:val="28"/>
        </w:rPr>
        <w:t>недостаточная и зачастую устаревшая материально-техническая база учреждений</w:t>
      </w:r>
      <w:r w:rsidR="004203D7" w:rsidRPr="00976F51">
        <w:rPr>
          <w:rFonts w:ascii="Times New Roman" w:hAnsi="Times New Roman" w:cs="Times New Roman"/>
          <w:sz w:val="28"/>
          <w:szCs w:val="28"/>
        </w:rPr>
        <w:t xml:space="preserve">; </w:t>
      </w:r>
    </w:p>
    <w:p w:rsidR="00021937" w:rsidRPr="00976F51" w:rsidRDefault="00AF59C7" w:rsidP="003308DC">
      <w:pPr>
        <w:numPr>
          <w:ilvl w:val="0"/>
          <w:numId w:val="1"/>
        </w:numPr>
        <w:tabs>
          <w:tab w:val="clear" w:pos="720"/>
        </w:tabs>
        <w:spacing w:after="0" w:line="240" w:lineRule="auto"/>
        <w:ind w:left="0" w:firstLine="0"/>
        <w:jc w:val="both"/>
        <w:rPr>
          <w:rFonts w:ascii="Times New Roman" w:hAnsi="Times New Roman" w:cs="Times New Roman"/>
          <w:sz w:val="28"/>
          <w:szCs w:val="28"/>
        </w:rPr>
      </w:pPr>
      <w:r w:rsidRPr="00976F51">
        <w:rPr>
          <w:rFonts w:ascii="Times New Roman" w:eastAsia="+mn-ea" w:hAnsi="Times New Roman" w:cs="Times New Roman"/>
          <w:bCs/>
          <w:sz w:val="28"/>
          <w:szCs w:val="28"/>
        </w:rPr>
        <w:t>неудовлетворительное состояние зданий и помещений учреждений социальной сферы</w:t>
      </w:r>
      <w:r w:rsidR="004203D7" w:rsidRPr="00976F51">
        <w:rPr>
          <w:rFonts w:ascii="Times New Roman" w:hAnsi="Times New Roman" w:cs="Times New Roman"/>
          <w:sz w:val="28"/>
          <w:szCs w:val="28"/>
        </w:rPr>
        <w:t xml:space="preserve">; </w:t>
      </w:r>
    </w:p>
    <w:p w:rsidR="00021937" w:rsidRPr="00976F51" w:rsidRDefault="00041759" w:rsidP="003308DC">
      <w:pPr>
        <w:numPr>
          <w:ilvl w:val="0"/>
          <w:numId w:val="1"/>
        </w:numPr>
        <w:tabs>
          <w:tab w:val="clear" w:pos="720"/>
        </w:tabs>
        <w:spacing w:after="0" w:line="240" w:lineRule="auto"/>
        <w:ind w:left="0" w:firstLine="0"/>
        <w:jc w:val="both"/>
        <w:rPr>
          <w:rFonts w:ascii="Times New Roman" w:hAnsi="Times New Roman" w:cs="Times New Roman"/>
          <w:sz w:val="28"/>
          <w:szCs w:val="28"/>
        </w:rPr>
      </w:pPr>
      <w:r w:rsidRPr="00976F51">
        <w:rPr>
          <w:rFonts w:ascii="Times New Roman" w:hAnsi="Times New Roman" w:cs="Times New Roman"/>
          <w:sz w:val="28"/>
          <w:szCs w:val="28"/>
        </w:rPr>
        <w:t xml:space="preserve">кадровые проблемы: </w:t>
      </w:r>
      <w:proofErr w:type="spellStart"/>
      <w:r w:rsidRPr="00976F51">
        <w:rPr>
          <w:rFonts w:ascii="Times New Roman" w:hAnsi="Times New Roman" w:cs="Times New Roman"/>
          <w:sz w:val="28"/>
          <w:szCs w:val="28"/>
        </w:rPr>
        <w:t>неукомплектованность</w:t>
      </w:r>
      <w:proofErr w:type="spellEnd"/>
      <w:r w:rsidRPr="00976F51">
        <w:rPr>
          <w:rFonts w:ascii="Times New Roman" w:hAnsi="Times New Roman" w:cs="Times New Roman"/>
          <w:sz w:val="28"/>
          <w:szCs w:val="28"/>
        </w:rPr>
        <w:t xml:space="preserve">, </w:t>
      </w:r>
      <w:r w:rsidR="004203D7" w:rsidRPr="00976F51">
        <w:rPr>
          <w:rFonts w:ascii="Times New Roman" w:hAnsi="Times New Roman" w:cs="Times New Roman"/>
          <w:sz w:val="28"/>
          <w:szCs w:val="28"/>
        </w:rPr>
        <w:t>дефицит квалифицированных кадров</w:t>
      </w:r>
      <w:r w:rsidRPr="00976F51">
        <w:rPr>
          <w:rFonts w:ascii="Times New Roman" w:hAnsi="Times New Roman" w:cs="Times New Roman"/>
          <w:sz w:val="28"/>
          <w:szCs w:val="28"/>
        </w:rPr>
        <w:t>,</w:t>
      </w:r>
      <w:r w:rsidR="004203D7" w:rsidRPr="00976F51">
        <w:rPr>
          <w:rFonts w:ascii="Times New Roman" w:hAnsi="Times New Roman" w:cs="Times New Roman"/>
          <w:sz w:val="28"/>
          <w:szCs w:val="28"/>
        </w:rPr>
        <w:t xml:space="preserve"> старение кадров.</w:t>
      </w:r>
    </w:p>
    <w:p w:rsidR="001B23A8" w:rsidRPr="00976F51" w:rsidRDefault="001B23A8" w:rsidP="00302CCD">
      <w:pPr>
        <w:spacing w:after="0" w:line="240" w:lineRule="auto"/>
        <w:ind w:firstLine="709"/>
        <w:jc w:val="both"/>
        <w:rPr>
          <w:rFonts w:ascii="Times New Roman" w:hAnsi="Times New Roman" w:cs="Times New Roman"/>
          <w:bCs/>
          <w:sz w:val="28"/>
          <w:szCs w:val="28"/>
        </w:rPr>
      </w:pPr>
    </w:p>
    <w:p w:rsidR="00504FB1" w:rsidRPr="00976F51" w:rsidRDefault="003679A1" w:rsidP="00302CCD">
      <w:pPr>
        <w:spacing w:after="0" w:line="240" w:lineRule="auto"/>
        <w:ind w:firstLine="709"/>
        <w:jc w:val="both"/>
        <w:rPr>
          <w:rFonts w:ascii="Times New Roman" w:hAnsi="Times New Roman" w:cs="Times New Roman"/>
          <w:bCs/>
          <w:sz w:val="28"/>
          <w:szCs w:val="28"/>
        </w:rPr>
      </w:pPr>
      <w:r w:rsidRPr="00976F51">
        <w:rPr>
          <w:rFonts w:ascii="Times New Roman" w:hAnsi="Times New Roman" w:cs="Times New Roman"/>
          <w:bCs/>
          <w:sz w:val="28"/>
          <w:szCs w:val="28"/>
        </w:rPr>
        <w:t>Структурные подразделения администрации района, ответственные за социальную сферу,</w:t>
      </w:r>
      <w:r w:rsidR="007B6B58" w:rsidRPr="00976F51">
        <w:rPr>
          <w:rFonts w:ascii="Times New Roman" w:hAnsi="Times New Roman" w:cs="Times New Roman"/>
          <w:bCs/>
          <w:sz w:val="28"/>
          <w:szCs w:val="28"/>
        </w:rPr>
        <w:t xml:space="preserve"> дополнительно</w:t>
      </w:r>
      <w:r w:rsidRPr="00976F51">
        <w:rPr>
          <w:rFonts w:ascii="Times New Roman" w:hAnsi="Times New Roman" w:cs="Times New Roman"/>
          <w:bCs/>
          <w:sz w:val="28"/>
          <w:szCs w:val="28"/>
        </w:rPr>
        <w:t xml:space="preserve"> </w:t>
      </w:r>
      <w:r w:rsidR="007B6B58" w:rsidRPr="00976F51">
        <w:rPr>
          <w:rFonts w:ascii="Times New Roman" w:hAnsi="Times New Roman" w:cs="Times New Roman"/>
          <w:bCs/>
          <w:sz w:val="28"/>
          <w:szCs w:val="28"/>
        </w:rPr>
        <w:t>обозначают</w:t>
      </w:r>
      <w:r w:rsidRPr="00976F51">
        <w:rPr>
          <w:rFonts w:ascii="Times New Roman" w:hAnsi="Times New Roman" w:cs="Times New Roman"/>
          <w:bCs/>
          <w:sz w:val="28"/>
          <w:szCs w:val="28"/>
        </w:rPr>
        <w:t xml:space="preserve"> следующие проблемы</w:t>
      </w:r>
      <w:r w:rsidR="00504FB1" w:rsidRPr="00976F51">
        <w:rPr>
          <w:rFonts w:ascii="Times New Roman" w:hAnsi="Times New Roman" w:cs="Times New Roman"/>
          <w:bCs/>
          <w:sz w:val="28"/>
          <w:szCs w:val="28"/>
        </w:rPr>
        <w:t xml:space="preserve">: </w:t>
      </w:r>
    </w:p>
    <w:p w:rsidR="00DD20FF" w:rsidRPr="00976F51" w:rsidRDefault="00FA740A" w:rsidP="003308DC">
      <w:pPr>
        <w:numPr>
          <w:ilvl w:val="0"/>
          <w:numId w:val="1"/>
        </w:numPr>
        <w:tabs>
          <w:tab w:val="clear" w:pos="720"/>
        </w:tabs>
        <w:spacing w:after="0" w:line="240" w:lineRule="auto"/>
        <w:ind w:left="0" w:firstLine="0"/>
        <w:jc w:val="both"/>
        <w:rPr>
          <w:rFonts w:ascii="Times New Roman" w:hAnsi="Times New Roman" w:cs="Times New Roman"/>
          <w:sz w:val="28"/>
          <w:szCs w:val="28"/>
        </w:rPr>
      </w:pPr>
      <w:r w:rsidRPr="00976F51">
        <w:rPr>
          <w:rFonts w:ascii="Times New Roman" w:hAnsi="Times New Roman"/>
          <w:sz w:val="28"/>
          <w:szCs w:val="28"/>
        </w:rPr>
        <w:t>недостаток внутреннего транспортного сообщения в п. Суда</w:t>
      </w:r>
      <w:r w:rsidR="00DD20FF" w:rsidRPr="00976F51">
        <w:rPr>
          <w:rFonts w:ascii="Times New Roman" w:hAnsi="Times New Roman"/>
          <w:sz w:val="28"/>
          <w:szCs w:val="28"/>
        </w:rPr>
        <w:t>;</w:t>
      </w:r>
      <w:r w:rsidRPr="00976F51">
        <w:rPr>
          <w:rFonts w:ascii="Times New Roman" w:hAnsi="Times New Roman"/>
          <w:sz w:val="28"/>
          <w:szCs w:val="28"/>
        </w:rPr>
        <w:t xml:space="preserve"> </w:t>
      </w:r>
    </w:p>
    <w:p w:rsidR="00270EE5" w:rsidRPr="00976F51" w:rsidRDefault="00FA740A" w:rsidP="003308DC">
      <w:pPr>
        <w:numPr>
          <w:ilvl w:val="0"/>
          <w:numId w:val="1"/>
        </w:numPr>
        <w:tabs>
          <w:tab w:val="clear" w:pos="720"/>
        </w:tabs>
        <w:spacing w:after="0" w:line="240" w:lineRule="auto"/>
        <w:ind w:left="0" w:firstLine="0"/>
        <w:jc w:val="both"/>
        <w:rPr>
          <w:rFonts w:ascii="Times New Roman" w:hAnsi="Times New Roman" w:cs="Times New Roman"/>
          <w:sz w:val="28"/>
          <w:szCs w:val="28"/>
        </w:rPr>
      </w:pPr>
      <w:r w:rsidRPr="00976F51">
        <w:rPr>
          <w:rFonts w:ascii="Times New Roman" w:hAnsi="Times New Roman"/>
          <w:sz w:val="28"/>
          <w:szCs w:val="28"/>
        </w:rPr>
        <w:t>отсутствие оборудованных пришкольных стадионов</w:t>
      </w:r>
      <w:r w:rsidR="00270EE5" w:rsidRPr="00976F51">
        <w:rPr>
          <w:rFonts w:ascii="Times New Roman" w:hAnsi="Times New Roman" w:cs="Times New Roman"/>
          <w:sz w:val="28"/>
          <w:szCs w:val="28"/>
        </w:rPr>
        <w:t>;</w:t>
      </w:r>
    </w:p>
    <w:p w:rsidR="00FA740A" w:rsidRPr="00976F51" w:rsidRDefault="00E26E29" w:rsidP="003308DC">
      <w:pPr>
        <w:numPr>
          <w:ilvl w:val="0"/>
          <w:numId w:val="1"/>
        </w:numPr>
        <w:tabs>
          <w:tab w:val="clear" w:pos="720"/>
        </w:tabs>
        <w:spacing w:after="0" w:line="240" w:lineRule="auto"/>
        <w:ind w:left="0" w:firstLine="0"/>
        <w:jc w:val="both"/>
        <w:rPr>
          <w:rFonts w:ascii="Times New Roman" w:hAnsi="Times New Roman" w:cs="Times New Roman"/>
          <w:sz w:val="28"/>
          <w:szCs w:val="28"/>
        </w:rPr>
      </w:pPr>
      <w:r w:rsidRPr="00976F51">
        <w:rPr>
          <w:rFonts w:ascii="Times New Roman" w:hAnsi="Times New Roman" w:cs="Times New Roman"/>
          <w:sz w:val="28"/>
          <w:szCs w:val="28"/>
        </w:rPr>
        <w:t xml:space="preserve">сокращение штатной численности в учреждениях культуры в </w:t>
      </w:r>
      <w:r w:rsidR="00FA740A" w:rsidRPr="00976F51">
        <w:rPr>
          <w:rFonts w:ascii="Times New Roman" w:hAnsi="Times New Roman" w:cs="Times New Roman"/>
          <w:sz w:val="28"/>
          <w:szCs w:val="28"/>
        </w:rPr>
        <w:t xml:space="preserve">связи с сокращением финансирования по направлению «культура» в муниципальных </w:t>
      </w:r>
      <w:r w:rsidRPr="00976F51">
        <w:rPr>
          <w:rFonts w:ascii="Times New Roman" w:hAnsi="Times New Roman" w:cs="Times New Roman"/>
          <w:sz w:val="28"/>
          <w:szCs w:val="28"/>
        </w:rPr>
        <w:t xml:space="preserve">образованиях </w:t>
      </w:r>
      <w:r w:rsidR="00DA7CEE" w:rsidRPr="00976F51">
        <w:rPr>
          <w:rFonts w:ascii="Times New Roman" w:hAnsi="Times New Roman" w:cs="Times New Roman"/>
          <w:sz w:val="28"/>
          <w:szCs w:val="28"/>
        </w:rPr>
        <w:t>района.</w:t>
      </w:r>
    </w:p>
    <w:p w:rsidR="00DD20FF" w:rsidRPr="00976F51" w:rsidRDefault="00DD20FF" w:rsidP="00302CCD">
      <w:pPr>
        <w:spacing w:after="0" w:line="240" w:lineRule="auto"/>
        <w:ind w:firstLine="709"/>
        <w:jc w:val="both"/>
        <w:rPr>
          <w:rFonts w:ascii="Times New Roman" w:hAnsi="Times New Roman" w:cs="Times New Roman"/>
          <w:sz w:val="28"/>
          <w:szCs w:val="28"/>
        </w:rPr>
      </w:pPr>
    </w:p>
    <w:p w:rsidR="001F2669" w:rsidRPr="00976F51" w:rsidRDefault="004203D7" w:rsidP="00302CCD">
      <w:pPr>
        <w:spacing w:after="0" w:line="240" w:lineRule="auto"/>
        <w:ind w:firstLine="709"/>
        <w:jc w:val="both"/>
        <w:rPr>
          <w:rFonts w:ascii="Times New Roman" w:hAnsi="Times New Roman" w:cs="Times New Roman"/>
          <w:bCs/>
          <w:sz w:val="28"/>
          <w:szCs w:val="28"/>
        </w:rPr>
      </w:pPr>
      <w:r w:rsidRPr="00976F51">
        <w:rPr>
          <w:rFonts w:ascii="Times New Roman" w:hAnsi="Times New Roman" w:cs="Times New Roman"/>
          <w:bCs/>
          <w:sz w:val="28"/>
          <w:szCs w:val="28"/>
        </w:rPr>
        <w:t xml:space="preserve">В рассматриваемом </w:t>
      </w:r>
      <w:proofErr w:type="gramStart"/>
      <w:r w:rsidRPr="00976F51">
        <w:rPr>
          <w:rFonts w:ascii="Times New Roman" w:hAnsi="Times New Roman" w:cs="Times New Roman"/>
          <w:bCs/>
          <w:sz w:val="28"/>
          <w:szCs w:val="28"/>
        </w:rPr>
        <w:t>периоде</w:t>
      </w:r>
      <w:proofErr w:type="gramEnd"/>
      <w:r w:rsidRPr="00976F51">
        <w:rPr>
          <w:rFonts w:ascii="Times New Roman" w:hAnsi="Times New Roman" w:cs="Times New Roman"/>
          <w:bCs/>
          <w:sz w:val="28"/>
          <w:szCs w:val="28"/>
        </w:rPr>
        <w:t xml:space="preserve"> усилия в социальной сфере будут сосредоточены на достижении следующих целей:</w:t>
      </w:r>
    </w:p>
    <w:p w:rsidR="004203D7" w:rsidRPr="00976F51" w:rsidRDefault="004203D7" w:rsidP="00302CCD">
      <w:pPr>
        <w:spacing w:after="0" w:line="240" w:lineRule="auto"/>
        <w:ind w:firstLine="709"/>
        <w:jc w:val="both"/>
        <w:rPr>
          <w:rFonts w:ascii="Times New Roman" w:hAnsi="Times New Roman" w:cs="Times New Roman"/>
          <w:b/>
          <w:bCs/>
          <w:sz w:val="28"/>
          <w:szCs w:val="28"/>
        </w:rPr>
      </w:pPr>
    </w:p>
    <w:p w:rsidR="001F2669" w:rsidRPr="00976F51" w:rsidRDefault="001F2669" w:rsidP="00302CCD">
      <w:pPr>
        <w:spacing w:after="0" w:line="240" w:lineRule="auto"/>
        <w:ind w:firstLine="709"/>
        <w:jc w:val="both"/>
        <w:rPr>
          <w:rFonts w:ascii="Times New Roman" w:hAnsi="Times New Roman" w:cs="Times New Roman"/>
          <w:sz w:val="28"/>
          <w:szCs w:val="28"/>
        </w:rPr>
      </w:pPr>
      <w:r w:rsidRPr="00976F51">
        <w:rPr>
          <w:rFonts w:ascii="Times New Roman" w:hAnsi="Times New Roman" w:cs="Times New Roman"/>
          <w:b/>
          <w:bCs/>
          <w:sz w:val="28"/>
          <w:szCs w:val="28"/>
        </w:rPr>
        <w:lastRenderedPageBreak/>
        <w:t>Образование</w:t>
      </w:r>
      <w:r w:rsidR="004203D7" w:rsidRPr="00976F51">
        <w:rPr>
          <w:rFonts w:ascii="Times New Roman" w:hAnsi="Times New Roman" w:cs="Times New Roman"/>
          <w:b/>
          <w:bCs/>
          <w:sz w:val="28"/>
          <w:szCs w:val="28"/>
        </w:rPr>
        <w:t xml:space="preserve"> -</w:t>
      </w:r>
      <w:r w:rsidRPr="00976F51">
        <w:rPr>
          <w:rFonts w:ascii="Times New Roman" w:hAnsi="Times New Roman" w:cs="Times New Roman"/>
          <w:sz w:val="28"/>
          <w:szCs w:val="28"/>
        </w:rPr>
        <w:t xml:space="preserve"> удовлетворение потребностей населения в услугах дошкольного, школьного и дополнительного образования, предоставляемых в соответствии с современными требованиями и соответствующим уровнем качества. </w:t>
      </w:r>
    </w:p>
    <w:p w:rsidR="001928D6" w:rsidRPr="00976F51" w:rsidRDefault="001928D6" w:rsidP="00302CCD">
      <w:pPr>
        <w:spacing w:after="0" w:line="240" w:lineRule="auto"/>
        <w:ind w:firstLine="709"/>
        <w:jc w:val="both"/>
        <w:rPr>
          <w:rFonts w:ascii="Times New Roman" w:hAnsi="Times New Roman" w:cs="Times New Roman"/>
          <w:b/>
          <w:bCs/>
          <w:sz w:val="28"/>
          <w:szCs w:val="28"/>
        </w:rPr>
      </w:pPr>
    </w:p>
    <w:p w:rsidR="00690D28" w:rsidRPr="00976F51" w:rsidRDefault="00690D28" w:rsidP="00302CCD">
      <w:pPr>
        <w:spacing w:after="0" w:line="240" w:lineRule="auto"/>
        <w:ind w:firstLine="709"/>
        <w:jc w:val="both"/>
        <w:rPr>
          <w:rFonts w:ascii="Times New Roman" w:hAnsi="Times New Roman" w:cs="Times New Roman"/>
          <w:sz w:val="28"/>
          <w:szCs w:val="28"/>
        </w:rPr>
      </w:pPr>
      <w:r w:rsidRPr="00976F51">
        <w:rPr>
          <w:rFonts w:ascii="Times New Roman" w:hAnsi="Times New Roman" w:cs="Times New Roman"/>
          <w:b/>
          <w:bCs/>
          <w:sz w:val="28"/>
          <w:szCs w:val="28"/>
        </w:rPr>
        <w:t>Социальная защита населения</w:t>
      </w:r>
      <w:r w:rsidRPr="00976F51">
        <w:rPr>
          <w:rFonts w:ascii="Times New Roman" w:hAnsi="Times New Roman" w:cs="Times New Roman"/>
          <w:b/>
          <w:bCs/>
          <w:sz w:val="28"/>
          <w:szCs w:val="28"/>
          <w:lang w:val="en-US"/>
        </w:rPr>
        <w:t>:</w:t>
      </w:r>
    </w:p>
    <w:p w:rsidR="00690D28" w:rsidRPr="00976F51" w:rsidRDefault="00690D28" w:rsidP="003308DC">
      <w:pPr>
        <w:numPr>
          <w:ilvl w:val="0"/>
          <w:numId w:val="4"/>
        </w:numPr>
        <w:spacing w:after="0" w:line="240" w:lineRule="auto"/>
        <w:ind w:left="0" w:firstLine="709"/>
        <w:jc w:val="both"/>
        <w:rPr>
          <w:rFonts w:ascii="Times New Roman" w:hAnsi="Times New Roman" w:cs="Times New Roman"/>
          <w:sz w:val="28"/>
          <w:szCs w:val="28"/>
        </w:rPr>
      </w:pPr>
      <w:r w:rsidRPr="00976F51">
        <w:rPr>
          <w:rFonts w:ascii="Times New Roman" w:hAnsi="Times New Roman" w:cs="Times New Roman"/>
          <w:sz w:val="28"/>
          <w:szCs w:val="28"/>
        </w:rPr>
        <w:t xml:space="preserve">Обеспечение качественного и доступного социального обслуживания граждан пожилого возраста, инвалидов и граждан, находящихся в трудной жизненной ситуации. </w:t>
      </w:r>
    </w:p>
    <w:p w:rsidR="00690D28" w:rsidRPr="00976F51" w:rsidRDefault="00690D28" w:rsidP="003308DC">
      <w:pPr>
        <w:numPr>
          <w:ilvl w:val="0"/>
          <w:numId w:val="4"/>
        </w:numPr>
        <w:spacing w:after="0" w:line="240" w:lineRule="auto"/>
        <w:ind w:left="0" w:firstLine="709"/>
        <w:jc w:val="both"/>
        <w:rPr>
          <w:rFonts w:ascii="Times New Roman" w:hAnsi="Times New Roman" w:cs="Times New Roman"/>
          <w:sz w:val="28"/>
          <w:szCs w:val="28"/>
        </w:rPr>
      </w:pPr>
      <w:r w:rsidRPr="00976F51">
        <w:rPr>
          <w:rFonts w:ascii="Times New Roman" w:hAnsi="Times New Roman" w:cs="Times New Roman"/>
          <w:sz w:val="28"/>
          <w:szCs w:val="28"/>
        </w:rPr>
        <w:t xml:space="preserve">Обеспечение социальной поддержки отдельных категорий граждан. </w:t>
      </w:r>
    </w:p>
    <w:p w:rsidR="00690D28" w:rsidRPr="00976F51" w:rsidRDefault="00690D28" w:rsidP="003308DC">
      <w:pPr>
        <w:numPr>
          <w:ilvl w:val="0"/>
          <w:numId w:val="4"/>
        </w:numPr>
        <w:spacing w:after="0" w:line="240" w:lineRule="auto"/>
        <w:ind w:left="0" w:firstLine="709"/>
        <w:jc w:val="both"/>
        <w:rPr>
          <w:rFonts w:ascii="Times New Roman" w:hAnsi="Times New Roman" w:cs="Times New Roman"/>
          <w:sz w:val="28"/>
          <w:szCs w:val="28"/>
        </w:rPr>
      </w:pPr>
      <w:r w:rsidRPr="00976F51">
        <w:rPr>
          <w:rFonts w:ascii="Times New Roman" w:hAnsi="Times New Roman" w:cs="Times New Roman"/>
          <w:sz w:val="28"/>
          <w:szCs w:val="28"/>
        </w:rPr>
        <w:t>Осуществление опеки и попечительства в отношении совершеннолетних граждан.</w:t>
      </w:r>
    </w:p>
    <w:p w:rsidR="00690D28" w:rsidRPr="00976F51" w:rsidRDefault="00690D28" w:rsidP="003308DC">
      <w:pPr>
        <w:numPr>
          <w:ilvl w:val="0"/>
          <w:numId w:val="4"/>
        </w:numPr>
        <w:spacing w:after="0" w:line="240" w:lineRule="auto"/>
        <w:ind w:left="0" w:firstLine="709"/>
        <w:jc w:val="both"/>
        <w:rPr>
          <w:rFonts w:ascii="Times New Roman" w:hAnsi="Times New Roman" w:cs="Times New Roman"/>
          <w:sz w:val="28"/>
          <w:szCs w:val="28"/>
        </w:rPr>
      </w:pPr>
      <w:r w:rsidRPr="00976F51">
        <w:rPr>
          <w:rFonts w:ascii="Times New Roman" w:hAnsi="Times New Roman" w:cs="Times New Roman"/>
          <w:sz w:val="28"/>
          <w:szCs w:val="28"/>
        </w:rPr>
        <w:t xml:space="preserve">Организация и обеспечение отдыха и оздоровления детей. </w:t>
      </w:r>
    </w:p>
    <w:p w:rsidR="007648EE" w:rsidRPr="00976F51" w:rsidRDefault="007648EE" w:rsidP="00302CCD">
      <w:pPr>
        <w:spacing w:after="0" w:line="240" w:lineRule="auto"/>
        <w:ind w:firstLine="709"/>
        <w:jc w:val="both"/>
        <w:rPr>
          <w:rFonts w:ascii="Times New Roman" w:hAnsi="Times New Roman" w:cs="Times New Roman"/>
          <w:b/>
          <w:bCs/>
          <w:sz w:val="28"/>
          <w:szCs w:val="28"/>
        </w:rPr>
      </w:pPr>
    </w:p>
    <w:p w:rsidR="00690D28" w:rsidRPr="00976F51" w:rsidRDefault="00690D28" w:rsidP="00302CCD">
      <w:pPr>
        <w:spacing w:after="0" w:line="240" w:lineRule="auto"/>
        <w:ind w:firstLine="709"/>
        <w:jc w:val="both"/>
        <w:rPr>
          <w:rFonts w:ascii="Times New Roman" w:hAnsi="Times New Roman" w:cs="Times New Roman"/>
          <w:sz w:val="28"/>
          <w:szCs w:val="28"/>
        </w:rPr>
      </w:pPr>
      <w:r w:rsidRPr="00976F51">
        <w:rPr>
          <w:rFonts w:ascii="Times New Roman" w:hAnsi="Times New Roman" w:cs="Times New Roman"/>
          <w:b/>
          <w:bCs/>
          <w:sz w:val="28"/>
          <w:szCs w:val="28"/>
        </w:rPr>
        <w:t xml:space="preserve">Здравоохранение </w:t>
      </w:r>
      <w:r w:rsidR="004003C9" w:rsidRPr="00976F51">
        <w:rPr>
          <w:rFonts w:ascii="Times New Roman" w:hAnsi="Times New Roman" w:cs="Times New Roman"/>
          <w:b/>
          <w:bCs/>
          <w:sz w:val="28"/>
          <w:szCs w:val="28"/>
        </w:rPr>
        <w:t>–</w:t>
      </w:r>
      <w:r w:rsidRPr="00976F51">
        <w:rPr>
          <w:rFonts w:ascii="Times New Roman" w:hAnsi="Times New Roman" w:cs="Times New Roman"/>
          <w:sz w:val="28"/>
          <w:szCs w:val="28"/>
        </w:rPr>
        <w:t xml:space="preserve"> обеспечение доступности и высокого качества медицинских услуг для населения района, современный уровень оказания медицинских услуг лечебно-профилактическими учреждениями, расположенными на территории района. </w:t>
      </w:r>
    </w:p>
    <w:p w:rsidR="001928D6" w:rsidRPr="00976F51" w:rsidRDefault="001928D6" w:rsidP="00302CCD">
      <w:pPr>
        <w:spacing w:after="0" w:line="240" w:lineRule="auto"/>
        <w:ind w:firstLine="709"/>
        <w:jc w:val="both"/>
        <w:rPr>
          <w:rFonts w:ascii="Times New Roman" w:hAnsi="Times New Roman" w:cs="Times New Roman"/>
          <w:b/>
          <w:bCs/>
          <w:sz w:val="28"/>
          <w:szCs w:val="28"/>
        </w:rPr>
      </w:pPr>
    </w:p>
    <w:p w:rsidR="001F2669" w:rsidRPr="00976F51" w:rsidRDefault="001F2669" w:rsidP="00302CCD">
      <w:pPr>
        <w:spacing w:after="0" w:line="240" w:lineRule="auto"/>
        <w:ind w:firstLine="709"/>
        <w:jc w:val="both"/>
        <w:rPr>
          <w:rFonts w:ascii="Times New Roman" w:hAnsi="Times New Roman" w:cs="Times New Roman"/>
          <w:sz w:val="28"/>
          <w:szCs w:val="28"/>
        </w:rPr>
      </w:pPr>
      <w:r w:rsidRPr="00976F51">
        <w:rPr>
          <w:rFonts w:ascii="Times New Roman" w:hAnsi="Times New Roman" w:cs="Times New Roman"/>
          <w:b/>
          <w:bCs/>
          <w:sz w:val="28"/>
          <w:szCs w:val="28"/>
        </w:rPr>
        <w:t>Культура и молодежная политика</w:t>
      </w:r>
      <w:r w:rsidRPr="00976F51">
        <w:rPr>
          <w:rFonts w:ascii="Times New Roman" w:hAnsi="Times New Roman" w:cs="Times New Roman"/>
          <w:b/>
          <w:bCs/>
          <w:sz w:val="28"/>
          <w:szCs w:val="28"/>
          <w:lang w:val="en-US"/>
        </w:rPr>
        <w:t>:</w:t>
      </w:r>
    </w:p>
    <w:p w:rsidR="00021937" w:rsidRPr="00976F51" w:rsidRDefault="004203D7" w:rsidP="003308DC">
      <w:pPr>
        <w:numPr>
          <w:ilvl w:val="0"/>
          <w:numId w:val="3"/>
        </w:numPr>
        <w:spacing w:after="0" w:line="240" w:lineRule="auto"/>
        <w:ind w:left="0" w:firstLine="709"/>
        <w:jc w:val="both"/>
        <w:rPr>
          <w:rFonts w:ascii="Times New Roman" w:hAnsi="Times New Roman" w:cs="Times New Roman"/>
          <w:sz w:val="28"/>
          <w:szCs w:val="28"/>
        </w:rPr>
      </w:pPr>
      <w:r w:rsidRPr="00976F51">
        <w:rPr>
          <w:rFonts w:ascii="Times New Roman" w:hAnsi="Times New Roman" w:cs="Times New Roman"/>
          <w:sz w:val="28"/>
          <w:szCs w:val="28"/>
          <w:lang w:val="en-US"/>
        </w:rPr>
        <w:t>C</w:t>
      </w:r>
      <w:r w:rsidRPr="00976F51">
        <w:rPr>
          <w:rFonts w:ascii="Times New Roman" w:hAnsi="Times New Roman" w:cs="Times New Roman"/>
          <w:sz w:val="28"/>
          <w:szCs w:val="28"/>
        </w:rPr>
        <w:t xml:space="preserve">охранение и развитие культурного потенциала Череповецкого муниципального района. </w:t>
      </w:r>
    </w:p>
    <w:p w:rsidR="001928D6" w:rsidRPr="00976F51" w:rsidRDefault="004203D7" w:rsidP="003308DC">
      <w:pPr>
        <w:numPr>
          <w:ilvl w:val="0"/>
          <w:numId w:val="3"/>
        </w:numPr>
        <w:spacing w:after="0" w:line="240" w:lineRule="auto"/>
        <w:ind w:left="0" w:firstLine="709"/>
        <w:jc w:val="both"/>
        <w:rPr>
          <w:rFonts w:ascii="Times New Roman" w:hAnsi="Times New Roman" w:cs="Times New Roman"/>
          <w:sz w:val="28"/>
          <w:szCs w:val="28"/>
        </w:rPr>
      </w:pPr>
      <w:r w:rsidRPr="00976F51">
        <w:rPr>
          <w:rFonts w:ascii="Times New Roman" w:hAnsi="Times New Roman" w:cs="Times New Roman"/>
          <w:sz w:val="28"/>
          <w:szCs w:val="28"/>
        </w:rPr>
        <w:t xml:space="preserve">Создание благоприятных условий для успешной социализации и эффективной самореализации молодежи. </w:t>
      </w:r>
    </w:p>
    <w:p w:rsidR="001F2669" w:rsidRPr="00976F51" w:rsidRDefault="001F2669" w:rsidP="00302CCD">
      <w:pPr>
        <w:spacing w:after="0" w:line="240" w:lineRule="auto"/>
        <w:ind w:firstLine="709"/>
        <w:jc w:val="both"/>
        <w:rPr>
          <w:rFonts w:ascii="Times New Roman" w:hAnsi="Times New Roman" w:cs="Times New Roman"/>
          <w:sz w:val="28"/>
          <w:szCs w:val="28"/>
        </w:rPr>
      </w:pPr>
      <w:r w:rsidRPr="00976F51">
        <w:rPr>
          <w:rFonts w:ascii="Times New Roman" w:hAnsi="Times New Roman" w:cs="Times New Roman"/>
          <w:b/>
          <w:bCs/>
          <w:sz w:val="28"/>
          <w:szCs w:val="28"/>
        </w:rPr>
        <w:t xml:space="preserve">Физкультура и спорт </w:t>
      </w:r>
      <w:r w:rsidR="004203D7" w:rsidRPr="00976F51">
        <w:rPr>
          <w:rFonts w:ascii="Times New Roman" w:hAnsi="Times New Roman" w:cs="Times New Roman"/>
          <w:b/>
          <w:bCs/>
          <w:sz w:val="28"/>
          <w:szCs w:val="28"/>
        </w:rPr>
        <w:t>-</w:t>
      </w:r>
      <w:r w:rsidRPr="00976F51">
        <w:rPr>
          <w:rFonts w:ascii="Times New Roman" w:hAnsi="Times New Roman" w:cs="Times New Roman"/>
          <w:sz w:val="28"/>
          <w:szCs w:val="28"/>
        </w:rPr>
        <w:t xml:space="preserve"> популяризация массового спорта и приобщение максимального количества населения района к регулярным занятиям физической культурой и спортом. </w:t>
      </w:r>
    </w:p>
    <w:sectPr w:rsidR="001F2669" w:rsidRPr="00976F51" w:rsidSect="00C655D5">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1A6" w:rsidRDefault="00DB41A6" w:rsidP="003E2EF2">
      <w:pPr>
        <w:spacing w:after="0" w:line="240" w:lineRule="auto"/>
      </w:pPr>
      <w:r>
        <w:separator/>
      </w:r>
    </w:p>
  </w:endnote>
  <w:endnote w:type="continuationSeparator" w:id="0">
    <w:p w:rsidR="00DB41A6" w:rsidRDefault="00DB41A6" w:rsidP="003E2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Source Han Sans CN Regular">
    <w:altName w:val="Times New Roman"/>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SimSun, 宋体">
    <w:altName w:val="Times New Roman"/>
    <w:charset w:val="00"/>
    <w:family w:val="auto"/>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1A6" w:rsidRDefault="00DB41A6" w:rsidP="003E2EF2">
      <w:pPr>
        <w:spacing w:after="0" w:line="240" w:lineRule="auto"/>
      </w:pPr>
      <w:r>
        <w:separator/>
      </w:r>
    </w:p>
  </w:footnote>
  <w:footnote w:type="continuationSeparator" w:id="0">
    <w:p w:rsidR="00DB41A6" w:rsidRDefault="00DB41A6" w:rsidP="003E2E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427"/>
      <w:docPartObj>
        <w:docPartGallery w:val="Page Numbers (Top of Page)"/>
        <w:docPartUnique/>
      </w:docPartObj>
    </w:sdtPr>
    <w:sdtContent>
      <w:p w:rsidR="00C655D5" w:rsidRDefault="00C655D5">
        <w:pPr>
          <w:pStyle w:val="ad"/>
          <w:jc w:val="center"/>
        </w:pPr>
        <w:fldSimple w:instr=" PAGE   \* MERGEFORMAT ">
          <w:r w:rsidR="00976F51">
            <w:rPr>
              <w:noProof/>
            </w:rPr>
            <w:t>12</w:t>
          </w:r>
        </w:fldSimple>
      </w:p>
    </w:sdtContent>
  </w:sdt>
  <w:p w:rsidR="00C655D5" w:rsidRDefault="00C655D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56D"/>
    <w:multiLevelType w:val="hybridMultilevel"/>
    <w:tmpl w:val="C8EC8FA0"/>
    <w:lvl w:ilvl="0" w:tplc="9FE2134A">
      <w:start w:val="1"/>
      <w:numFmt w:val="bullet"/>
      <w:lvlText w:val=""/>
      <w:lvlJc w:val="left"/>
      <w:pPr>
        <w:tabs>
          <w:tab w:val="num" w:pos="720"/>
        </w:tabs>
        <w:ind w:left="720" w:hanging="360"/>
      </w:pPr>
      <w:rPr>
        <w:rFonts w:ascii="Symbol" w:hAnsi="Symbol" w:hint="default"/>
      </w:rPr>
    </w:lvl>
    <w:lvl w:ilvl="1" w:tplc="26E0B192" w:tentative="1">
      <w:start w:val="1"/>
      <w:numFmt w:val="bullet"/>
      <w:lvlText w:val="•"/>
      <w:lvlJc w:val="left"/>
      <w:pPr>
        <w:tabs>
          <w:tab w:val="num" w:pos="1440"/>
        </w:tabs>
        <w:ind w:left="1440" w:hanging="360"/>
      </w:pPr>
      <w:rPr>
        <w:rFonts w:ascii="Arial" w:hAnsi="Arial" w:hint="default"/>
      </w:rPr>
    </w:lvl>
    <w:lvl w:ilvl="2" w:tplc="BC3A85CC" w:tentative="1">
      <w:start w:val="1"/>
      <w:numFmt w:val="bullet"/>
      <w:lvlText w:val="•"/>
      <w:lvlJc w:val="left"/>
      <w:pPr>
        <w:tabs>
          <w:tab w:val="num" w:pos="2160"/>
        </w:tabs>
        <w:ind w:left="2160" w:hanging="360"/>
      </w:pPr>
      <w:rPr>
        <w:rFonts w:ascii="Arial" w:hAnsi="Arial" w:hint="default"/>
      </w:rPr>
    </w:lvl>
    <w:lvl w:ilvl="3" w:tplc="852433CA" w:tentative="1">
      <w:start w:val="1"/>
      <w:numFmt w:val="bullet"/>
      <w:lvlText w:val="•"/>
      <w:lvlJc w:val="left"/>
      <w:pPr>
        <w:tabs>
          <w:tab w:val="num" w:pos="2880"/>
        </w:tabs>
        <w:ind w:left="2880" w:hanging="360"/>
      </w:pPr>
      <w:rPr>
        <w:rFonts w:ascii="Arial" w:hAnsi="Arial" w:hint="default"/>
      </w:rPr>
    </w:lvl>
    <w:lvl w:ilvl="4" w:tplc="1F603180" w:tentative="1">
      <w:start w:val="1"/>
      <w:numFmt w:val="bullet"/>
      <w:lvlText w:val="•"/>
      <w:lvlJc w:val="left"/>
      <w:pPr>
        <w:tabs>
          <w:tab w:val="num" w:pos="3600"/>
        </w:tabs>
        <w:ind w:left="3600" w:hanging="360"/>
      </w:pPr>
      <w:rPr>
        <w:rFonts w:ascii="Arial" w:hAnsi="Arial" w:hint="default"/>
      </w:rPr>
    </w:lvl>
    <w:lvl w:ilvl="5" w:tplc="67EEAEE6" w:tentative="1">
      <w:start w:val="1"/>
      <w:numFmt w:val="bullet"/>
      <w:lvlText w:val="•"/>
      <w:lvlJc w:val="left"/>
      <w:pPr>
        <w:tabs>
          <w:tab w:val="num" w:pos="4320"/>
        </w:tabs>
        <w:ind w:left="4320" w:hanging="360"/>
      </w:pPr>
      <w:rPr>
        <w:rFonts w:ascii="Arial" w:hAnsi="Arial" w:hint="default"/>
      </w:rPr>
    </w:lvl>
    <w:lvl w:ilvl="6" w:tplc="47E8E812" w:tentative="1">
      <w:start w:val="1"/>
      <w:numFmt w:val="bullet"/>
      <w:lvlText w:val="•"/>
      <w:lvlJc w:val="left"/>
      <w:pPr>
        <w:tabs>
          <w:tab w:val="num" w:pos="5040"/>
        </w:tabs>
        <w:ind w:left="5040" w:hanging="360"/>
      </w:pPr>
      <w:rPr>
        <w:rFonts w:ascii="Arial" w:hAnsi="Arial" w:hint="default"/>
      </w:rPr>
    </w:lvl>
    <w:lvl w:ilvl="7" w:tplc="85D6F138" w:tentative="1">
      <w:start w:val="1"/>
      <w:numFmt w:val="bullet"/>
      <w:lvlText w:val="•"/>
      <w:lvlJc w:val="left"/>
      <w:pPr>
        <w:tabs>
          <w:tab w:val="num" w:pos="5760"/>
        </w:tabs>
        <w:ind w:left="5760" w:hanging="360"/>
      </w:pPr>
      <w:rPr>
        <w:rFonts w:ascii="Arial" w:hAnsi="Arial" w:hint="default"/>
      </w:rPr>
    </w:lvl>
    <w:lvl w:ilvl="8" w:tplc="A5BA450C" w:tentative="1">
      <w:start w:val="1"/>
      <w:numFmt w:val="bullet"/>
      <w:lvlText w:val="•"/>
      <w:lvlJc w:val="left"/>
      <w:pPr>
        <w:tabs>
          <w:tab w:val="num" w:pos="6480"/>
        </w:tabs>
        <w:ind w:left="6480" w:hanging="360"/>
      </w:pPr>
      <w:rPr>
        <w:rFonts w:ascii="Arial" w:hAnsi="Arial" w:hint="default"/>
      </w:rPr>
    </w:lvl>
  </w:abstractNum>
  <w:abstractNum w:abstractNumId="1">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823F4D"/>
    <w:multiLevelType w:val="hybridMultilevel"/>
    <w:tmpl w:val="3B94E6FE"/>
    <w:lvl w:ilvl="0" w:tplc="2418284A">
      <w:start w:val="1"/>
      <w:numFmt w:val="decimal"/>
      <w:lvlText w:val="%1."/>
      <w:lvlJc w:val="left"/>
      <w:pPr>
        <w:tabs>
          <w:tab w:val="num" w:pos="720"/>
        </w:tabs>
        <w:ind w:left="720" w:hanging="360"/>
      </w:pPr>
    </w:lvl>
    <w:lvl w:ilvl="1" w:tplc="17A44FDE" w:tentative="1">
      <w:start w:val="1"/>
      <w:numFmt w:val="decimal"/>
      <w:lvlText w:val="%2."/>
      <w:lvlJc w:val="left"/>
      <w:pPr>
        <w:tabs>
          <w:tab w:val="num" w:pos="1440"/>
        </w:tabs>
        <w:ind w:left="1440" w:hanging="360"/>
      </w:pPr>
    </w:lvl>
    <w:lvl w:ilvl="2" w:tplc="8028113A" w:tentative="1">
      <w:start w:val="1"/>
      <w:numFmt w:val="decimal"/>
      <w:lvlText w:val="%3."/>
      <w:lvlJc w:val="left"/>
      <w:pPr>
        <w:tabs>
          <w:tab w:val="num" w:pos="2160"/>
        </w:tabs>
        <w:ind w:left="2160" w:hanging="360"/>
      </w:pPr>
    </w:lvl>
    <w:lvl w:ilvl="3" w:tplc="1C5419D2" w:tentative="1">
      <w:start w:val="1"/>
      <w:numFmt w:val="decimal"/>
      <w:lvlText w:val="%4."/>
      <w:lvlJc w:val="left"/>
      <w:pPr>
        <w:tabs>
          <w:tab w:val="num" w:pos="2880"/>
        </w:tabs>
        <w:ind w:left="2880" w:hanging="360"/>
      </w:pPr>
    </w:lvl>
    <w:lvl w:ilvl="4" w:tplc="1414A4E8" w:tentative="1">
      <w:start w:val="1"/>
      <w:numFmt w:val="decimal"/>
      <w:lvlText w:val="%5."/>
      <w:lvlJc w:val="left"/>
      <w:pPr>
        <w:tabs>
          <w:tab w:val="num" w:pos="3600"/>
        </w:tabs>
        <w:ind w:left="3600" w:hanging="360"/>
      </w:pPr>
    </w:lvl>
    <w:lvl w:ilvl="5" w:tplc="FBFC82D0" w:tentative="1">
      <w:start w:val="1"/>
      <w:numFmt w:val="decimal"/>
      <w:lvlText w:val="%6."/>
      <w:lvlJc w:val="left"/>
      <w:pPr>
        <w:tabs>
          <w:tab w:val="num" w:pos="4320"/>
        </w:tabs>
        <w:ind w:left="4320" w:hanging="360"/>
      </w:pPr>
    </w:lvl>
    <w:lvl w:ilvl="6" w:tplc="F9585180" w:tentative="1">
      <w:start w:val="1"/>
      <w:numFmt w:val="decimal"/>
      <w:lvlText w:val="%7."/>
      <w:lvlJc w:val="left"/>
      <w:pPr>
        <w:tabs>
          <w:tab w:val="num" w:pos="5040"/>
        </w:tabs>
        <w:ind w:left="5040" w:hanging="360"/>
      </w:pPr>
    </w:lvl>
    <w:lvl w:ilvl="7" w:tplc="0E1E0592" w:tentative="1">
      <w:start w:val="1"/>
      <w:numFmt w:val="decimal"/>
      <w:lvlText w:val="%8."/>
      <w:lvlJc w:val="left"/>
      <w:pPr>
        <w:tabs>
          <w:tab w:val="num" w:pos="5760"/>
        </w:tabs>
        <w:ind w:left="5760" w:hanging="360"/>
      </w:pPr>
    </w:lvl>
    <w:lvl w:ilvl="8" w:tplc="2092C510" w:tentative="1">
      <w:start w:val="1"/>
      <w:numFmt w:val="decimal"/>
      <w:lvlText w:val="%9."/>
      <w:lvlJc w:val="left"/>
      <w:pPr>
        <w:tabs>
          <w:tab w:val="num" w:pos="6480"/>
        </w:tabs>
        <w:ind w:left="6480" w:hanging="360"/>
      </w:pPr>
    </w:lvl>
  </w:abstractNum>
  <w:abstractNum w:abstractNumId="3">
    <w:nsid w:val="5E2E611C"/>
    <w:multiLevelType w:val="hybridMultilevel"/>
    <w:tmpl w:val="6B286932"/>
    <w:lvl w:ilvl="0" w:tplc="254A0EAE">
      <w:start w:val="1"/>
      <w:numFmt w:val="decimal"/>
      <w:lvlText w:val="%1."/>
      <w:lvlJc w:val="left"/>
      <w:pPr>
        <w:tabs>
          <w:tab w:val="num" w:pos="720"/>
        </w:tabs>
        <w:ind w:left="720" w:hanging="360"/>
      </w:pPr>
    </w:lvl>
    <w:lvl w:ilvl="1" w:tplc="ACF4941A" w:tentative="1">
      <w:start w:val="1"/>
      <w:numFmt w:val="decimal"/>
      <w:lvlText w:val="%2."/>
      <w:lvlJc w:val="left"/>
      <w:pPr>
        <w:tabs>
          <w:tab w:val="num" w:pos="1440"/>
        </w:tabs>
        <w:ind w:left="1440" w:hanging="360"/>
      </w:pPr>
    </w:lvl>
    <w:lvl w:ilvl="2" w:tplc="500644A2" w:tentative="1">
      <w:start w:val="1"/>
      <w:numFmt w:val="decimal"/>
      <w:lvlText w:val="%3."/>
      <w:lvlJc w:val="left"/>
      <w:pPr>
        <w:tabs>
          <w:tab w:val="num" w:pos="2160"/>
        </w:tabs>
        <w:ind w:left="2160" w:hanging="360"/>
      </w:pPr>
    </w:lvl>
    <w:lvl w:ilvl="3" w:tplc="46DA8472" w:tentative="1">
      <w:start w:val="1"/>
      <w:numFmt w:val="decimal"/>
      <w:lvlText w:val="%4."/>
      <w:lvlJc w:val="left"/>
      <w:pPr>
        <w:tabs>
          <w:tab w:val="num" w:pos="2880"/>
        </w:tabs>
        <w:ind w:left="2880" w:hanging="360"/>
      </w:pPr>
    </w:lvl>
    <w:lvl w:ilvl="4" w:tplc="6BCE3A8C" w:tentative="1">
      <w:start w:val="1"/>
      <w:numFmt w:val="decimal"/>
      <w:lvlText w:val="%5."/>
      <w:lvlJc w:val="left"/>
      <w:pPr>
        <w:tabs>
          <w:tab w:val="num" w:pos="3600"/>
        </w:tabs>
        <w:ind w:left="3600" w:hanging="360"/>
      </w:pPr>
    </w:lvl>
    <w:lvl w:ilvl="5" w:tplc="54C2FFBA" w:tentative="1">
      <w:start w:val="1"/>
      <w:numFmt w:val="decimal"/>
      <w:lvlText w:val="%6."/>
      <w:lvlJc w:val="left"/>
      <w:pPr>
        <w:tabs>
          <w:tab w:val="num" w:pos="4320"/>
        </w:tabs>
        <w:ind w:left="4320" w:hanging="360"/>
      </w:pPr>
    </w:lvl>
    <w:lvl w:ilvl="6" w:tplc="1A1646F4" w:tentative="1">
      <w:start w:val="1"/>
      <w:numFmt w:val="decimal"/>
      <w:lvlText w:val="%7."/>
      <w:lvlJc w:val="left"/>
      <w:pPr>
        <w:tabs>
          <w:tab w:val="num" w:pos="5040"/>
        </w:tabs>
        <w:ind w:left="5040" w:hanging="360"/>
      </w:pPr>
    </w:lvl>
    <w:lvl w:ilvl="7" w:tplc="698A5764" w:tentative="1">
      <w:start w:val="1"/>
      <w:numFmt w:val="decimal"/>
      <w:lvlText w:val="%8."/>
      <w:lvlJc w:val="left"/>
      <w:pPr>
        <w:tabs>
          <w:tab w:val="num" w:pos="5760"/>
        </w:tabs>
        <w:ind w:left="5760" w:hanging="360"/>
      </w:pPr>
    </w:lvl>
    <w:lvl w:ilvl="8" w:tplc="03623976" w:tentative="1">
      <w:start w:val="1"/>
      <w:numFmt w:val="decimal"/>
      <w:lvlText w:val="%9."/>
      <w:lvlJc w:val="left"/>
      <w:pPr>
        <w:tabs>
          <w:tab w:val="num" w:pos="6480"/>
        </w:tabs>
        <w:ind w:left="6480" w:hanging="360"/>
      </w:pPr>
    </w:lvl>
  </w:abstractNum>
  <w:abstractNum w:abstractNumId="4">
    <w:nsid w:val="7DFF796C"/>
    <w:multiLevelType w:val="hybridMultilevel"/>
    <w:tmpl w:val="084CAA60"/>
    <w:lvl w:ilvl="0" w:tplc="9FE213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3C0A"/>
    <w:rsid w:val="0000126B"/>
    <w:rsid w:val="00002491"/>
    <w:rsid w:val="00012461"/>
    <w:rsid w:val="000166CD"/>
    <w:rsid w:val="000169F5"/>
    <w:rsid w:val="00017780"/>
    <w:rsid w:val="00021937"/>
    <w:rsid w:val="00021E08"/>
    <w:rsid w:val="00023A7C"/>
    <w:rsid w:val="00024B1B"/>
    <w:rsid w:val="00025356"/>
    <w:rsid w:val="00027C2E"/>
    <w:rsid w:val="00027C79"/>
    <w:rsid w:val="00030F48"/>
    <w:rsid w:val="00031273"/>
    <w:rsid w:val="000312E6"/>
    <w:rsid w:val="0003142B"/>
    <w:rsid w:val="000328DE"/>
    <w:rsid w:val="000329CB"/>
    <w:rsid w:val="00032DE4"/>
    <w:rsid w:val="000369F4"/>
    <w:rsid w:val="00041759"/>
    <w:rsid w:val="00041F1E"/>
    <w:rsid w:val="000430AF"/>
    <w:rsid w:val="000508A4"/>
    <w:rsid w:val="0005185F"/>
    <w:rsid w:val="00051F55"/>
    <w:rsid w:val="00052D2B"/>
    <w:rsid w:val="00052DC4"/>
    <w:rsid w:val="00053C66"/>
    <w:rsid w:val="00054197"/>
    <w:rsid w:val="0005507C"/>
    <w:rsid w:val="00057C57"/>
    <w:rsid w:val="00062407"/>
    <w:rsid w:val="00063ABD"/>
    <w:rsid w:val="000646F7"/>
    <w:rsid w:val="0007034E"/>
    <w:rsid w:val="00072B34"/>
    <w:rsid w:val="000747F1"/>
    <w:rsid w:val="00074D53"/>
    <w:rsid w:val="00076199"/>
    <w:rsid w:val="00077FF6"/>
    <w:rsid w:val="0008193D"/>
    <w:rsid w:val="0008486D"/>
    <w:rsid w:val="00084B19"/>
    <w:rsid w:val="00086796"/>
    <w:rsid w:val="00090DB1"/>
    <w:rsid w:val="000927DA"/>
    <w:rsid w:val="00093301"/>
    <w:rsid w:val="00093E73"/>
    <w:rsid w:val="00094D00"/>
    <w:rsid w:val="00097D3E"/>
    <w:rsid w:val="000A3B76"/>
    <w:rsid w:val="000A4CDA"/>
    <w:rsid w:val="000A6473"/>
    <w:rsid w:val="000B1517"/>
    <w:rsid w:val="000B2299"/>
    <w:rsid w:val="000B33A8"/>
    <w:rsid w:val="000B4B56"/>
    <w:rsid w:val="000B5F47"/>
    <w:rsid w:val="000B6E50"/>
    <w:rsid w:val="000C1A64"/>
    <w:rsid w:val="000C24D2"/>
    <w:rsid w:val="000C48F9"/>
    <w:rsid w:val="000C50D5"/>
    <w:rsid w:val="000C55AB"/>
    <w:rsid w:val="000C5B93"/>
    <w:rsid w:val="000C63D5"/>
    <w:rsid w:val="000C6EDA"/>
    <w:rsid w:val="000C7E13"/>
    <w:rsid w:val="000D2AFC"/>
    <w:rsid w:val="000D61DB"/>
    <w:rsid w:val="000D794F"/>
    <w:rsid w:val="000E025C"/>
    <w:rsid w:val="000E0B41"/>
    <w:rsid w:val="000E1328"/>
    <w:rsid w:val="000E2210"/>
    <w:rsid w:val="000E281E"/>
    <w:rsid w:val="000E42F2"/>
    <w:rsid w:val="000E533A"/>
    <w:rsid w:val="000E77BF"/>
    <w:rsid w:val="000F0512"/>
    <w:rsid w:val="000F0679"/>
    <w:rsid w:val="000F698E"/>
    <w:rsid w:val="000F6BD6"/>
    <w:rsid w:val="000F76A6"/>
    <w:rsid w:val="001011CB"/>
    <w:rsid w:val="00101AE7"/>
    <w:rsid w:val="00104FBC"/>
    <w:rsid w:val="00106373"/>
    <w:rsid w:val="00107E4F"/>
    <w:rsid w:val="00110B8B"/>
    <w:rsid w:val="00111901"/>
    <w:rsid w:val="001123AB"/>
    <w:rsid w:val="001138DD"/>
    <w:rsid w:val="00114513"/>
    <w:rsid w:val="00114A08"/>
    <w:rsid w:val="001163D9"/>
    <w:rsid w:val="00120FF3"/>
    <w:rsid w:val="00121334"/>
    <w:rsid w:val="001242D7"/>
    <w:rsid w:val="00124DE6"/>
    <w:rsid w:val="0012685B"/>
    <w:rsid w:val="00126B9D"/>
    <w:rsid w:val="0012714D"/>
    <w:rsid w:val="00130300"/>
    <w:rsid w:val="001308F8"/>
    <w:rsid w:val="0013655D"/>
    <w:rsid w:val="00136711"/>
    <w:rsid w:val="00137FCB"/>
    <w:rsid w:val="00141793"/>
    <w:rsid w:val="001419A9"/>
    <w:rsid w:val="00142848"/>
    <w:rsid w:val="00145B98"/>
    <w:rsid w:val="00145C7D"/>
    <w:rsid w:val="0014626C"/>
    <w:rsid w:val="00146CF9"/>
    <w:rsid w:val="00147FD9"/>
    <w:rsid w:val="001559AC"/>
    <w:rsid w:val="001567D8"/>
    <w:rsid w:val="0015743B"/>
    <w:rsid w:val="00157E7C"/>
    <w:rsid w:val="00160864"/>
    <w:rsid w:val="00160977"/>
    <w:rsid w:val="00161AF2"/>
    <w:rsid w:val="001636CE"/>
    <w:rsid w:val="001639F3"/>
    <w:rsid w:val="001656C6"/>
    <w:rsid w:val="00167CA7"/>
    <w:rsid w:val="00174ADD"/>
    <w:rsid w:val="00174DD1"/>
    <w:rsid w:val="00177C17"/>
    <w:rsid w:val="00184645"/>
    <w:rsid w:val="00187227"/>
    <w:rsid w:val="0019120A"/>
    <w:rsid w:val="00192271"/>
    <w:rsid w:val="001928D6"/>
    <w:rsid w:val="00192A6F"/>
    <w:rsid w:val="00193074"/>
    <w:rsid w:val="00193A20"/>
    <w:rsid w:val="00194327"/>
    <w:rsid w:val="00197449"/>
    <w:rsid w:val="00197C4D"/>
    <w:rsid w:val="001A23C7"/>
    <w:rsid w:val="001A2BA3"/>
    <w:rsid w:val="001A3F32"/>
    <w:rsid w:val="001A4714"/>
    <w:rsid w:val="001A71A8"/>
    <w:rsid w:val="001A73B1"/>
    <w:rsid w:val="001B009A"/>
    <w:rsid w:val="001B06B0"/>
    <w:rsid w:val="001B0B86"/>
    <w:rsid w:val="001B23A8"/>
    <w:rsid w:val="001B2B95"/>
    <w:rsid w:val="001B329F"/>
    <w:rsid w:val="001B5873"/>
    <w:rsid w:val="001B64DB"/>
    <w:rsid w:val="001C0149"/>
    <w:rsid w:val="001C2C18"/>
    <w:rsid w:val="001C3273"/>
    <w:rsid w:val="001C3F61"/>
    <w:rsid w:val="001C4E61"/>
    <w:rsid w:val="001C5B5E"/>
    <w:rsid w:val="001C7151"/>
    <w:rsid w:val="001D1385"/>
    <w:rsid w:val="001D2385"/>
    <w:rsid w:val="001D389E"/>
    <w:rsid w:val="001D4DBE"/>
    <w:rsid w:val="001D5893"/>
    <w:rsid w:val="001D658A"/>
    <w:rsid w:val="001D6A7D"/>
    <w:rsid w:val="001D6FD1"/>
    <w:rsid w:val="001D736D"/>
    <w:rsid w:val="001D7888"/>
    <w:rsid w:val="001E2D85"/>
    <w:rsid w:val="001E70C1"/>
    <w:rsid w:val="001E7FA1"/>
    <w:rsid w:val="001F01AF"/>
    <w:rsid w:val="001F06CF"/>
    <w:rsid w:val="001F0B7C"/>
    <w:rsid w:val="001F18ED"/>
    <w:rsid w:val="001F2500"/>
    <w:rsid w:val="001F2669"/>
    <w:rsid w:val="001F3956"/>
    <w:rsid w:val="001F3E53"/>
    <w:rsid w:val="001F5A1A"/>
    <w:rsid w:val="001F75D6"/>
    <w:rsid w:val="00201B4C"/>
    <w:rsid w:val="00205240"/>
    <w:rsid w:val="00205BBF"/>
    <w:rsid w:val="00205D8B"/>
    <w:rsid w:val="002066DC"/>
    <w:rsid w:val="00206912"/>
    <w:rsid w:val="002118FA"/>
    <w:rsid w:val="00211C1A"/>
    <w:rsid w:val="00213233"/>
    <w:rsid w:val="002149D4"/>
    <w:rsid w:val="0021618C"/>
    <w:rsid w:val="002169A0"/>
    <w:rsid w:val="002174EC"/>
    <w:rsid w:val="00217A21"/>
    <w:rsid w:val="002207B7"/>
    <w:rsid w:val="00220CAB"/>
    <w:rsid w:val="00221011"/>
    <w:rsid w:val="00222282"/>
    <w:rsid w:val="0022292A"/>
    <w:rsid w:val="00222984"/>
    <w:rsid w:val="00224721"/>
    <w:rsid w:val="002263CE"/>
    <w:rsid w:val="00233D91"/>
    <w:rsid w:val="00235B9B"/>
    <w:rsid w:val="002360E7"/>
    <w:rsid w:val="00236BA1"/>
    <w:rsid w:val="002443D2"/>
    <w:rsid w:val="00244570"/>
    <w:rsid w:val="00246C49"/>
    <w:rsid w:val="002472CB"/>
    <w:rsid w:val="0024734B"/>
    <w:rsid w:val="0025056D"/>
    <w:rsid w:val="00252C5F"/>
    <w:rsid w:val="00253019"/>
    <w:rsid w:val="00254ED1"/>
    <w:rsid w:val="00254F79"/>
    <w:rsid w:val="002565C1"/>
    <w:rsid w:val="00256D14"/>
    <w:rsid w:val="00257260"/>
    <w:rsid w:val="00260412"/>
    <w:rsid w:val="0026059D"/>
    <w:rsid w:val="0026311F"/>
    <w:rsid w:val="00267374"/>
    <w:rsid w:val="00270EE5"/>
    <w:rsid w:val="00271187"/>
    <w:rsid w:val="0027357B"/>
    <w:rsid w:val="00273ED3"/>
    <w:rsid w:val="00274522"/>
    <w:rsid w:val="0027546F"/>
    <w:rsid w:val="00277419"/>
    <w:rsid w:val="00285946"/>
    <w:rsid w:val="002906FA"/>
    <w:rsid w:val="00292934"/>
    <w:rsid w:val="002949C1"/>
    <w:rsid w:val="00295167"/>
    <w:rsid w:val="00296877"/>
    <w:rsid w:val="00296C32"/>
    <w:rsid w:val="00297CBB"/>
    <w:rsid w:val="002A0237"/>
    <w:rsid w:val="002A0C3A"/>
    <w:rsid w:val="002A0D34"/>
    <w:rsid w:val="002A4B1E"/>
    <w:rsid w:val="002A598E"/>
    <w:rsid w:val="002A696C"/>
    <w:rsid w:val="002A7258"/>
    <w:rsid w:val="002B076F"/>
    <w:rsid w:val="002B0C1D"/>
    <w:rsid w:val="002B1D22"/>
    <w:rsid w:val="002B2A6D"/>
    <w:rsid w:val="002B64DA"/>
    <w:rsid w:val="002C1E5E"/>
    <w:rsid w:val="002C26D3"/>
    <w:rsid w:val="002C277E"/>
    <w:rsid w:val="002C3A8F"/>
    <w:rsid w:val="002C5524"/>
    <w:rsid w:val="002C6BC0"/>
    <w:rsid w:val="002C6D47"/>
    <w:rsid w:val="002C6E28"/>
    <w:rsid w:val="002C74EA"/>
    <w:rsid w:val="002D08FD"/>
    <w:rsid w:val="002D0E37"/>
    <w:rsid w:val="002D26DC"/>
    <w:rsid w:val="002D2A13"/>
    <w:rsid w:val="002E10DD"/>
    <w:rsid w:val="002E5B81"/>
    <w:rsid w:val="002E6A43"/>
    <w:rsid w:val="002F0FB8"/>
    <w:rsid w:val="002F4567"/>
    <w:rsid w:val="002F5299"/>
    <w:rsid w:val="00300E78"/>
    <w:rsid w:val="00301820"/>
    <w:rsid w:val="00301CCB"/>
    <w:rsid w:val="00302CCD"/>
    <w:rsid w:val="00302CDA"/>
    <w:rsid w:val="00304410"/>
    <w:rsid w:val="00304DF2"/>
    <w:rsid w:val="003058F8"/>
    <w:rsid w:val="00306309"/>
    <w:rsid w:val="00313BE7"/>
    <w:rsid w:val="00313E52"/>
    <w:rsid w:val="003148B0"/>
    <w:rsid w:val="0031538E"/>
    <w:rsid w:val="00316A2D"/>
    <w:rsid w:val="00316D94"/>
    <w:rsid w:val="00320194"/>
    <w:rsid w:val="00324958"/>
    <w:rsid w:val="0032545A"/>
    <w:rsid w:val="003262DA"/>
    <w:rsid w:val="003275A9"/>
    <w:rsid w:val="00330356"/>
    <w:rsid w:val="003308DC"/>
    <w:rsid w:val="00331B0F"/>
    <w:rsid w:val="00331D1B"/>
    <w:rsid w:val="0033361D"/>
    <w:rsid w:val="00335A73"/>
    <w:rsid w:val="00336506"/>
    <w:rsid w:val="003365C0"/>
    <w:rsid w:val="003417CE"/>
    <w:rsid w:val="00341C5F"/>
    <w:rsid w:val="00343301"/>
    <w:rsid w:val="00343B78"/>
    <w:rsid w:val="00343C3D"/>
    <w:rsid w:val="00344C8E"/>
    <w:rsid w:val="00345A93"/>
    <w:rsid w:val="003464F1"/>
    <w:rsid w:val="00346911"/>
    <w:rsid w:val="0035041F"/>
    <w:rsid w:val="00350C0B"/>
    <w:rsid w:val="00352ED7"/>
    <w:rsid w:val="00362A95"/>
    <w:rsid w:val="00363019"/>
    <w:rsid w:val="00364542"/>
    <w:rsid w:val="00366C12"/>
    <w:rsid w:val="003675CD"/>
    <w:rsid w:val="003679A1"/>
    <w:rsid w:val="00373267"/>
    <w:rsid w:val="003739EE"/>
    <w:rsid w:val="003740BD"/>
    <w:rsid w:val="00375F76"/>
    <w:rsid w:val="00380610"/>
    <w:rsid w:val="003814C2"/>
    <w:rsid w:val="00381572"/>
    <w:rsid w:val="00383D9E"/>
    <w:rsid w:val="00385A6B"/>
    <w:rsid w:val="00386867"/>
    <w:rsid w:val="003905B5"/>
    <w:rsid w:val="00391797"/>
    <w:rsid w:val="003939AD"/>
    <w:rsid w:val="003955AC"/>
    <w:rsid w:val="003958A1"/>
    <w:rsid w:val="00396B35"/>
    <w:rsid w:val="00396DCB"/>
    <w:rsid w:val="00397B91"/>
    <w:rsid w:val="003A00E7"/>
    <w:rsid w:val="003A07F3"/>
    <w:rsid w:val="003A2D3C"/>
    <w:rsid w:val="003A2D44"/>
    <w:rsid w:val="003A484E"/>
    <w:rsid w:val="003A486A"/>
    <w:rsid w:val="003A6E36"/>
    <w:rsid w:val="003A703C"/>
    <w:rsid w:val="003B303E"/>
    <w:rsid w:val="003B43F7"/>
    <w:rsid w:val="003B484B"/>
    <w:rsid w:val="003B6125"/>
    <w:rsid w:val="003B6198"/>
    <w:rsid w:val="003C223A"/>
    <w:rsid w:val="003C331A"/>
    <w:rsid w:val="003C3C1E"/>
    <w:rsid w:val="003C5445"/>
    <w:rsid w:val="003D04C7"/>
    <w:rsid w:val="003D1CA8"/>
    <w:rsid w:val="003D2818"/>
    <w:rsid w:val="003D4A05"/>
    <w:rsid w:val="003D673B"/>
    <w:rsid w:val="003E2EF2"/>
    <w:rsid w:val="003E30D3"/>
    <w:rsid w:val="003E5098"/>
    <w:rsid w:val="003E50A2"/>
    <w:rsid w:val="003E6085"/>
    <w:rsid w:val="003E7F0C"/>
    <w:rsid w:val="003F1703"/>
    <w:rsid w:val="003F370F"/>
    <w:rsid w:val="003F618C"/>
    <w:rsid w:val="003F73B0"/>
    <w:rsid w:val="003F771D"/>
    <w:rsid w:val="004003C9"/>
    <w:rsid w:val="00400D60"/>
    <w:rsid w:val="00400D78"/>
    <w:rsid w:val="00401174"/>
    <w:rsid w:val="00403104"/>
    <w:rsid w:val="00403A49"/>
    <w:rsid w:val="004045C9"/>
    <w:rsid w:val="004059C6"/>
    <w:rsid w:val="004114A5"/>
    <w:rsid w:val="0041203D"/>
    <w:rsid w:val="004137F4"/>
    <w:rsid w:val="00415F63"/>
    <w:rsid w:val="0041789E"/>
    <w:rsid w:val="00420389"/>
    <w:rsid w:val="004203D7"/>
    <w:rsid w:val="00420509"/>
    <w:rsid w:val="00420844"/>
    <w:rsid w:val="00422F02"/>
    <w:rsid w:val="0042359F"/>
    <w:rsid w:val="00432932"/>
    <w:rsid w:val="00434885"/>
    <w:rsid w:val="004359C3"/>
    <w:rsid w:val="00436C65"/>
    <w:rsid w:val="00441B26"/>
    <w:rsid w:val="004421DD"/>
    <w:rsid w:val="00442232"/>
    <w:rsid w:val="00445345"/>
    <w:rsid w:val="00445712"/>
    <w:rsid w:val="00445889"/>
    <w:rsid w:val="00446081"/>
    <w:rsid w:val="00452364"/>
    <w:rsid w:val="004558B1"/>
    <w:rsid w:val="00455EFB"/>
    <w:rsid w:val="00455F39"/>
    <w:rsid w:val="00460371"/>
    <w:rsid w:val="004649B4"/>
    <w:rsid w:val="00464E34"/>
    <w:rsid w:val="00466134"/>
    <w:rsid w:val="004663F0"/>
    <w:rsid w:val="0047104A"/>
    <w:rsid w:val="0047220E"/>
    <w:rsid w:val="00472281"/>
    <w:rsid w:val="00473A30"/>
    <w:rsid w:val="004743F3"/>
    <w:rsid w:val="00474D5E"/>
    <w:rsid w:val="00475D62"/>
    <w:rsid w:val="0048132F"/>
    <w:rsid w:val="00482570"/>
    <w:rsid w:val="0048347B"/>
    <w:rsid w:val="00483C0A"/>
    <w:rsid w:val="00486086"/>
    <w:rsid w:val="00493AAA"/>
    <w:rsid w:val="004943B6"/>
    <w:rsid w:val="004961C2"/>
    <w:rsid w:val="00497838"/>
    <w:rsid w:val="00497C4F"/>
    <w:rsid w:val="004A53CF"/>
    <w:rsid w:val="004A606B"/>
    <w:rsid w:val="004B4C71"/>
    <w:rsid w:val="004B60C9"/>
    <w:rsid w:val="004C0334"/>
    <w:rsid w:val="004C1235"/>
    <w:rsid w:val="004C6ADD"/>
    <w:rsid w:val="004C6F1B"/>
    <w:rsid w:val="004D1CE9"/>
    <w:rsid w:val="004D2775"/>
    <w:rsid w:val="004D5A86"/>
    <w:rsid w:val="004E1A51"/>
    <w:rsid w:val="004E2FA6"/>
    <w:rsid w:val="004E3B5C"/>
    <w:rsid w:val="004E53D2"/>
    <w:rsid w:val="004E65CB"/>
    <w:rsid w:val="004E7CAA"/>
    <w:rsid w:val="004F2E01"/>
    <w:rsid w:val="004F4BE5"/>
    <w:rsid w:val="004F551A"/>
    <w:rsid w:val="004F586B"/>
    <w:rsid w:val="00501147"/>
    <w:rsid w:val="00501CCC"/>
    <w:rsid w:val="00502C7C"/>
    <w:rsid w:val="00504A64"/>
    <w:rsid w:val="00504D2E"/>
    <w:rsid w:val="00504FB1"/>
    <w:rsid w:val="00505BD7"/>
    <w:rsid w:val="00506AF8"/>
    <w:rsid w:val="005112B7"/>
    <w:rsid w:val="005124D7"/>
    <w:rsid w:val="00521521"/>
    <w:rsid w:val="00521953"/>
    <w:rsid w:val="0052388F"/>
    <w:rsid w:val="00524183"/>
    <w:rsid w:val="00525831"/>
    <w:rsid w:val="00525849"/>
    <w:rsid w:val="005259D7"/>
    <w:rsid w:val="00527A0D"/>
    <w:rsid w:val="005301F6"/>
    <w:rsid w:val="00530665"/>
    <w:rsid w:val="00531312"/>
    <w:rsid w:val="005320E3"/>
    <w:rsid w:val="005324C3"/>
    <w:rsid w:val="00532B8E"/>
    <w:rsid w:val="00536C9A"/>
    <w:rsid w:val="00540473"/>
    <w:rsid w:val="00543D0F"/>
    <w:rsid w:val="00545043"/>
    <w:rsid w:val="005460B1"/>
    <w:rsid w:val="00546216"/>
    <w:rsid w:val="005468DE"/>
    <w:rsid w:val="00546AA4"/>
    <w:rsid w:val="00546CBD"/>
    <w:rsid w:val="00550FEA"/>
    <w:rsid w:val="00553714"/>
    <w:rsid w:val="0055415C"/>
    <w:rsid w:val="00554162"/>
    <w:rsid w:val="00554492"/>
    <w:rsid w:val="00554C11"/>
    <w:rsid w:val="00560B98"/>
    <w:rsid w:val="00562272"/>
    <w:rsid w:val="005627BD"/>
    <w:rsid w:val="00562A0E"/>
    <w:rsid w:val="00562A60"/>
    <w:rsid w:val="005635BD"/>
    <w:rsid w:val="0056551D"/>
    <w:rsid w:val="00571E02"/>
    <w:rsid w:val="00572B2D"/>
    <w:rsid w:val="00572CC0"/>
    <w:rsid w:val="00573EA6"/>
    <w:rsid w:val="00574C52"/>
    <w:rsid w:val="00575E0F"/>
    <w:rsid w:val="00575E51"/>
    <w:rsid w:val="00576D74"/>
    <w:rsid w:val="005807AB"/>
    <w:rsid w:val="00580B75"/>
    <w:rsid w:val="00586740"/>
    <w:rsid w:val="0058747D"/>
    <w:rsid w:val="00593038"/>
    <w:rsid w:val="00594EE6"/>
    <w:rsid w:val="0059612B"/>
    <w:rsid w:val="005A1279"/>
    <w:rsid w:val="005A337E"/>
    <w:rsid w:val="005A51DE"/>
    <w:rsid w:val="005A56BB"/>
    <w:rsid w:val="005A5A27"/>
    <w:rsid w:val="005A6992"/>
    <w:rsid w:val="005A7798"/>
    <w:rsid w:val="005B0287"/>
    <w:rsid w:val="005B38EF"/>
    <w:rsid w:val="005B6703"/>
    <w:rsid w:val="005C01EB"/>
    <w:rsid w:val="005C09B6"/>
    <w:rsid w:val="005C11D6"/>
    <w:rsid w:val="005C23F2"/>
    <w:rsid w:val="005C33DE"/>
    <w:rsid w:val="005C5173"/>
    <w:rsid w:val="005C5D37"/>
    <w:rsid w:val="005C6BA7"/>
    <w:rsid w:val="005D0EF3"/>
    <w:rsid w:val="005D2A59"/>
    <w:rsid w:val="005D6863"/>
    <w:rsid w:val="005D77BA"/>
    <w:rsid w:val="005E106A"/>
    <w:rsid w:val="005E10AF"/>
    <w:rsid w:val="005F010B"/>
    <w:rsid w:val="005F0876"/>
    <w:rsid w:val="005F19E8"/>
    <w:rsid w:val="005F267F"/>
    <w:rsid w:val="005F30B8"/>
    <w:rsid w:val="005F3D42"/>
    <w:rsid w:val="005F5682"/>
    <w:rsid w:val="005F6B2D"/>
    <w:rsid w:val="006004D2"/>
    <w:rsid w:val="00602A47"/>
    <w:rsid w:val="00604338"/>
    <w:rsid w:val="00604E01"/>
    <w:rsid w:val="006059BB"/>
    <w:rsid w:val="0061148D"/>
    <w:rsid w:val="00611B13"/>
    <w:rsid w:val="0061237F"/>
    <w:rsid w:val="006147DE"/>
    <w:rsid w:val="006155FE"/>
    <w:rsid w:val="00615A4D"/>
    <w:rsid w:val="00616AB4"/>
    <w:rsid w:val="00617CE4"/>
    <w:rsid w:val="0062160E"/>
    <w:rsid w:val="006235B3"/>
    <w:rsid w:val="00624B8B"/>
    <w:rsid w:val="0062636D"/>
    <w:rsid w:val="0062657B"/>
    <w:rsid w:val="0062660B"/>
    <w:rsid w:val="006268EF"/>
    <w:rsid w:val="006315E6"/>
    <w:rsid w:val="00631B8B"/>
    <w:rsid w:val="00633078"/>
    <w:rsid w:val="00633532"/>
    <w:rsid w:val="00636632"/>
    <w:rsid w:val="006367C3"/>
    <w:rsid w:val="006368BB"/>
    <w:rsid w:val="00636A79"/>
    <w:rsid w:val="006375F0"/>
    <w:rsid w:val="00642FB7"/>
    <w:rsid w:val="00645407"/>
    <w:rsid w:val="00646DEF"/>
    <w:rsid w:val="0065009A"/>
    <w:rsid w:val="0065045D"/>
    <w:rsid w:val="00651161"/>
    <w:rsid w:val="00652A1A"/>
    <w:rsid w:val="00656F83"/>
    <w:rsid w:val="0065756D"/>
    <w:rsid w:val="006611D2"/>
    <w:rsid w:val="00661B5F"/>
    <w:rsid w:val="0066364C"/>
    <w:rsid w:val="00664595"/>
    <w:rsid w:val="00664B67"/>
    <w:rsid w:val="00665BD2"/>
    <w:rsid w:val="00666534"/>
    <w:rsid w:val="00666A77"/>
    <w:rsid w:val="0067091D"/>
    <w:rsid w:val="00673319"/>
    <w:rsid w:val="00673D1A"/>
    <w:rsid w:val="00674719"/>
    <w:rsid w:val="006769E6"/>
    <w:rsid w:val="00676A7A"/>
    <w:rsid w:val="00681623"/>
    <w:rsid w:val="006823AD"/>
    <w:rsid w:val="006828B6"/>
    <w:rsid w:val="00684BD4"/>
    <w:rsid w:val="00690D28"/>
    <w:rsid w:val="00691734"/>
    <w:rsid w:val="006937E3"/>
    <w:rsid w:val="00695D27"/>
    <w:rsid w:val="006960D3"/>
    <w:rsid w:val="006A3AEB"/>
    <w:rsid w:val="006A5B2D"/>
    <w:rsid w:val="006A691B"/>
    <w:rsid w:val="006B0FA0"/>
    <w:rsid w:val="006B1ACD"/>
    <w:rsid w:val="006B1BB0"/>
    <w:rsid w:val="006B387B"/>
    <w:rsid w:val="006B6A75"/>
    <w:rsid w:val="006B7389"/>
    <w:rsid w:val="006C0980"/>
    <w:rsid w:val="006C0F93"/>
    <w:rsid w:val="006C3115"/>
    <w:rsid w:val="006C3A20"/>
    <w:rsid w:val="006C54A5"/>
    <w:rsid w:val="006C665C"/>
    <w:rsid w:val="006D02EE"/>
    <w:rsid w:val="006D2BE5"/>
    <w:rsid w:val="006D2C7D"/>
    <w:rsid w:val="006D2EFB"/>
    <w:rsid w:val="006D318B"/>
    <w:rsid w:val="006D35DF"/>
    <w:rsid w:val="006D39CE"/>
    <w:rsid w:val="006D3ED6"/>
    <w:rsid w:val="006D5BFC"/>
    <w:rsid w:val="006E2848"/>
    <w:rsid w:val="006E571D"/>
    <w:rsid w:val="006E61C6"/>
    <w:rsid w:val="006E6D9A"/>
    <w:rsid w:val="006E6FC9"/>
    <w:rsid w:val="006F267C"/>
    <w:rsid w:val="006F3E4D"/>
    <w:rsid w:val="006F527B"/>
    <w:rsid w:val="00702628"/>
    <w:rsid w:val="00703A75"/>
    <w:rsid w:val="0070625F"/>
    <w:rsid w:val="00707468"/>
    <w:rsid w:val="00707EFF"/>
    <w:rsid w:val="00715528"/>
    <w:rsid w:val="00715825"/>
    <w:rsid w:val="00722180"/>
    <w:rsid w:val="00724028"/>
    <w:rsid w:val="00731BE5"/>
    <w:rsid w:val="00735C66"/>
    <w:rsid w:val="0073679D"/>
    <w:rsid w:val="007369AF"/>
    <w:rsid w:val="00737735"/>
    <w:rsid w:val="00737965"/>
    <w:rsid w:val="007449B4"/>
    <w:rsid w:val="00746606"/>
    <w:rsid w:val="00746A3A"/>
    <w:rsid w:val="00747548"/>
    <w:rsid w:val="00750207"/>
    <w:rsid w:val="0075123F"/>
    <w:rsid w:val="0075150B"/>
    <w:rsid w:val="00752AD0"/>
    <w:rsid w:val="00753822"/>
    <w:rsid w:val="00755F9D"/>
    <w:rsid w:val="00756744"/>
    <w:rsid w:val="00760E40"/>
    <w:rsid w:val="007612A1"/>
    <w:rsid w:val="007648EE"/>
    <w:rsid w:val="00765297"/>
    <w:rsid w:val="00766E08"/>
    <w:rsid w:val="007671B5"/>
    <w:rsid w:val="007671E9"/>
    <w:rsid w:val="007705F4"/>
    <w:rsid w:val="00770B1E"/>
    <w:rsid w:val="00771572"/>
    <w:rsid w:val="007732B5"/>
    <w:rsid w:val="007762C4"/>
    <w:rsid w:val="00777854"/>
    <w:rsid w:val="00780FCF"/>
    <w:rsid w:val="007814AD"/>
    <w:rsid w:val="007829A2"/>
    <w:rsid w:val="007833B2"/>
    <w:rsid w:val="00784662"/>
    <w:rsid w:val="00784D66"/>
    <w:rsid w:val="00784FF4"/>
    <w:rsid w:val="007874C8"/>
    <w:rsid w:val="00790D1C"/>
    <w:rsid w:val="00791BBC"/>
    <w:rsid w:val="00795B5F"/>
    <w:rsid w:val="007A16F7"/>
    <w:rsid w:val="007A17EE"/>
    <w:rsid w:val="007A21B4"/>
    <w:rsid w:val="007A2B4A"/>
    <w:rsid w:val="007A3299"/>
    <w:rsid w:val="007A4157"/>
    <w:rsid w:val="007A4E06"/>
    <w:rsid w:val="007A5A36"/>
    <w:rsid w:val="007A62AA"/>
    <w:rsid w:val="007A7648"/>
    <w:rsid w:val="007B1611"/>
    <w:rsid w:val="007B4599"/>
    <w:rsid w:val="007B59F4"/>
    <w:rsid w:val="007B6B58"/>
    <w:rsid w:val="007B71AF"/>
    <w:rsid w:val="007B7923"/>
    <w:rsid w:val="007C0BEC"/>
    <w:rsid w:val="007C4E57"/>
    <w:rsid w:val="007C6CBA"/>
    <w:rsid w:val="007C6DAE"/>
    <w:rsid w:val="007D0295"/>
    <w:rsid w:val="007D0950"/>
    <w:rsid w:val="007D1B7F"/>
    <w:rsid w:val="007D40BA"/>
    <w:rsid w:val="007D5F90"/>
    <w:rsid w:val="007E07F6"/>
    <w:rsid w:val="007E0A55"/>
    <w:rsid w:val="007E1329"/>
    <w:rsid w:val="007E1980"/>
    <w:rsid w:val="007E1991"/>
    <w:rsid w:val="007E2CFD"/>
    <w:rsid w:val="007E2E18"/>
    <w:rsid w:val="007E3D06"/>
    <w:rsid w:val="007F19A9"/>
    <w:rsid w:val="007F3CF1"/>
    <w:rsid w:val="007F5747"/>
    <w:rsid w:val="007F5D8D"/>
    <w:rsid w:val="007F5F76"/>
    <w:rsid w:val="007F6222"/>
    <w:rsid w:val="007F7B97"/>
    <w:rsid w:val="00800351"/>
    <w:rsid w:val="00801269"/>
    <w:rsid w:val="0080194D"/>
    <w:rsid w:val="008025EC"/>
    <w:rsid w:val="00803AFF"/>
    <w:rsid w:val="008057A2"/>
    <w:rsid w:val="0080671D"/>
    <w:rsid w:val="00806ED3"/>
    <w:rsid w:val="0080796E"/>
    <w:rsid w:val="00811C87"/>
    <w:rsid w:val="00813B5C"/>
    <w:rsid w:val="008143B1"/>
    <w:rsid w:val="00816051"/>
    <w:rsid w:val="00816147"/>
    <w:rsid w:val="0081627B"/>
    <w:rsid w:val="00821334"/>
    <w:rsid w:val="0082163A"/>
    <w:rsid w:val="00821ACB"/>
    <w:rsid w:val="00821E33"/>
    <w:rsid w:val="00822D4B"/>
    <w:rsid w:val="00831786"/>
    <w:rsid w:val="00832B2A"/>
    <w:rsid w:val="00833A2D"/>
    <w:rsid w:val="00835CA3"/>
    <w:rsid w:val="00841E5D"/>
    <w:rsid w:val="00843079"/>
    <w:rsid w:val="008444A8"/>
    <w:rsid w:val="00851603"/>
    <w:rsid w:val="008518F5"/>
    <w:rsid w:val="00851AC5"/>
    <w:rsid w:val="008523C5"/>
    <w:rsid w:val="0085363B"/>
    <w:rsid w:val="00853D94"/>
    <w:rsid w:val="00860F92"/>
    <w:rsid w:val="00861C23"/>
    <w:rsid w:val="00861F56"/>
    <w:rsid w:val="00862F2C"/>
    <w:rsid w:val="008641BA"/>
    <w:rsid w:val="00865813"/>
    <w:rsid w:val="008669EB"/>
    <w:rsid w:val="00872F86"/>
    <w:rsid w:val="008730C2"/>
    <w:rsid w:val="00874970"/>
    <w:rsid w:val="00875389"/>
    <w:rsid w:val="00877F98"/>
    <w:rsid w:val="0088003A"/>
    <w:rsid w:val="008800B7"/>
    <w:rsid w:val="00880C79"/>
    <w:rsid w:val="008867C6"/>
    <w:rsid w:val="00886DFC"/>
    <w:rsid w:val="008874B9"/>
    <w:rsid w:val="00890ABB"/>
    <w:rsid w:val="0089177A"/>
    <w:rsid w:val="00891B9B"/>
    <w:rsid w:val="008940A6"/>
    <w:rsid w:val="00896B9F"/>
    <w:rsid w:val="00897062"/>
    <w:rsid w:val="008A32BC"/>
    <w:rsid w:val="008A7C22"/>
    <w:rsid w:val="008B1065"/>
    <w:rsid w:val="008B16D5"/>
    <w:rsid w:val="008B3E10"/>
    <w:rsid w:val="008B4122"/>
    <w:rsid w:val="008B696E"/>
    <w:rsid w:val="008C25BF"/>
    <w:rsid w:val="008C3E3B"/>
    <w:rsid w:val="008C41A7"/>
    <w:rsid w:val="008C4FBB"/>
    <w:rsid w:val="008C5C7D"/>
    <w:rsid w:val="008C7304"/>
    <w:rsid w:val="008C7E1D"/>
    <w:rsid w:val="008D0289"/>
    <w:rsid w:val="008D083C"/>
    <w:rsid w:val="008D0952"/>
    <w:rsid w:val="008D172A"/>
    <w:rsid w:val="008D5CB0"/>
    <w:rsid w:val="008D6593"/>
    <w:rsid w:val="008D6BA0"/>
    <w:rsid w:val="008D73E9"/>
    <w:rsid w:val="008E0D5A"/>
    <w:rsid w:val="008E34B5"/>
    <w:rsid w:val="008E3960"/>
    <w:rsid w:val="008E54B1"/>
    <w:rsid w:val="008E6575"/>
    <w:rsid w:val="008E71E3"/>
    <w:rsid w:val="008E776F"/>
    <w:rsid w:val="008F016C"/>
    <w:rsid w:val="008F0462"/>
    <w:rsid w:val="008F0D9F"/>
    <w:rsid w:val="008F1421"/>
    <w:rsid w:val="008F4C99"/>
    <w:rsid w:val="008F4ED0"/>
    <w:rsid w:val="008F65AE"/>
    <w:rsid w:val="008F6F55"/>
    <w:rsid w:val="00900EBA"/>
    <w:rsid w:val="00901FC3"/>
    <w:rsid w:val="009023DA"/>
    <w:rsid w:val="00903742"/>
    <w:rsid w:val="00905EF9"/>
    <w:rsid w:val="00906B5B"/>
    <w:rsid w:val="009100C9"/>
    <w:rsid w:val="00913D23"/>
    <w:rsid w:val="00914C66"/>
    <w:rsid w:val="0091636E"/>
    <w:rsid w:val="009170CD"/>
    <w:rsid w:val="00917157"/>
    <w:rsid w:val="00921A81"/>
    <w:rsid w:val="00924D93"/>
    <w:rsid w:val="009258C2"/>
    <w:rsid w:val="00925A98"/>
    <w:rsid w:val="00926DB2"/>
    <w:rsid w:val="00927325"/>
    <w:rsid w:val="009305F8"/>
    <w:rsid w:val="00932742"/>
    <w:rsid w:val="00933796"/>
    <w:rsid w:val="00933D5B"/>
    <w:rsid w:val="00934C61"/>
    <w:rsid w:val="009372C8"/>
    <w:rsid w:val="009375C0"/>
    <w:rsid w:val="009406F4"/>
    <w:rsid w:val="00940803"/>
    <w:rsid w:val="00943D4A"/>
    <w:rsid w:val="00943E2A"/>
    <w:rsid w:val="00944ACD"/>
    <w:rsid w:val="009453DB"/>
    <w:rsid w:val="00945431"/>
    <w:rsid w:val="009462BB"/>
    <w:rsid w:val="00947221"/>
    <w:rsid w:val="0094789C"/>
    <w:rsid w:val="00951DC8"/>
    <w:rsid w:val="009549CD"/>
    <w:rsid w:val="00954F28"/>
    <w:rsid w:val="00955B7B"/>
    <w:rsid w:val="009610C0"/>
    <w:rsid w:val="009624D8"/>
    <w:rsid w:val="00963DFD"/>
    <w:rsid w:val="0096512C"/>
    <w:rsid w:val="00966230"/>
    <w:rsid w:val="00966657"/>
    <w:rsid w:val="0097126B"/>
    <w:rsid w:val="0097383E"/>
    <w:rsid w:val="00976EF7"/>
    <w:rsid w:val="00976F51"/>
    <w:rsid w:val="00981001"/>
    <w:rsid w:val="0098288B"/>
    <w:rsid w:val="00982EEE"/>
    <w:rsid w:val="009849C2"/>
    <w:rsid w:val="009919AC"/>
    <w:rsid w:val="009934BB"/>
    <w:rsid w:val="009940CD"/>
    <w:rsid w:val="009943C0"/>
    <w:rsid w:val="00997303"/>
    <w:rsid w:val="00997D6C"/>
    <w:rsid w:val="009A06D5"/>
    <w:rsid w:val="009A1D92"/>
    <w:rsid w:val="009A3CC8"/>
    <w:rsid w:val="009A4BA6"/>
    <w:rsid w:val="009A6BAB"/>
    <w:rsid w:val="009A6D70"/>
    <w:rsid w:val="009B0245"/>
    <w:rsid w:val="009B2363"/>
    <w:rsid w:val="009B2F35"/>
    <w:rsid w:val="009B3FE5"/>
    <w:rsid w:val="009B44B4"/>
    <w:rsid w:val="009B61CB"/>
    <w:rsid w:val="009B73ED"/>
    <w:rsid w:val="009B7C36"/>
    <w:rsid w:val="009C55DE"/>
    <w:rsid w:val="009C5833"/>
    <w:rsid w:val="009D2317"/>
    <w:rsid w:val="009D2779"/>
    <w:rsid w:val="009D2F39"/>
    <w:rsid w:val="009D3DB2"/>
    <w:rsid w:val="009D44DD"/>
    <w:rsid w:val="009D45F6"/>
    <w:rsid w:val="009D6064"/>
    <w:rsid w:val="009D7B0A"/>
    <w:rsid w:val="009D7C34"/>
    <w:rsid w:val="009E10A7"/>
    <w:rsid w:val="009E31A4"/>
    <w:rsid w:val="009E5B9B"/>
    <w:rsid w:val="009F015C"/>
    <w:rsid w:val="009F0B56"/>
    <w:rsid w:val="009F16EB"/>
    <w:rsid w:val="009F23E9"/>
    <w:rsid w:val="009F3AA8"/>
    <w:rsid w:val="009F5319"/>
    <w:rsid w:val="009F71BC"/>
    <w:rsid w:val="009F7E97"/>
    <w:rsid w:val="00A004F4"/>
    <w:rsid w:val="00A014A7"/>
    <w:rsid w:val="00A02B93"/>
    <w:rsid w:val="00A031B1"/>
    <w:rsid w:val="00A058F1"/>
    <w:rsid w:val="00A05E36"/>
    <w:rsid w:val="00A07704"/>
    <w:rsid w:val="00A1043E"/>
    <w:rsid w:val="00A105DB"/>
    <w:rsid w:val="00A11DE2"/>
    <w:rsid w:val="00A132E9"/>
    <w:rsid w:val="00A13C5F"/>
    <w:rsid w:val="00A15200"/>
    <w:rsid w:val="00A15C30"/>
    <w:rsid w:val="00A16078"/>
    <w:rsid w:val="00A16831"/>
    <w:rsid w:val="00A16F59"/>
    <w:rsid w:val="00A202F8"/>
    <w:rsid w:val="00A204C3"/>
    <w:rsid w:val="00A21309"/>
    <w:rsid w:val="00A213FE"/>
    <w:rsid w:val="00A25352"/>
    <w:rsid w:val="00A258B7"/>
    <w:rsid w:val="00A309FF"/>
    <w:rsid w:val="00A31F54"/>
    <w:rsid w:val="00A3523B"/>
    <w:rsid w:val="00A370E4"/>
    <w:rsid w:val="00A41B64"/>
    <w:rsid w:val="00A43829"/>
    <w:rsid w:val="00A43D54"/>
    <w:rsid w:val="00A455F6"/>
    <w:rsid w:val="00A45FF5"/>
    <w:rsid w:val="00A463B1"/>
    <w:rsid w:val="00A46A32"/>
    <w:rsid w:val="00A47A4F"/>
    <w:rsid w:val="00A501AC"/>
    <w:rsid w:val="00A55150"/>
    <w:rsid w:val="00A558C5"/>
    <w:rsid w:val="00A5591F"/>
    <w:rsid w:val="00A55D43"/>
    <w:rsid w:val="00A568F2"/>
    <w:rsid w:val="00A56A4A"/>
    <w:rsid w:val="00A60B74"/>
    <w:rsid w:val="00A638DE"/>
    <w:rsid w:val="00A66140"/>
    <w:rsid w:val="00A6732F"/>
    <w:rsid w:val="00A67B57"/>
    <w:rsid w:val="00A70983"/>
    <w:rsid w:val="00A716A0"/>
    <w:rsid w:val="00A7322A"/>
    <w:rsid w:val="00A75B44"/>
    <w:rsid w:val="00A800D9"/>
    <w:rsid w:val="00A80263"/>
    <w:rsid w:val="00A80741"/>
    <w:rsid w:val="00A8437D"/>
    <w:rsid w:val="00A9019B"/>
    <w:rsid w:val="00A91B92"/>
    <w:rsid w:val="00A94053"/>
    <w:rsid w:val="00A96240"/>
    <w:rsid w:val="00AA3F50"/>
    <w:rsid w:val="00AA6FF1"/>
    <w:rsid w:val="00AA77AA"/>
    <w:rsid w:val="00AB4994"/>
    <w:rsid w:val="00AB63B9"/>
    <w:rsid w:val="00AB67DC"/>
    <w:rsid w:val="00AC1A33"/>
    <w:rsid w:val="00AC45D7"/>
    <w:rsid w:val="00AC46E9"/>
    <w:rsid w:val="00AC641D"/>
    <w:rsid w:val="00AC72BA"/>
    <w:rsid w:val="00AD1BD0"/>
    <w:rsid w:val="00AD2DBB"/>
    <w:rsid w:val="00AE3922"/>
    <w:rsid w:val="00AE5311"/>
    <w:rsid w:val="00AE592F"/>
    <w:rsid w:val="00AE6993"/>
    <w:rsid w:val="00AE7BA0"/>
    <w:rsid w:val="00AF030B"/>
    <w:rsid w:val="00AF4865"/>
    <w:rsid w:val="00AF59C7"/>
    <w:rsid w:val="00AF7AE1"/>
    <w:rsid w:val="00B04326"/>
    <w:rsid w:val="00B04D00"/>
    <w:rsid w:val="00B05B8F"/>
    <w:rsid w:val="00B06276"/>
    <w:rsid w:val="00B06CCA"/>
    <w:rsid w:val="00B10F7E"/>
    <w:rsid w:val="00B12D7A"/>
    <w:rsid w:val="00B13217"/>
    <w:rsid w:val="00B1393E"/>
    <w:rsid w:val="00B13B51"/>
    <w:rsid w:val="00B153BB"/>
    <w:rsid w:val="00B202AD"/>
    <w:rsid w:val="00B20F37"/>
    <w:rsid w:val="00B230A7"/>
    <w:rsid w:val="00B2359C"/>
    <w:rsid w:val="00B23F5D"/>
    <w:rsid w:val="00B2505D"/>
    <w:rsid w:val="00B27048"/>
    <w:rsid w:val="00B276D5"/>
    <w:rsid w:val="00B27D90"/>
    <w:rsid w:val="00B31D21"/>
    <w:rsid w:val="00B3414C"/>
    <w:rsid w:val="00B345A3"/>
    <w:rsid w:val="00B3550F"/>
    <w:rsid w:val="00B368FB"/>
    <w:rsid w:val="00B402E0"/>
    <w:rsid w:val="00B41277"/>
    <w:rsid w:val="00B43336"/>
    <w:rsid w:val="00B46AF0"/>
    <w:rsid w:val="00B47004"/>
    <w:rsid w:val="00B47102"/>
    <w:rsid w:val="00B47BB8"/>
    <w:rsid w:val="00B524F6"/>
    <w:rsid w:val="00B52F80"/>
    <w:rsid w:val="00B53B9A"/>
    <w:rsid w:val="00B5655C"/>
    <w:rsid w:val="00B60AEF"/>
    <w:rsid w:val="00B6192A"/>
    <w:rsid w:val="00B6228C"/>
    <w:rsid w:val="00B62A4A"/>
    <w:rsid w:val="00B6307C"/>
    <w:rsid w:val="00B630A6"/>
    <w:rsid w:val="00B63139"/>
    <w:rsid w:val="00B66D00"/>
    <w:rsid w:val="00B70566"/>
    <w:rsid w:val="00B70B73"/>
    <w:rsid w:val="00B738E8"/>
    <w:rsid w:val="00B74820"/>
    <w:rsid w:val="00B74D12"/>
    <w:rsid w:val="00B80006"/>
    <w:rsid w:val="00B83D42"/>
    <w:rsid w:val="00B85FD1"/>
    <w:rsid w:val="00B94C74"/>
    <w:rsid w:val="00B94D6B"/>
    <w:rsid w:val="00B95298"/>
    <w:rsid w:val="00B977FD"/>
    <w:rsid w:val="00BA3212"/>
    <w:rsid w:val="00BA7C2B"/>
    <w:rsid w:val="00BB23F5"/>
    <w:rsid w:val="00BB7A3E"/>
    <w:rsid w:val="00BC0993"/>
    <w:rsid w:val="00BC2F89"/>
    <w:rsid w:val="00BC32E8"/>
    <w:rsid w:val="00BC62AF"/>
    <w:rsid w:val="00BC6ED3"/>
    <w:rsid w:val="00BC73CF"/>
    <w:rsid w:val="00BD0572"/>
    <w:rsid w:val="00BD11CC"/>
    <w:rsid w:val="00BD1C46"/>
    <w:rsid w:val="00BD35C2"/>
    <w:rsid w:val="00BD3E02"/>
    <w:rsid w:val="00BD5607"/>
    <w:rsid w:val="00BD5AAA"/>
    <w:rsid w:val="00BD69A1"/>
    <w:rsid w:val="00BD6ECF"/>
    <w:rsid w:val="00BE0338"/>
    <w:rsid w:val="00BE1C5D"/>
    <w:rsid w:val="00BE31A9"/>
    <w:rsid w:val="00BE54DF"/>
    <w:rsid w:val="00BE70BC"/>
    <w:rsid w:val="00BE75C8"/>
    <w:rsid w:val="00BF50B8"/>
    <w:rsid w:val="00BF6526"/>
    <w:rsid w:val="00C0125E"/>
    <w:rsid w:val="00C0355E"/>
    <w:rsid w:val="00C04F69"/>
    <w:rsid w:val="00C056D4"/>
    <w:rsid w:val="00C05CD2"/>
    <w:rsid w:val="00C070F1"/>
    <w:rsid w:val="00C07E71"/>
    <w:rsid w:val="00C100E2"/>
    <w:rsid w:val="00C10F7E"/>
    <w:rsid w:val="00C116DC"/>
    <w:rsid w:val="00C11B5E"/>
    <w:rsid w:val="00C12A1C"/>
    <w:rsid w:val="00C1386A"/>
    <w:rsid w:val="00C13F2E"/>
    <w:rsid w:val="00C159AB"/>
    <w:rsid w:val="00C16C98"/>
    <w:rsid w:val="00C1726A"/>
    <w:rsid w:val="00C17B85"/>
    <w:rsid w:val="00C17C37"/>
    <w:rsid w:val="00C211AD"/>
    <w:rsid w:val="00C21735"/>
    <w:rsid w:val="00C22EDA"/>
    <w:rsid w:val="00C24E7F"/>
    <w:rsid w:val="00C257B3"/>
    <w:rsid w:val="00C269AE"/>
    <w:rsid w:val="00C276B5"/>
    <w:rsid w:val="00C30BB8"/>
    <w:rsid w:val="00C33421"/>
    <w:rsid w:val="00C33E39"/>
    <w:rsid w:val="00C33F87"/>
    <w:rsid w:val="00C36FC5"/>
    <w:rsid w:val="00C434CD"/>
    <w:rsid w:val="00C43835"/>
    <w:rsid w:val="00C479E4"/>
    <w:rsid w:val="00C54800"/>
    <w:rsid w:val="00C548EF"/>
    <w:rsid w:val="00C54A62"/>
    <w:rsid w:val="00C576D1"/>
    <w:rsid w:val="00C57F21"/>
    <w:rsid w:val="00C6286D"/>
    <w:rsid w:val="00C62DAF"/>
    <w:rsid w:val="00C655D5"/>
    <w:rsid w:val="00C65622"/>
    <w:rsid w:val="00C66AD7"/>
    <w:rsid w:val="00C703EC"/>
    <w:rsid w:val="00C710A5"/>
    <w:rsid w:val="00C71C33"/>
    <w:rsid w:val="00C75FA9"/>
    <w:rsid w:val="00C81C56"/>
    <w:rsid w:val="00C8374A"/>
    <w:rsid w:val="00C8513E"/>
    <w:rsid w:val="00C852E5"/>
    <w:rsid w:val="00C90659"/>
    <w:rsid w:val="00C90B15"/>
    <w:rsid w:val="00C90CA8"/>
    <w:rsid w:val="00C91155"/>
    <w:rsid w:val="00C913EA"/>
    <w:rsid w:val="00C92803"/>
    <w:rsid w:val="00C928A4"/>
    <w:rsid w:val="00C92CDE"/>
    <w:rsid w:val="00C93061"/>
    <w:rsid w:val="00C95C1B"/>
    <w:rsid w:val="00C977CA"/>
    <w:rsid w:val="00CA0180"/>
    <w:rsid w:val="00CA04CF"/>
    <w:rsid w:val="00CA0BE4"/>
    <w:rsid w:val="00CA231C"/>
    <w:rsid w:val="00CA26CE"/>
    <w:rsid w:val="00CA340F"/>
    <w:rsid w:val="00CA4BFE"/>
    <w:rsid w:val="00CA661B"/>
    <w:rsid w:val="00CA7484"/>
    <w:rsid w:val="00CB2283"/>
    <w:rsid w:val="00CB2509"/>
    <w:rsid w:val="00CB3B98"/>
    <w:rsid w:val="00CB3FF6"/>
    <w:rsid w:val="00CB431A"/>
    <w:rsid w:val="00CB4467"/>
    <w:rsid w:val="00CB45A2"/>
    <w:rsid w:val="00CB4C0C"/>
    <w:rsid w:val="00CB5629"/>
    <w:rsid w:val="00CB56FE"/>
    <w:rsid w:val="00CB57E4"/>
    <w:rsid w:val="00CB5ABC"/>
    <w:rsid w:val="00CB6716"/>
    <w:rsid w:val="00CC096F"/>
    <w:rsid w:val="00CC133F"/>
    <w:rsid w:val="00CC1B49"/>
    <w:rsid w:val="00CC225F"/>
    <w:rsid w:val="00CC7644"/>
    <w:rsid w:val="00CC7EB5"/>
    <w:rsid w:val="00CD0B84"/>
    <w:rsid w:val="00CD11CE"/>
    <w:rsid w:val="00CD143D"/>
    <w:rsid w:val="00CD31DF"/>
    <w:rsid w:val="00CD5127"/>
    <w:rsid w:val="00CE1C30"/>
    <w:rsid w:val="00CE1C77"/>
    <w:rsid w:val="00CE2A80"/>
    <w:rsid w:val="00CE2FEE"/>
    <w:rsid w:val="00CE4C77"/>
    <w:rsid w:val="00CE6298"/>
    <w:rsid w:val="00CE649A"/>
    <w:rsid w:val="00CE6B90"/>
    <w:rsid w:val="00CF190F"/>
    <w:rsid w:val="00CF4A55"/>
    <w:rsid w:val="00CF677C"/>
    <w:rsid w:val="00D007B2"/>
    <w:rsid w:val="00D01493"/>
    <w:rsid w:val="00D0478B"/>
    <w:rsid w:val="00D05D35"/>
    <w:rsid w:val="00D06EC1"/>
    <w:rsid w:val="00D0704C"/>
    <w:rsid w:val="00D1308A"/>
    <w:rsid w:val="00D152B3"/>
    <w:rsid w:val="00D20CC3"/>
    <w:rsid w:val="00D224D2"/>
    <w:rsid w:val="00D26EE6"/>
    <w:rsid w:val="00D27E4C"/>
    <w:rsid w:val="00D321BD"/>
    <w:rsid w:val="00D323B7"/>
    <w:rsid w:val="00D32A15"/>
    <w:rsid w:val="00D32BB4"/>
    <w:rsid w:val="00D342BB"/>
    <w:rsid w:val="00D3599A"/>
    <w:rsid w:val="00D371C6"/>
    <w:rsid w:val="00D42098"/>
    <w:rsid w:val="00D435FD"/>
    <w:rsid w:val="00D479BB"/>
    <w:rsid w:val="00D479EE"/>
    <w:rsid w:val="00D502AC"/>
    <w:rsid w:val="00D50E48"/>
    <w:rsid w:val="00D537C5"/>
    <w:rsid w:val="00D53936"/>
    <w:rsid w:val="00D53EBD"/>
    <w:rsid w:val="00D551A0"/>
    <w:rsid w:val="00D556EC"/>
    <w:rsid w:val="00D55D81"/>
    <w:rsid w:val="00D571AC"/>
    <w:rsid w:val="00D60DE6"/>
    <w:rsid w:val="00D63CB0"/>
    <w:rsid w:val="00D6543F"/>
    <w:rsid w:val="00D65E9F"/>
    <w:rsid w:val="00D664CE"/>
    <w:rsid w:val="00D66F8C"/>
    <w:rsid w:val="00D73507"/>
    <w:rsid w:val="00D73906"/>
    <w:rsid w:val="00D76187"/>
    <w:rsid w:val="00D76BDE"/>
    <w:rsid w:val="00D8258D"/>
    <w:rsid w:val="00D8291B"/>
    <w:rsid w:val="00D84AAD"/>
    <w:rsid w:val="00D84C16"/>
    <w:rsid w:val="00D91899"/>
    <w:rsid w:val="00D940BB"/>
    <w:rsid w:val="00D94F1F"/>
    <w:rsid w:val="00D96D6D"/>
    <w:rsid w:val="00D97E60"/>
    <w:rsid w:val="00DA19D3"/>
    <w:rsid w:val="00DA1A12"/>
    <w:rsid w:val="00DA2D9F"/>
    <w:rsid w:val="00DA7CEE"/>
    <w:rsid w:val="00DB0512"/>
    <w:rsid w:val="00DB41A6"/>
    <w:rsid w:val="00DB4298"/>
    <w:rsid w:val="00DB4680"/>
    <w:rsid w:val="00DB4D8A"/>
    <w:rsid w:val="00DB5218"/>
    <w:rsid w:val="00DB544E"/>
    <w:rsid w:val="00DB7547"/>
    <w:rsid w:val="00DC1E3F"/>
    <w:rsid w:val="00DC2269"/>
    <w:rsid w:val="00DC2695"/>
    <w:rsid w:val="00DC53A6"/>
    <w:rsid w:val="00DC53D5"/>
    <w:rsid w:val="00DC5493"/>
    <w:rsid w:val="00DD051F"/>
    <w:rsid w:val="00DD20FF"/>
    <w:rsid w:val="00DD27E0"/>
    <w:rsid w:val="00DD3862"/>
    <w:rsid w:val="00DD4328"/>
    <w:rsid w:val="00DD453F"/>
    <w:rsid w:val="00DD498A"/>
    <w:rsid w:val="00DD597E"/>
    <w:rsid w:val="00DD6884"/>
    <w:rsid w:val="00DE0AE5"/>
    <w:rsid w:val="00DE1616"/>
    <w:rsid w:val="00DE1A31"/>
    <w:rsid w:val="00DE1C28"/>
    <w:rsid w:val="00DE512F"/>
    <w:rsid w:val="00DE68E2"/>
    <w:rsid w:val="00DF422A"/>
    <w:rsid w:val="00E010CC"/>
    <w:rsid w:val="00E0180F"/>
    <w:rsid w:val="00E032FA"/>
    <w:rsid w:val="00E04B82"/>
    <w:rsid w:val="00E06528"/>
    <w:rsid w:val="00E1056B"/>
    <w:rsid w:val="00E115AD"/>
    <w:rsid w:val="00E11755"/>
    <w:rsid w:val="00E13B7F"/>
    <w:rsid w:val="00E14BDE"/>
    <w:rsid w:val="00E14BEE"/>
    <w:rsid w:val="00E153B2"/>
    <w:rsid w:val="00E1588B"/>
    <w:rsid w:val="00E1589F"/>
    <w:rsid w:val="00E16687"/>
    <w:rsid w:val="00E16BDF"/>
    <w:rsid w:val="00E20920"/>
    <w:rsid w:val="00E210A7"/>
    <w:rsid w:val="00E21D0F"/>
    <w:rsid w:val="00E22A53"/>
    <w:rsid w:val="00E24780"/>
    <w:rsid w:val="00E26162"/>
    <w:rsid w:val="00E26E29"/>
    <w:rsid w:val="00E27180"/>
    <w:rsid w:val="00E30377"/>
    <w:rsid w:val="00E30B5D"/>
    <w:rsid w:val="00E3217F"/>
    <w:rsid w:val="00E3411E"/>
    <w:rsid w:val="00E34ADF"/>
    <w:rsid w:val="00E357A2"/>
    <w:rsid w:val="00E379A3"/>
    <w:rsid w:val="00E37B34"/>
    <w:rsid w:val="00E41BB5"/>
    <w:rsid w:val="00E4216F"/>
    <w:rsid w:val="00E4475A"/>
    <w:rsid w:val="00E44B21"/>
    <w:rsid w:val="00E453E3"/>
    <w:rsid w:val="00E50DD4"/>
    <w:rsid w:val="00E53E09"/>
    <w:rsid w:val="00E54845"/>
    <w:rsid w:val="00E60CBD"/>
    <w:rsid w:val="00E637E7"/>
    <w:rsid w:val="00E63DDB"/>
    <w:rsid w:val="00E6535C"/>
    <w:rsid w:val="00E66B6D"/>
    <w:rsid w:val="00E709C9"/>
    <w:rsid w:val="00E70BBD"/>
    <w:rsid w:val="00E713B9"/>
    <w:rsid w:val="00E74B22"/>
    <w:rsid w:val="00E75A3A"/>
    <w:rsid w:val="00E77723"/>
    <w:rsid w:val="00E77916"/>
    <w:rsid w:val="00E816DF"/>
    <w:rsid w:val="00E81774"/>
    <w:rsid w:val="00E81C5A"/>
    <w:rsid w:val="00E81E0D"/>
    <w:rsid w:val="00E82B63"/>
    <w:rsid w:val="00E845C0"/>
    <w:rsid w:val="00E8721C"/>
    <w:rsid w:val="00E93A20"/>
    <w:rsid w:val="00E943AD"/>
    <w:rsid w:val="00E96BC6"/>
    <w:rsid w:val="00EA0A45"/>
    <w:rsid w:val="00EA1C63"/>
    <w:rsid w:val="00EA2A1A"/>
    <w:rsid w:val="00EA357D"/>
    <w:rsid w:val="00EA5540"/>
    <w:rsid w:val="00EA6AA8"/>
    <w:rsid w:val="00EA6D15"/>
    <w:rsid w:val="00EA7E4D"/>
    <w:rsid w:val="00EB0AFC"/>
    <w:rsid w:val="00EB1C73"/>
    <w:rsid w:val="00EB2C86"/>
    <w:rsid w:val="00EB3456"/>
    <w:rsid w:val="00EB3DEE"/>
    <w:rsid w:val="00EB505F"/>
    <w:rsid w:val="00EB5669"/>
    <w:rsid w:val="00EB6196"/>
    <w:rsid w:val="00EC0020"/>
    <w:rsid w:val="00EC0BBF"/>
    <w:rsid w:val="00EC151E"/>
    <w:rsid w:val="00EC4D89"/>
    <w:rsid w:val="00ED01B9"/>
    <w:rsid w:val="00ED346C"/>
    <w:rsid w:val="00ED3BFB"/>
    <w:rsid w:val="00ED3EA2"/>
    <w:rsid w:val="00ED40F5"/>
    <w:rsid w:val="00ED5EF9"/>
    <w:rsid w:val="00ED7F2F"/>
    <w:rsid w:val="00EE2A1A"/>
    <w:rsid w:val="00EE36B4"/>
    <w:rsid w:val="00EE534E"/>
    <w:rsid w:val="00EE5497"/>
    <w:rsid w:val="00EE6D88"/>
    <w:rsid w:val="00EE6E9F"/>
    <w:rsid w:val="00EE7E31"/>
    <w:rsid w:val="00EF14E8"/>
    <w:rsid w:val="00EF4764"/>
    <w:rsid w:val="00EF6D00"/>
    <w:rsid w:val="00EF7F22"/>
    <w:rsid w:val="00F00323"/>
    <w:rsid w:val="00F00867"/>
    <w:rsid w:val="00F00DA3"/>
    <w:rsid w:val="00F01C4A"/>
    <w:rsid w:val="00F03334"/>
    <w:rsid w:val="00F0658E"/>
    <w:rsid w:val="00F06833"/>
    <w:rsid w:val="00F07177"/>
    <w:rsid w:val="00F0787F"/>
    <w:rsid w:val="00F07FFA"/>
    <w:rsid w:val="00F11EA6"/>
    <w:rsid w:val="00F12F30"/>
    <w:rsid w:val="00F1392E"/>
    <w:rsid w:val="00F17E43"/>
    <w:rsid w:val="00F203CD"/>
    <w:rsid w:val="00F23DFF"/>
    <w:rsid w:val="00F2552E"/>
    <w:rsid w:val="00F33528"/>
    <w:rsid w:val="00F3478D"/>
    <w:rsid w:val="00F34F95"/>
    <w:rsid w:val="00F354A3"/>
    <w:rsid w:val="00F35E18"/>
    <w:rsid w:val="00F36208"/>
    <w:rsid w:val="00F368AA"/>
    <w:rsid w:val="00F42010"/>
    <w:rsid w:val="00F4358A"/>
    <w:rsid w:val="00F442D0"/>
    <w:rsid w:val="00F45E59"/>
    <w:rsid w:val="00F50C0C"/>
    <w:rsid w:val="00F516FC"/>
    <w:rsid w:val="00F524F3"/>
    <w:rsid w:val="00F54429"/>
    <w:rsid w:val="00F5643C"/>
    <w:rsid w:val="00F6268D"/>
    <w:rsid w:val="00F635E4"/>
    <w:rsid w:val="00F64066"/>
    <w:rsid w:val="00F65B40"/>
    <w:rsid w:val="00F67714"/>
    <w:rsid w:val="00F7049D"/>
    <w:rsid w:val="00F70882"/>
    <w:rsid w:val="00F71475"/>
    <w:rsid w:val="00F71A97"/>
    <w:rsid w:val="00F72169"/>
    <w:rsid w:val="00F734FC"/>
    <w:rsid w:val="00F7753A"/>
    <w:rsid w:val="00F77619"/>
    <w:rsid w:val="00F7777D"/>
    <w:rsid w:val="00F77B97"/>
    <w:rsid w:val="00F8072A"/>
    <w:rsid w:val="00F83813"/>
    <w:rsid w:val="00F83A36"/>
    <w:rsid w:val="00F845C3"/>
    <w:rsid w:val="00F84A84"/>
    <w:rsid w:val="00F86605"/>
    <w:rsid w:val="00F86A94"/>
    <w:rsid w:val="00F9077A"/>
    <w:rsid w:val="00F91B57"/>
    <w:rsid w:val="00F92B3A"/>
    <w:rsid w:val="00F92B64"/>
    <w:rsid w:val="00F93196"/>
    <w:rsid w:val="00F93D14"/>
    <w:rsid w:val="00F950E2"/>
    <w:rsid w:val="00FA15CF"/>
    <w:rsid w:val="00FA47C6"/>
    <w:rsid w:val="00FA4B40"/>
    <w:rsid w:val="00FA740A"/>
    <w:rsid w:val="00FA7FD9"/>
    <w:rsid w:val="00FB1FD1"/>
    <w:rsid w:val="00FB589F"/>
    <w:rsid w:val="00FB7625"/>
    <w:rsid w:val="00FC30E4"/>
    <w:rsid w:val="00FC34F3"/>
    <w:rsid w:val="00FC476B"/>
    <w:rsid w:val="00FC4DD3"/>
    <w:rsid w:val="00FC4EE9"/>
    <w:rsid w:val="00FC6841"/>
    <w:rsid w:val="00FC71CC"/>
    <w:rsid w:val="00FD010C"/>
    <w:rsid w:val="00FD2A80"/>
    <w:rsid w:val="00FD3299"/>
    <w:rsid w:val="00FD354A"/>
    <w:rsid w:val="00FD5B21"/>
    <w:rsid w:val="00FD5C98"/>
    <w:rsid w:val="00FD7CB4"/>
    <w:rsid w:val="00FE0515"/>
    <w:rsid w:val="00FE0516"/>
    <w:rsid w:val="00FE0E73"/>
    <w:rsid w:val="00FE0EAF"/>
    <w:rsid w:val="00FE13D1"/>
    <w:rsid w:val="00FE274E"/>
    <w:rsid w:val="00FE2920"/>
    <w:rsid w:val="00FE38FC"/>
    <w:rsid w:val="00FE3B4C"/>
    <w:rsid w:val="00FE711D"/>
    <w:rsid w:val="00FF1FA5"/>
    <w:rsid w:val="00FF34DD"/>
    <w:rsid w:val="00FF3BEE"/>
    <w:rsid w:val="00FF526D"/>
    <w:rsid w:val="00FF6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C0A"/>
  </w:style>
  <w:style w:type="paragraph" w:styleId="1">
    <w:name w:val="heading 1"/>
    <w:basedOn w:val="a"/>
    <w:next w:val="a"/>
    <w:link w:val="10"/>
    <w:qFormat/>
    <w:rsid w:val="00483C0A"/>
    <w:pPr>
      <w:keepNext/>
      <w:spacing w:after="0" w:line="240" w:lineRule="auto"/>
      <w:outlineLvl w:val="0"/>
    </w:pPr>
    <w:rPr>
      <w:rFonts w:ascii="Times New Roman" w:eastAsia="Times New Roman" w:hAnsi="Times New Roman" w:cs="Times New Roman"/>
      <w:sz w:val="36"/>
      <w:szCs w:val="24"/>
      <w:lang w:eastAsia="ru-RU"/>
    </w:rPr>
  </w:style>
  <w:style w:type="paragraph" w:styleId="3">
    <w:name w:val="heading 3"/>
    <w:basedOn w:val="a"/>
    <w:next w:val="a"/>
    <w:link w:val="30"/>
    <w:uiPriority w:val="9"/>
    <w:semiHidden/>
    <w:unhideWhenUsed/>
    <w:qFormat/>
    <w:rsid w:val="00C655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3C0A"/>
    <w:rPr>
      <w:rFonts w:ascii="Times New Roman" w:eastAsia="Times New Roman" w:hAnsi="Times New Roman" w:cs="Times New Roman"/>
      <w:sz w:val="36"/>
      <w:szCs w:val="24"/>
      <w:lang w:eastAsia="ru-RU"/>
    </w:rPr>
  </w:style>
  <w:style w:type="paragraph" w:styleId="a3">
    <w:name w:val="List Paragraph"/>
    <w:basedOn w:val="a"/>
    <w:uiPriority w:val="34"/>
    <w:qFormat/>
    <w:rsid w:val="00483C0A"/>
    <w:pPr>
      <w:ind w:left="720"/>
      <w:contextualSpacing/>
    </w:pPr>
  </w:style>
  <w:style w:type="paragraph" w:styleId="a4">
    <w:name w:val="Balloon Text"/>
    <w:basedOn w:val="a"/>
    <w:link w:val="a5"/>
    <w:uiPriority w:val="99"/>
    <w:semiHidden/>
    <w:unhideWhenUsed/>
    <w:rsid w:val="00483C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3C0A"/>
    <w:rPr>
      <w:rFonts w:ascii="Tahoma" w:hAnsi="Tahoma" w:cs="Tahoma"/>
      <w:sz w:val="16"/>
      <w:szCs w:val="16"/>
    </w:rPr>
  </w:style>
  <w:style w:type="table" w:styleId="a6">
    <w:name w:val="Table Grid"/>
    <w:basedOn w:val="a1"/>
    <w:uiPriority w:val="59"/>
    <w:rsid w:val="00483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483C0A"/>
    <w:pPr>
      <w:suppressAutoHyphens/>
      <w:spacing w:after="0" w:line="240" w:lineRule="auto"/>
    </w:pPr>
    <w:rPr>
      <w:rFonts w:ascii="Times New Roman" w:eastAsia="Calibri" w:hAnsi="Times New Roman" w:cs="Times New Roman"/>
      <w:sz w:val="28"/>
      <w:szCs w:val="28"/>
      <w:lang w:eastAsia="ar-SA"/>
    </w:rPr>
  </w:style>
  <w:style w:type="character" w:customStyle="1" w:styleId="a8">
    <w:name w:val="Без интервала Знак"/>
    <w:basedOn w:val="a0"/>
    <w:link w:val="a7"/>
    <w:uiPriority w:val="1"/>
    <w:rsid w:val="00483C0A"/>
    <w:rPr>
      <w:rFonts w:ascii="Times New Roman" w:eastAsia="Calibri" w:hAnsi="Times New Roman" w:cs="Times New Roman"/>
      <w:sz w:val="28"/>
      <w:szCs w:val="28"/>
      <w:lang w:eastAsia="ar-SA"/>
    </w:rPr>
  </w:style>
  <w:style w:type="character" w:styleId="a9">
    <w:name w:val="Strong"/>
    <w:basedOn w:val="a0"/>
    <w:qFormat/>
    <w:rsid w:val="00483C0A"/>
    <w:rPr>
      <w:b/>
      <w:bCs/>
    </w:rPr>
  </w:style>
  <w:style w:type="paragraph" w:styleId="aa">
    <w:name w:val="Body Text"/>
    <w:basedOn w:val="a"/>
    <w:link w:val="ab"/>
    <w:uiPriority w:val="99"/>
    <w:rsid w:val="00483C0A"/>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483C0A"/>
    <w:rPr>
      <w:rFonts w:ascii="Times New Roman" w:eastAsia="Times New Roman" w:hAnsi="Times New Roman" w:cs="Times New Roman"/>
      <w:sz w:val="24"/>
      <w:szCs w:val="24"/>
      <w:lang w:eastAsia="ru-RU"/>
    </w:rPr>
  </w:style>
  <w:style w:type="paragraph" w:customStyle="1" w:styleId="ac">
    <w:name w:val="Текст акта"/>
    <w:rsid w:val="00483C0A"/>
    <w:pPr>
      <w:widowControl w:val="0"/>
      <w:spacing w:after="0" w:line="240" w:lineRule="auto"/>
      <w:jc w:val="both"/>
    </w:pPr>
    <w:rPr>
      <w:rFonts w:ascii="Times New Roman" w:eastAsia="Times New Roman" w:hAnsi="Times New Roman" w:cs="Times New Roman"/>
      <w:sz w:val="28"/>
      <w:szCs w:val="20"/>
      <w:lang w:eastAsia="ru-RU"/>
    </w:rPr>
  </w:style>
  <w:style w:type="paragraph" w:styleId="ad">
    <w:name w:val="header"/>
    <w:basedOn w:val="a"/>
    <w:link w:val="ae"/>
    <w:uiPriority w:val="99"/>
    <w:rsid w:val="00483C0A"/>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e">
    <w:name w:val="Верхний колонтитул Знак"/>
    <w:basedOn w:val="a0"/>
    <w:link w:val="ad"/>
    <w:uiPriority w:val="99"/>
    <w:rsid w:val="00483C0A"/>
    <w:rPr>
      <w:rFonts w:ascii="Times New Roman" w:eastAsia="Times New Roman" w:hAnsi="Times New Roman" w:cs="Times New Roman"/>
      <w:sz w:val="28"/>
      <w:szCs w:val="20"/>
      <w:lang w:eastAsia="ru-RU"/>
    </w:rPr>
  </w:style>
  <w:style w:type="character" w:styleId="af">
    <w:name w:val="Emphasis"/>
    <w:basedOn w:val="a0"/>
    <w:qFormat/>
    <w:rsid w:val="00483C0A"/>
    <w:rPr>
      <w:i/>
      <w:iCs/>
    </w:rPr>
  </w:style>
  <w:style w:type="paragraph" w:styleId="af0">
    <w:name w:val="Body Text Indent"/>
    <w:basedOn w:val="a"/>
    <w:link w:val="af1"/>
    <w:uiPriority w:val="99"/>
    <w:semiHidden/>
    <w:unhideWhenUsed/>
    <w:rsid w:val="00483C0A"/>
    <w:pPr>
      <w:spacing w:after="120"/>
      <w:ind w:left="283"/>
    </w:pPr>
  </w:style>
  <w:style w:type="character" w:customStyle="1" w:styleId="af1">
    <w:name w:val="Основной текст с отступом Знак"/>
    <w:basedOn w:val="a0"/>
    <w:link w:val="af0"/>
    <w:uiPriority w:val="99"/>
    <w:semiHidden/>
    <w:rsid w:val="00483C0A"/>
  </w:style>
  <w:style w:type="paragraph" w:customStyle="1" w:styleId="ConsPlusNormal">
    <w:name w:val="ConsPlusNormal"/>
    <w:rsid w:val="00483C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
    <w:name w:val="msonormalcxspmiddle"/>
    <w:basedOn w:val="a"/>
    <w:rsid w:val="0048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83C0A"/>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footer"/>
    <w:basedOn w:val="a"/>
    <w:link w:val="af3"/>
    <w:uiPriority w:val="99"/>
    <w:unhideWhenUsed/>
    <w:rsid w:val="00483C0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83C0A"/>
  </w:style>
  <w:style w:type="character" w:styleId="af4">
    <w:name w:val="Hyperlink"/>
    <w:basedOn w:val="a0"/>
    <w:uiPriority w:val="99"/>
    <w:unhideWhenUsed/>
    <w:rsid w:val="00483C0A"/>
    <w:rPr>
      <w:color w:val="0000FF" w:themeColor="hyperlink"/>
      <w:u w:val="single"/>
    </w:rPr>
  </w:style>
  <w:style w:type="paragraph" w:styleId="af5">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Знак,Обычный (Web)"/>
    <w:basedOn w:val="a"/>
    <w:link w:val="11"/>
    <w:uiPriority w:val="39"/>
    <w:unhideWhenUsed/>
    <w:qFormat/>
    <w:rsid w:val="0048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Знак Знак"/>
    <w:basedOn w:val="a0"/>
    <w:link w:val="af5"/>
    <w:uiPriority w:val="39"/>
    <w:locked/>
    <w:rsid w:val="00483C0A"/>
    <w:rPr>
      <w:rFonts w:ascii="Times New Roman" w:eastAsia="Times New Roman" w:hAnsi="Times New Roman" w:cs="Times New Roman"/>
      <w:sz w:val="24"/>
      <w:szCs w:val="24"/>
      <w:lang w:eastAsia="ru-RU"/>
    </w:rPr>
  </w:style>
  <w:style w:type="paragraph" w:styleId="af6">
    <w:name w:val="Title"/>
    <w:basedOn w:val="a"/>
    <w:link w:val="af7"/>
    <w:uiPriority w:val="10"/>
    <w:qFormat/>
    <w:rsid w:val="00483C0A"/>
    <w:pPr>
      <w:spacing w:after="0" w:line="240" w:lineRule="auto"/>
      <w:jc w:val="center"/>
    </w:pPr>
    <w:rPr>
      <w:rFonts w:ascii="Times New Roman" w:eastAsia="Times New Roman" w:hAnsi="Times New Roman" w:cs="Times New Roman"/>
      <w:sz w:val="28"/>
      <w:szCs w:val="24"/>
      <w:lang w:eastAsia="ru-RU"/>
    </w:rPr>
  </w:style>
  <w:style w:type="character" w:customStyle="1" w:styleId="af7">
    <w:name w:val="Название Знак"/>
    <w:basedOn w:val="a0"/>
    <w:link w:val="af6"/>
    <w:uiPriority w:val="10"/>
    <w:rsid w:val="00483C0A"/>
    <w:rPr>
      <w:rFonts w:ascii="Times New Roman" w:eastAsia="Times New Roman" w:hAnsi="Times New Roman" w:cs="Times New Roman"/>
      <w:sz w:val="28"/>
      <w:szCs w:val="24"/>
      <w:lang w:eastAsia="ru-RU"/>
    </w:rPr>
  </w:style>
  <w:style w:type="paragraph" w:customStyle="1" w:styleId="ConsNormal">
    <w:name w:val="ConsNormal"/>
    <w:rsid w:val="00483C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footnote text"/>
    <w:basedOn w:val="a"/>
    <w:link w:val="af9"/>
    <w:uiPriority w:val="99"/>
    <w:semiHidden/>
    <w:unhideWhenUsed/>
    <w:rsid w:val="00483C0A"/>
    <w:pPr>
      <w:spacing w:after="0" w:line="240" w:lineRule="auto"/>
    </w:pPr>
    <w:rPr>
      <w:rFonts w:ascii="Calibri" w:eastAsia="Calibri" w:hAnsi="Calibri" w:cs="Times New Roman"/>
      <w:sz w:val="20"/>
      <w:szCs w:val="20"/>
    </w:rPr>
  </w:style>
  <w:style w:type="character" w:customStyle="1" w:styleId="af9">
    <w:name w:val="Текст сноски Знак"/>
    <w:basedOn w:val="a0"/>
    <w:link w:val="af8"/>
    <w:uiPriority w:val="99"/>
    <w:semiHidden/>
    <w:rsid w:val="00483C0A"/>
    <w:rPr>
      <w:rFonts w:ascii="Calibri" w:eastAsia="Calibri" w:hAnsi="Calibri" w:cs="Times New Roman"/>
      <w:sz w:val="20"/>
      <w:szCs w:val="20"/>
    </w:rPr>
  </w:style>
  <w:style w:type="character" w:styleId="afa">
    <w:name w:val="footnote reference"/>
    <w:uiPriority w:val="99"/>
    <w:rsid w:val="00483C0A"/>
    <w:rPr>
      <w:vertAlign w:val="superscript"/>
    </w:rPr>
  </w:style>
  <w:style w:type="paragraph" w:styleId="2">
    <w:name w:val="Body Text Indent 2"/>
    <w:basedOn w:val="a"/>
    <w:link w:val="20"/>
    <w:unhideWhenUsed/>
    <w:rsid w:val="00483C0A"/>
    <w:pPr>
      <w:spacing w:after="120" w:line="480" w:lineRule="auto"/>
      <w:ind w:left="283"/>
    </w:pPr>
  </w:style>
  <w:style w:type="character" w:customStyle="1" w:styleId="20">
    <w:name w:val="Основной текст с отступом 2 Знак"/>
    <w:basedOn w:val="a0"/>
    <w:link w:val="2"/>
    <w:rsid w:val="00483C0A"/>
  </w:style>
  <w:style w:type="paragraph" w:customStyle="1" w:styleId="afb">
    <w:name w:val="МОН"/>
    <w:basedOn w:val="a"/>
    <w:uiPriority w:val="39"/>
    <w:qFormat/>
    <w:rsid w:val="00483C0A"/>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Title">
    <w:name w:val="ConsPlusTitle"/>
    <w:link w:val="ConsPlusTitle0"/>
    <w:rsid w:val="005A77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rsid w:val="005A7798"/>
    <w:rPr>
      <w:rFonts w:ascii="Arial" w:eastAsia="Times New Roman" w:hAnsi="Arial" w:cs="Arial"/>
      <w:b/>
      <w:bCs/>
      <w:sz w:val="20"/>
      <w:szCs w:val="20"/>
      <w:lang w:eastAsia="ru-RU"/>
    </w:rPr>
  </w:style>
  <w:style w:type="paragraph" w:customStyle="1" w:styleId="afc">
    <w:name w:val="Знак Знак Знак Знак"/>
    <w:basedOn w:val="a"/>
    <w:rsid w:val="00CA018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
    <w:name w:val="ConsPlusNonformat"/>
    <w:uiPriority w:val="99"/>
    <w:rsid w:val="00A56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cxspmiddle">
    <w:name w:val="msonormalcxspmiddlecxspmiddle"/>
    <w:basedOn w:val="a"/>
    <w:rsid w:val="007F5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70B1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lang w:eastAsia="ru-RU"/>
    </w:rPr>
  </w:style>
  <w:style w:type="character" w:customStyle="1" w:styleId="30">
    <w:name w:val="Заголовок 3 Знак"/>
    <w:basedOn w:val="a0"/>
    <w:link w:val="3"/>
    <w:uiPriority w:val="9"/>
    <w:semiHidden/>
    <w:rsid w:val="00C655D5"/>
    <w:rPr>
      <w:rFonts w:asciiTheme="majorHAnsi" w:eastAsiaTheme="majorEastAsia" w:hAnsiTheme="majorHAnsi" w:cstheme="majorBidi"/>
      <w:b/>
      <w:bCs/>
      <w:color w:val="4F81BD" w:themeColor="accent1"/>
    </w:rPr>
  </w:style>
  <w:style w:type="paragraph" w:customStyle="1" w:styleId="ConsPlusTitle12">
    <w:name w:val="Стиль ConsPlusTitle + 12 пт"/>
    <w:next w:val="a"/>
    <w:uiPriority w:val="99"/>
    <w:rsid w:val="00C655D5"/>
    <w:pPr>
      <w:spacing w:after="0" w:line="240" w:lineRule="auto"/>
    </w:pPr>
    <w:rPr>
      <w:rFonts w:ascii="Arial" w:eastAsia="Times New Roman" w:hAnsi="Arial" w:cs="Arial"/>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120420523">
      <w:bodyDiv w:val="1"/>
      <w:marLeft w:val="0"/>
      <w:marRight w:val="0"/>
      <w:marTop w:val="0"/>
      <w:marBottom w:val="0"/>
      <w:divBdr>
        <w:top w:val="none" w:sz="0" w:space="0" w:color="auto"/>
        <w:left w:val="none" w:sz="0" w:space="0" w:color="auto"/>
        <w:bottom w:val="none" w:sz="0" w:space="0" w:color="auto"/>
        <w:right w:val="none" w:sz="0" w:space="0" w:color="auto"/>
      </w:divBdr>
    </w:div>
    <w:div w:id="276522784">
      <w:bodyDiv w:val="1"/>
      <w:marLeft w:val="0"/>
      <w:marRight w:val="0"/>
      <w:marTop w:val="0"/>
      <w:marBottom w:val="0"/>
      <w:divBdr>
        <w:top w:val="none" w:sz="0" w:space="0" w:color="auto"/>
        <w:left w:val="none" w:sz="0" w:space="0" w:color="auto"/>
        <w:bottom w:val="none" w:sz="0" w:space="0" w:color="auto"/>
        <w:right w:val="none" w:sz="0" w:space="0" w:color="auto"/>
      </w:divBdr>
    </w:div>
    <w:div w:id="599532915">
      <w:bodyDiv w:val="1"/>
      <w:marLeft w:val="0"/>
      <w:marRight w:val="0"/>
      <w:marTop w:val="0"/>
      <w:marBottom w:val="0"/>
      <w:divBdr>
        <w:top w:val="none" w:sz="0" w:space="0" w:color="auto"/>
        <w:left w:val="none" w:sz="0" w:space="0" w:color="auto"/>
        <w:bottom w:val="none" w:sz="0" w:space="0" w:color="auto"/>
        <w:right w:val="none" w:sz="0" w:space="0" w:color="auto"/>
      </w:divBdr>
    </w:div>
    <w:div w:id="702172470">
      <w:bodyDiv w:val="1"/>
      <w:marLeft w:val="0"/>
      <w:marRight w:val="0"/>
      <w:marTop w:val="0"/>
      <w:marBottom w:val="0"/>
      <w:divBdr>
        <w:top w:val="none" w:sz="0" w:space="0" w:color="auto"/>
        <w:left w:val="none" w:sz="0" w:space="0" w:color="auto"/>
        <w:bottom w:val="none" w:sz="0" w:space="0" w:color="auto"/>
        <w:right w:val="none" w:sz="0" w:space="0" w:color="auto"/>
      </w:divBdr>
      <w:divsChild>
        <w:div w:id="1547327787">
          <w:marLeft w:val="288"/>
          <w:marRight w:val="0"/>
          <w:marTop w:val="0"/>
          <w:marBottom w:val="0"/>
          <w:divBdr>
            <w:top w:val="none" w:sz="0" w:space="0" w:color="auto"/>
            <w:left w:val="none" w:sz="0" w:space="0" w:color="auto"/>
            <w:bottom w:val="none" w:sz="0" w:space="0" w:color="auto"/>
            <w:right w:val="none" w:sz="0" w:space="0" w:color="auto"/>
          </w:divBdr>
        </w:div>
        <w:div w:id="1643267184">
          <w:marLeft w:val="288"/>
          <w:marRight w:val="0"/>
          <w:marTop w:val="0"/>
          <w:marBottom w:val="0"/>
          <w:divBdr>
            <w:top w:val="none" w:sz="0" w:space="0" w:color="auto"/>
            <w:left w:val="none" w:sz="0" w:space="0" w:color="auto"/>
            <w:bottom w:val="none" w:sz="0" w:space="0" w:color="auto"/>
            <w:right w:val="none" w:sz="0" w:space="0" w:color="auto"/>
          </w:divBdr>
        </w:div>
      </w:divsChild>
    </w:div>
    <w:div w:id="863324502">
      <w:bodyDiv w:val="1"/>
      <w:marLeft w:val="0"/>
      <w:marRight w:val="0"/>
      <w:marTop w:val="0"/>
      <w:marBottom w:val="0"/>
      <w:divBdr>
        <w:top w:val="none" w:sz="0" w:space="0" w:color="auto"/>
        <w:left w:val="none" w:sz="0" w:space="0" w:color="auto"/>
        <w:bottom w:val="none" w:sz="0" w:space="0" w:color="auto"/>
        <w:right w:val="none" w:sz="0" w:space="0" w:color="auto"/>
      </w:divBdr>
    </w:div>
    <w:div w:id="865361858">
      <w:bodyDiv w:val="1"/>
      <w:marLeft w:val="0"/>
      <w:marRight w:val="0"/>
      <w:marTop w:val="0"/>
      <w:marBottom w:val="0"/>
      <w:divBdr>
        <w:top w:val="none" w:sz="0" w:space="0" w:color="auto"/>
        <w:left w:val="none" w:sz="0" w:space="0" w:color="auto"/>
        <w:bottom w:val="none" w:sz="0" w:space="0" w:color="auto"/>
        <w:right w:val="none" w:sz="0" w:space="0" w:color="auto"/>
      </w:divBdr>
    </w:div>
    <w:div w:id="876351407">
      <w:bodyDiv w:val="1"/>
      <w:marLeft w:val="0"/>
      <w:marRight w:val="0"/>
      <w:marTop w:val="0"/>
      <w:marBottom w:val="0"/>
      <w:divBdr>
        <w:top w:val="none" w:sz="0" w:space="0" w:color="auto"/>
        <w:left w:val="none" w:sz="0" w:space="0" w:color="auto"/>
        <w:bottom w:val="none" w:sz="0" w:space="0" w:color="auto"/>
        <w:right w:val="none" w:sz="0" w:space="0" w:color="auto"/>
      </w:divBdr>
    </w:div>
    <w:div w:id="1081296120">
      <w:bodyDiv w:val="1"/>
      <w:marLeft w:val="0"/>
      <w:marRight w:val="0"/>
      <w:marTop w:val="0"/>
      <w:marBottom w:val="0"/>
      <w:divBdr>
        <w:top w:val="none" w:sz="0" w:space="0" w:color="auto"/>
        <w:left w:val="none" w:sz="0" w:space="0" w:color="auto"/>
        <w:bottom w:val="none" w:sz="0" w:space="0" w:color="auto"/>
        <w:right w:val="none" w:sz="0" w:space="0" w:color="auto"/>
      </w:divBdr>
    </w:div>
    <w:div w:id="1140686601">
      <w:bodyDiv w:val="1"/>
      <w:marLeft w:val="0"/>
      <w:marRight w:val="0"/>
      <w:marTop w:val="0"/>
      <w:marBottom w:val="0"/>
      <w:divBdr>
        <w:top w:val="none" w:sz="0" w:space="0" w:color="auto"/>
        <w:left w:val="none" w:sz="0" w:space="0" w:color="auto"/>
        <w:bottom w:val="none" w:sz="0" w:space="0" w:color="auto"/>
        <w:right w:val="none" w:sz="0" w:space="0" w:color="auto"/>
      </w:divBdr>
    </w:div>
    <w:div w:id="1373732143">
      <w:bodyDiv w:val="1"/>
      <w:marLeft w:val="0"/>
      <w:marRight w:val="0"/>
      <w:marTop w:val="0"/>
      <w:marBottom w:val="0"/>
      <w:divBdr>
        <w:top w:val="none" w:sz="0" w:space="0" w:color="auto"/>
        <w:left w:val="none" w:sz="0" w:space="0" w:color="auto"/>
        <w:bottom w:val="none" w:sz="0" w:space="0" w:color="auto"/>
        <w:right w:val="none" w:sz="0" w:space="0" w:color="auto"/>
      </w:divBdr>
    </w:div>
    <w:div w:id="1517770180">
      <w:bodyDiv w:val="1"/>
      <w:marLeft w:val="0"/>
      <w:marRight w:val="0"/>
      <w:marTop w:val="0"/>
      <w:marBottom w:val="0"/>
      <w:divBdr>
        <w:top w:val="none" w:sz="0" w:space="0" w:color="auto"/>
        <w:left w:val="none" w:sz="0" w:space="0" w:color="auto"/>
        <w:bottom w:val="none" w:sz="0" w:space="0" w:color="auto"/>
        <w:right w:val="none" w:sz="0" w:space="0" w:color="auto"/>
      </w:divBdr>
    </w:div>
    <w:div w:id="1561556270">
      <w:bodyDiv w:val="1"/>
      <w:marLeft w:val="0"/>
      <w:marRight w:val="0"/>
      <w:marTop w:val="0"/>
      <w:marBottom w:val="0"/>
      <w:divBdr>
        <w:top w:val="none" w:sz="0" w:space="0" w:color="auto"/>
        <w:left w:val="none" w:sz="0" w:space="0" w:color="auto"/>
        <w:bottom w:val="none" w:sz="0" w:space="0" w:color="auto"/>
        <w:right w:val="none" w:sz="0" w:space="0" w:color="auto"/>
      </w:divBdr>
      <w:divsChild>
        <w:div w:id="1442454539">
          <w:marLeft w:val="288"/>
          <w:marRight w:val="0"/>
          <w:marTop w:val="120"/>
          <w:marBottom w:val="0"/>
          <w:divBdr>
            <w:top w:val="none" w:sz="0" w:space="0" w:color="auto"/>
            <w:left w:val="none" w:sz="0" w:space="0" w:color="auto"/>
            <w:bottom w:val="none" w:sz="0" w:space="0" w:color="auto"/>
            <w:right w:val="none" w:sz="0" w:space="0" w:color="auto"/>
          </w:divBdr>
        </w:div>
      </w:divsChild>
    </w:div>
    <w:div w:id="1653093407">
      <w:bodyDiv w:val="1"/>
      <w:marLeft w:val="0"/>
      <w:marRight w:val="0"/>
      <w:marTop w:val="0"/>
      <w:marBottom w:val="0"/>
      <w:divBdr>
        <w:top w:val="none" w:sz="0" w:space="0" w:color="auto"/>
        <w:left w:val="none" w:sz="0" w:space="0" w:color="auto"/>
        <w:bottom w:val="none" w:sz="0" w:space="0" w:color="auto"/>
        <w:right w:val="none" w:sz="0" w:space="0" w:color="auto"/>
      </w:divBdr>
    </w:div>
    <w:div w:id="1878469488">
      <w:bodyDiv w:val="1"/>
      <w:marLeft w:val="0"/>
      <w:marRight w:val="0"/>
      <w:marTop w:val="0"/>
      <w:marBottom w:val="0"/>
      <w:divBdr>
        <w:top w:val="none" w:sz="0" w:space="0" w:color="auto"/>
        <w:left w:val="none" w:sz="0" w:space="0" w:color="auto"/>
        <w:bottom w:val="none" w:sz="0" w:space="0" w:color="auto"/>
        <w:right w:val="none" w:sz="0" w:space="0" w:color="auto"/>
      </w:divBdr>
      <w:divsChild>
        <w:div w:id="37630238">
          <w:marLeft w:val="288"/>
          <w:marRight w:val="0"/>
          <w:marTop w:val="0"/>
          <w:marBottom w:val="0"/>
          <w:divBdr>
            <w:top w:val="none" w:sz="0" w:space="0" w:color="auto"/>
            <w:left w:val="none" w:sz="0" w:space="0" w:color="auto"/>
            <w:bottom w:val="none" w:sz="0" w:space="0" w:color="auto"/>
            <w:right w:val="none" w:sz="0" w:space="0" w:color="auto"/>
          </w:divBdr>
        </w:div>
        <w:div w:id="50928318">
          <w:marLeft w:val="288"/>
          <w:marRight w:val="0"/>
          <w:marTop w:val="0"/>
          <w:marBottom w:val="0"/>
          <w:divBdr>
            <w:top w:val="none" w:sz="0" w:space="0" w:color="auto"/>
            <w:left w:val="none" w:sz="0" w:space="0" w:color="auto"/>
            <w:bottom w:val="none" w:sz="0" w:space="0" w:color="auto"/>
            <w:right w:val="none" w:sz="0" w:space="0" w:color="auto"/>
          </w:divBdr>
        </w:div>
        <w:div w:id="1139615830">
          <w:marLeft w:val="288"/>
          <w:marRight w:val="0"/>
          <w:marTop w:val="0"/>
          <w:marBottom w:val="0"/>
          <w:divBdr>
            <w:top w:val="none" w:sz="0" w:space="0" w:color="auto"/>
            <w:left w:val="none" w:sz="0" w:space="0" w:color="auto"/>
            <w:bottom w:val="none" w:sz="0" w:space="0" w:color="auto"/>
            <w:right w:val="none" w:sz="0" w:space="0" w:color="auto"/>
          </w:divBdr>
        </w:div>
        <w:div w:id="1441293359">
          <w:marLeft w:val="288"/>
          <w:marRight w:val="0"/>
          <w:marTop w:val="0"/>
          <w:marBottom w:val="0"/>
          <w:divBdr>
            <w:top w:val="none" w:sz="0" w:space="0" w:color="auto"/>
            <w:left w:val="none" w:sz="0" w:space="0" w:color="auto"/>
            <w:bottom w:val="none" w:sz="0" w:space="0" w:color="auto"/>
            <w:right w:val="none" w:sz="0" w:space="0" w:color="auto"/>
          </w:divBdr>
        </w:div>
      </w:divsChild>
    </w:div>
    <w:div w:id="2057469032">
      <w:bodyDiv w:val="1"/>
      <w:marLeft w:val="0"/>
      <w:marRight w:val="0"/>
      <w:marTop w:val="0"/>
      <w:marBottom w:val="0"/>
      <w:divBdr>
        <w:top w:val="none" w:sz="0" w:space="0" w:color="auto"/>
        <w:left w:val="none" w:sz="0" w:space="0" w:color="auto"/>
        <w:bottom w:val="none" w:sz="0" w:space="0" w:color="auto"/>
        <w:right w:val="none" w:sz="0" w:space="0" w:color="auto"/>
      </w:divBdr>
      <w:divsChild>
        <w:div w:id="62221786">
          <w:marLeft w:val="418"/>
          <w:marRight w:val="0"/>
          <w:marTop w:val="0"/>
          <w:marBottom w:val="120"/>
          <w:divBdr>
            <w:top w:val="none" w:sz="0" w:space="0" w:color="auto"/>
            <w:left w:val="none" w:sz="0" w:space="0" w:color="auto"/>
            <w:bottom w:val="none" w:sz="0" w:space="0" w:color="auto"/>
            <w:right w:val="none" w:sz="0" w:space="0" w:color="auto"/>
          </w:divBdr>
        </w:div>
        <w:div w:id="175191213">
          <w:marLeft w:val="418"/>
          <w:marRight w:val="0"/>
          <w:marTop w:val="0"/>
          <w:marBottom w:val="120"/>
          <w:divBdr>
            <w:top w:val="none" w:sz="0" w:space="0" w:color="auto"/>
            <w:left w:val="none" w:sz="0" w:space="0" w:color="auto"/>
            <w:bottom w:val="none" w:sz="0" w:space="0" w:color="auto"/>
            <w:right w:val="none" w:sz="0" w:space="0" w:color="auto"/>
          </w:divBdr>
        </w:div>
        <w:div w:id="374938198">
          <w:marLeft w:val="418"/>
          <w:marRight w:val="0"/>
          <w:marTop w:val="0"/>
          <w:marBottom w:val="120"/>
          <w:divBdr>
            <w:top w:val="none" w:sz="0" w:space="0" w:color="auto"/>
            <w:left w:val="none" w:sz="0" w:space="0" w:color="auto"/>
            <w:bottom w:val="none" w:sz="0" w:space="0" w:color="auto"/>
            <w:right w:val="none" w:sz="0" w:space="0" w:color="auto"/>
          </w:divBdr>
        </w:div>
        <w:div w:id="386535242">
          <w:marLeft w:val="418"/>
          <w:marRight w:val="0"/>
          <w:marTop w:val="0"/>
          <w:marBottom w:val="120"/>
          <w:divBdr>
            <w:top w:val="none" w:sz="0" w:space="0" w:color="auto"/>
            <w:left w:val="none" w:sz="0" w:space="0" w:color="auto"/>
            <w:bottom w:val="none" w:sz="0" w:space="0" w:color="auto"/>
            <w:right w:val="none" w:sz="0" w:space="0" w:color="auto"/>
          </w:divBdr>
        </w:div>
        <w:div w:id="953681550">
          <w:marLeft w:val="418"/>
          <w:marRight w:val="0"/>
          <w:marTop w:val="0"/>
          <w:marBottom w:val="120"/>
          <w:divBdr>
            <w:top w:val="none" w:sz="0" w:space="0" w:color="auto"/>
            <w:left w:val="none" w:sz="0" w:space="0" w:color="auto"/>
            <w:bottom w:val="none" w:sz="0" w:space="0" w:color="auto"/>
            <w:right w:val="none" w:sz="0" w:space="0" w:color="auto"/>
          </w:divBdr>
        </w:div>
        <w:div w:id="1530681507">
          <w:marLeft w:val="418"/>
          <w:marRight w:val="0"/>
          <w:marTop w:val="0"/>
          <w:marBottom w:val="120"/>
          <w:divBdr>
            <w:top w:val="none" w:sz="0" w:space="0" w:color="auto"/>
            <w:left w:val="none" w:sz="0" w:space="0" w:color="auto"/>
            <w:bottom w:val="none" w:sz="0" w:space="0" w:color="auto"/>
            <w:right w:val="none" w:sz="0" w:space="0" w:color="auto"/>
          </w:divBdr>
        </w:div>
        <w:div w:id="1833639796">
          <w:marLeft w:val="41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EA3B2-6A35-4D40-B464-58E69C0C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3829</TotalTime>
  <Pages>12</Pages>
  <Words>3147</Words>
  <Characters>17944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odn</dc:creator>
  <cp:lastModifiedBy>Делопроизводитель</cp:lastModifiedBy>
  <cp:revision>134</cp:revision>
  <cp:lastPrinted>2024-10-31T05:51:00Z</cp:lastPrinted>
  <dcterms:created xsi:type="dcterms:W3CDTF">2023-10-19T11:27:00Z</dcterms:created>
  <dcterms:modified xsi:type="dcterms:W3CDTF">2024-10-31T05:55:00Z</dcterms:modified>
</cp:coreProperties>
</file>