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0C2DE3">
        <w:rPr>
          <w:sz w:val="28"/>
          <w:szCs w:val="28"/>
          <w:shd w:val="clear" w:color="auto" w:fill="FFFFFF" w:themeFill="background1"/>
        </w:rPr>
        <w:t>4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0C2DE3" w:rsidRPr="000C2DE3" w:rsidRDefault="000C2DE3" w:rsidP="000C2DE3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91081D">
        <w:rPr>
          <w:sz w:val="26"/>
          <w:szCs w:val="26"/>
        </w:rPr>
        <w:t>В соответствии со статьей 39 Градостроительно</w:t>
      </w:r>
      <w:r>
        <w:rPr>
          <w:sz w:val="26"/>
          <w:szCs w:val="26"/>
        </w:rPr>
        <w:t>го кодекса Российской Федерации</w:t>
      </w:r>
      <w:r w:rsidRPr="000C2DE3">
        <w:rPr>
          <w:sz w:val="28"/>
          <w:szCs w:val="28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0C2DE3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0C2DE3">
        <w:rPr>
          <w:sz w:val="28"/>
          <w:szCs w:val="28"/>
        </w:rPr>
        <w:t>Ирдоматского</w:t>
      </w:r>
      <w:proofErr w:type="spellEnd"/>
      <w:r w:rsidRPr="000C2DE3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30.04.2026</w:t>
      </w:r>
      <w:proofErr w:type="gramEnd"/>
      <w:r w:rsidRPr="000C2DE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C2DE3">
        <w:rPr>
          <w:sz w:val="28"/>
          <w:szCs w:val="28"/>
        </w:rPr>
        <w:t xml:space="preserve">№ 16 (7588)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0C2DE3" w:rsidRPr="000C2DE3" w:rsidRDefault="000C2DE3" w:rsidP="00F62820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0C2DE3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35:22:0302028:689, общей площадью </w:t>
      </w:r>
      <w:r>
        <w:rPr>
          <w:sz w:val="28"/>
          <w:szCs w:val="28"/>
        </w:rPr>
        <w:t>6248 кв</w:t>
      </w:r>
      <w:proofErr w:type="gramStart"/>
      <w:r>
        <w:rPr>
          <w:sz w:val="28"/>
          <w:szCs w:val="28"/>
        </w:rPr>
        <w:t>.</w:t>
      </w:r>
      <w:r w:rsidRPr="000C2DE3">
        <w:rPr>
          <w:sz w:val="28"/>
          <w:szCs w:val="28"/>
        </w:rPr>
        <w:t>м</w:t>
      </w:r>
      <w:proofErr w:type="gramEnd"/>
      <w:r w:rsidRPr="000C2DE3">
        <w:rPr>
          <w:sz w:val="28"/>
          <w:szCs w:val="28"/>
        </w:rPr>
        <w:t xml:space="preserve">, местоположением: Вологодская область, Череповецкий муниципальный округ, д. Нова, на вид «Улично-дорожная сеть».                                    </w:t>
      </w:r>
    </w:p>
    <w:p w:rsidR="000C2DE3" w:rsidRPr="000C2DE3" w:rsidRDefault="000C2DE3" w:rsidP="00F62820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0C2DE3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1746E" w:rsidRPr="00D1746E" w:rsidRDefault="00D1746E" w:rsidP="000C2DE3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7F71D7" w:rsidRPr="00D1746E" w:rsidRDefault="007F71D7" w:rsidP="00D1746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56B62" w:rsidRPr="00107797" w:rsidRDefault="00256B62" w:rsidP="00D1746E">
      <w:pPr>
        <w:pStyle w:val="af6"/>
        <w:spacing w:after="0"/>
        <w:ind w:left="0"/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820" w:rsidRDefault="00F62820" w:rsidP="00591FC1">
      <w:r>
        <w:separator/>
      </w:r>
    </w:p>
  </w:endnote>
  <w:endnote w:type="continuationSeparator" w:id="0">
    <w:p w:rsidR="00F62820" w:rsidRDefault="00F62820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820" w:rsidRDefault="00F62820" w:rsidP="00591FC1">
      <w:r>
        <w:separator/>
      </w:r>
    </w:p>
  </w:footnote>
  <w:footnote w:type="continuationSeparator" w:id="0">
    <w:p w:rsidR="00F62820" w:rsidRDefault="00F62820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0C2DE3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2DE3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1746E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2820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BAED6-977B-47AF-897C-E182B68F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2026-05-07T08:28:00Z</cp:lastPrinted>
  <dcterms:created xsi:type="dcterms:W3CDTF">2026-05-07T08:28:00Z</dcterms:created>
  <dcterms:modified xsi:type="dcterms:W3CDTF">2026-05-07T08:28:00Z</dcterms:modified>
</cp:coreProperties>
</file>