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DD" w:rsidRPr="00030148" w:rsidRDefault="001B77DD" w:rsidP="001B77DD">
      <w:pPr>
        <w:spacing w:after="0" w:line="240" w:lineRule="auto"/>
        <w:contextualSpacing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-520065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7DD" w:rsidRPr="00030148" w:rsidRDefault="001B77DD" w:rsidP="001B77DD">
      <w:pPr>
        <w:spacing w:after="0" w:line="240" w:lineRule="auto"/>
        <w:contextualSpacing/>
        <w:rPr>
          <w:sz w:val="16"/>
          <w:szCs w:val="16"/>
        </w:rPr>
      </w:pPr>
    </w:p>
    <w:p w:rsidR="001B77DD" w:rsidRDefault="001B77DD" w:rsidP="001B77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77DD" w:rsidRPr="00DE008F" w:rsidRDefault="001B77DD" w:rsidP="001B77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E008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B77DD" w:rsidRPr="00DE008F" w:rsidRDefault="001B77DD" w:rsidP="001B77D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B77DD" w:rsidRPr="00DE008F" w:rsidRDefault="001B77DD" w:rsidP="001B77D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E008F">
        <w:rPr>
          <w:rFonts w:ascii="Times New Roman" w:hAnsi="Times New Roman"/>
          <w:sz w:val="36"/>
          <w:szCs w:val="36"/>
        </w:rPr>
        <w:t>П</w:t>
      </w:r>
      <w:proofErr w:type="gramEnd"/>
      <w:r w:rsidRPr="00DE008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B77DD" w:rsidRPr="00DE008F" w:rsidRDefault="001B77DD" w:rsidP="001B77DD">
      <w:pPr>
        <w:spacing w:after="0" w:line="240" w:lineRule="auto"/>
        <w:rPr>
          <w:rFonts w:ascii="Times New Roman" w:hAnsi="Times New Roman"/>
        </w:rPr>
      </w:pPr>
    </w:p>
    <w:p w:rsidR="001B77DD" w:rsidRPr="00DE008F" w:rsidRDefault="001B77DD" w:rsidP="001B77D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08F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6</w:t>
      </w:r>
      <w:r w:rsidRPr="00DE008F">
        <w:rPr>
          <w:rFonts w:ascii="Times New Roman" w:hAnsi="Times New Roman"/>
          <w:sz w:val="28"/>
          <w:szCs w:val="28"/>
        </w:rPr>
        <w:t xml:space="preserve">.03.2023     </w:t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</w:r>
      <w:r w:rsidRPr="00DE008F">
        <w:rPr>
          <w:rFonts w:ascii="Times New Roman" w:hAnsi="Times New Roman"/>
          <w:sz w:val="28"/>
          <w:szCs w:val="28"/>
        </w:rPr>
        <w:tab/>
        <w:t xml:space="preserve">                             № 9</w:t>
      </w:r>
      <w:r>
        <w:rPr>
          <w:rFonts w:ascii="Times New Roman" w:hAnsi="Times New Roman"/>
          <w:sz w:val="28"/>
          <w:szCs w:val="28"/>
        </w:rPr>
        <w:t>8</w:t>
      </w:r>
    </w:p>
    <w:p w:rsidR="001B77DD" w:rsidRDefault="001B77DD" w:rsidP="001B77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E008F">
        <w:rPr>
          <w:rFonts w:ascii="Times New Roman" w:hAnsi="Times New Roman"/>
          <w:sz w:val="24"/>
          <w:szCs w:val="24"/>
        </w:rPr>
        <w:t>г. Череповец</w:t>
      </w:r>
    </w:p>
    <w:p w:rsidR="001B77DD" w:rsidRPr="00DE008F" w:rsidRDefault="001B77DD" w:rsidP="001B77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048" w:rsidRDefault="009F6048" w:rsidP="001B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Порядка предоставления субсидии из бюджета Череповецк</w:t>
      </w:r>
      <w:r w:rsidR="000E10FD"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</w:p>
    <w:p w:rsidR="00CE452C" w:rsidRPr="001B77DD" w:rsidRDefault="00CE452C" w:rsidP="001B7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1B7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78</w:t>
        </w:r>
      </w:hyperlink>
      <w:r w:rsidR="00A03E40" w:rsidRPr="001B77DD">
        <w:rPr>
          <w:rFonts w:ascii="Times New Roman" w:hAnsi="Times New Roman" w:cs="Times New Roman"/>
          <w:color w:val="000000" w:themeColor="text1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Бюджетного кодекса Российской Федерации,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30</w:t>
        </w:r>
      </w:hyperlink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31</w:t>
        </w:r>
      </w:hyperlink>
      <w:r w:rsidR="00A03E40" w:rsidRPr="001B77DD">
        <w:rPr>
          <w:rFonts w:ascii="Times New Roman" w:hAnsi="Times New Roman" w:cs="Times New Roman"/>
          <w:color w:val="000000" w:themeColor="text1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26.10.2002 № 127-ФЗ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несостоятельности (банкротстве)», Федеральным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14.11.2002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161-ФЗ «О государственных и муниципальных унитарных предприятиях», Федеральным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A03E40" w:rsidRPr="001B77DD">
        <w:rPr>
          <w:rFonts w:ascii="Times New Roman" w:hAnsi="Times New Roman" w:cs="Times New Roman"/>
          <w:color w:val="000000" w:themeColor="text1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Череповецкого муниципального района Вологодской области</w:t>
      </w:r>
    </w:p>
    <w:p w:rsidR="00A03E40" w:rsidRPr="001B77DD" w:rsidRDefault="00A03E40" w:rsidP="001B7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F6048" w:rsidRPr="001B77DD" w:rsidRDefault="009F6048" w:rsidP="001B7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F6048" w:rsidRPr="001B77DD" w:rsidRDefault="009F6048" w:rsidP="001B7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прилагаемый Порядок предоставления субсидии из бюджета Череповецк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платежеспособности.</w:t>
      </w:r>
    </w:p>
    <w:p w:rsidR="009F6048" w:rsidRPr="001B77DD" w:rsidRDefault="009F6048" w:rsidP="001B7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постановление опубликовать в газете «Сельская новь» и разместить на официальном сайте Череповецкого муниципального в сети «Интернет».</w:t>
      </w:r>
    </w:p>
    <w:p w:rsidR="009F6048" w:rsidRPr="001B77DD" w:rsidRDefault="009F6048" w:rsidP="001B7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Соколова А.М.</w:t>
      </w:r>
    </w:p>
    <w:p w:rsidR="00A03E40" w:rsidRPr="001B77DD" w:rsidRDefault="00A03E40" w:rsidP="001B7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9F604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администрации района                                               Р.Э. Маслов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района</w:t>
      </w:r>
    </w:p>
    <w:p w:rsidR="009F6048" w:rsidRPr="001B77DD" w:rsidRDefault="001B77DD" w:rsidP="00A03E40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16.03.2023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предоставления субсидии</w:t>
      </w:r>
      <w:r w:rsidR="00A03E40"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бюджета Череповецк</w:t>
      </w:r>
      <w:r w:rsidR="008E5C0D"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  <w:r w:rsidR="00A03E40"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</w:p>
    <w:p w:rsidR="009F6048" w:rsidRPr="001B77DD" w:rsidRDefault="009F6048" w:rsidP="008E5C0D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</w:t>
      </w:r>
    </w:p>
    <w:p w:rsidR="00A03E40" w:rsidRPr="001B77DD" w:rsidRDefault="00A03E40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разработан в соответствии со статьей 78 Бюджетного кодекса Российской Федерации, статьями 30, 31 Федерального закона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26.10.2002 № 127-ФЗ «О несостоятельности (банкротстве)»,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услуг, и о признании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определяет цели, условия и порядок предоставления субсидии из бюджета Череповецк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 (далее - Субсидия), требования об осуществлении контроля (мониторинга) за соблюдением условий и порядка предоставления Субсидии и ответственности за их нарушение, а также порядок возврата Субсидии в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 условий, установленных при предоставлении Субсидии.</w:t>
      </w:r>
    </w:p>
    <w:p w:rsidR="009F6048" w:rsidRPr="001B77DD" w:rsidRDefault="00A03E40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в 2023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предоставляется Муниципальному унитарному предприятию «Водоканал Череповецкого муниципального района» (далее – МУП «Водоканал ЧМР») на оказание финансовой помощи в целях погашения кредиторской задолженности, в том числе исполнения возбужденного исполнительного производства отделением судебных приставов по Череповецкому району на дату предоставления субсидии.</w:t>
      </w:r>
    </w:p>
    <w:p w:rsidR="009F6048" w:rsidRPr="001B77DD" w:rsidRDefault="00A03E40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 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</w:t>
      </w:r>
      <w:proofErr w:type="gramStart"/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 на безвозмездной основе и возврату не подлежит</w:t>
      </w:r>
      <w:proofErr w:type="gramEnd"/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законодательством, а также настоящим Порядком не предусмотрено иное.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1.5. Предоставление Субсидии осуществляется за счет средств бюджета района, утвержденных решением Муниципального С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обрания района о бюджете на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распорядителем средств бюджета района является администрация Череповецкого муниципального района (далее – Администрация). Администрация осуществляет предоставление субсидии, контроль соблюдения условий и порядка предоставления субсидии.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Сведения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решения о бюджете района, проекта решения о внесении изменений в решение о бюджете района.</w:t>
      </w:r>
    </w:p>
    <w:p w:rsidR="00A03E40" w:rsidRPr="001B77DD" w:rsidRDefault="00A03E40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Условия и порядок предоставления субсидии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принятия постановления Администрации «Об утверждении Порядка предоставления субсидии из бюджета Череповецкого муниципального район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 «Водоканал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МУП «Водоканал ЧМР» направляет в Администрацию информацию, по форме согласно приложению к настоящему Порядку (далее – Заявка), по адресу: г. Череповец,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ул. Первомайская, д. 58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 205.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Заявке прилагаются: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устава МУП «Водоканал ЧМР»;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годовая бухгалтерская отчетность за истекший финансовый год;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справка о статусе в соответствии с Федеральным законом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17.08.1995 № 147-ФЗ «О естественных монополиях»;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справка-расчет произвольной формы, подтверждающая наличие признаков по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 2</w:t>
        </w:r>
      </w:hyperlink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статьи 197</w:t>
        </w:r>
      </w:hyperlink>
      <w:r w:rsidR="00A03E40" w:rsidRPr="001B77DD">
        <w:rPr>
          <w:rFonts w:ascii="Times New Roman" w:hAnsi="Times New Roman" w:cs="Times New Roman"/>
          <w:color w:val="000000" w:themeColor="text1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26.10.2002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127-ФЗ «О несостоятельности (банкротстве)», где указано, что субъект естественной монополии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или) 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не исполнены им в течение шести месяцев с даты, когда они должны были быть исполнены;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на основании бухгалтерского учета о размере дебиторской и кредиторской задолженности (с выделением просроченной) на 1 число месяца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предшествующего подаче заявки. </w:t>
      </w:r>
      <w:proofErr w:type="spellStart"/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Оборотно-сальдовые</w:t>
      </w:r>
      <w:proofErr w:type="spellEnd"/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ведомости по счетам бухгалтерского учета, обосновывающие размер указанной задолженности;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справка от службы судебных приставов в отношении МУП «Водоканал ЧМР» о наличии исполнительных производств по требованиям, подтвержденных исполнительными документами и не удовлетворенных в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полном объеме путем обращения взыскания на имущество должника, указанное в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1</w:t>
        </w:r>
      </w:hyperlink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16" w:history="1">
        <w:r w:rsidRPr="001B77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части 1 статьи 94</w:t>
        </w:r>
      </w:hyperlink>
      <w:r w:rsidR="00A03E40" w:rsidRPr="001B77DD">
        <w:rPr>
          <w:rFonts w:ascii="Times New Roman" w:hAnsi="Times New Roman" w:cs="Times New Roman"/>
          <w:color w:val="000000" w:themeColor="text1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02.10.2007 № 229-ФЗ «Об исполнительном производстве» с указанием остатка по всем исполнительным производствам;</w:t>
      </w:r>
      <w:proofErr w:type="gramEnd"/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 мероприятий по финансовому оздоровлению МУП «Водоканал» в произвольной форме, с указанием конкретных сроков и должностных лиц, ответственных за выполнение данного плана мероприятий, согласованный руководителем администрации района;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справку налогового органа о состоянии расчетов по налогам, сборам, пеням, штрафам, процентам, по состоянию на текущую да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ту, выданную не </w:t>
      </w:r>
      <w:proofErr w:type="gramStart"/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10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до даты подачи Заявки.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Документы, указанные в пункте 2.1 настоящего Порядка, должны быть предоставлены на бумажном носителе, пронумерованы, подписаны руководителем и главным бухгалтером.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МУП «Водоканал ЧМР» несет ответственность за недостоверность предоставляемых данных в соответствии с законодательством Российской Федерации.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В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целях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выдачи заключения о возможности предоставления субсидии или об отказе в предоставлении субсидии создается комиссия, состав которой утверждается распоряжением Администрации (далее - комиссия).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в течение трех рабочих дней с даты получения Заявки и документов, указанных в пункте 2.1 настоящего Порядка, рассматривает их на соответствие настоящему Порядку, а также проводит проверку на соответствие МУП «Водоканал ЧМР» требованиям, указанным в пункте 2.10 настоящего Порядка, и выдает заключение о соответствии или несоответствии МУП «Водоканал ЧМР» установленным требованиям, возможности или невозможности предоставления субсидии на основании представленных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с указанием суммы. Заключение оформляется протоколом комиссии не позднее одного рабочего дня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рассмотрения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документов.</w:t>
      </w:r>
    </w:p>
    <w:p w:rsidR="000E10FD" w:rsidRPr="001B77DD" w:rsidRDefault="009F6048" w:rsidP="00A03E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</w:t>
      </w:r>
      <w:proofErr w:type="gramStart"/>
      <w:r w:rsidR="000E10FD" w:rsidRPr="001B77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Протокол комиссии о соответствии МУП «Водоканал ЧМР» установленным требованиям направляется в Финансовое управление администрации района для подготовки проекта решения Муниципального Собрания района о внесении изменений в решение о бюджете района на 2023 год, которое рассматривается на ближайшем заседании Муниципального Собрания района, или при наличии возможности перераспределения бюджетных ассигнований на основании </w:t>
      </w:r>
      <w:r w:rsidR="00A03E40" w:rsidRPr="001B77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статьи </w:t>
      </w:r>
      <w:r w:rsidR="000E10FD" w:rsidRPr="001B77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217 БК РФ и (или) дополнительных оснований, установленных решением</w:t>
      </w:r>
      <w:proofErr w:type="gramEnd"/>
      <w:r w:rsidR="000E10FD" w:rsidRPr="001B77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 бюджете – путем внесения изменений в сводную бюджетную роспись района.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В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принятия соответствующего решения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указанного в пункте 2.6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E10F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в срок не позднее двух рабочих дней готовится проект постановления Администрации о предоставлении субсидии.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Предоставление субсидии осуществляется на основании соглашения, заключенного между Администрацией и МУП «Водоканал ЧМР», в течение пяти рабочих дней со дня принятия постановления Администрации о предоставлении субсидии.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Основаниями для отказа в предоставлении Субсидии являются: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документов, оформленных с нарушением требований, установленных пунктом 2.2 настоящего Порядка;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недостоверность предоставленной МУП «Водоканал ЧМР» информации;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непредоставление</w:t>
      </w:r>
      <w:proofErr w:type="spell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(предоставление не в полном объеме) документов, указанных в пункте 2.1 настоящего Порядка;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требованиям, указанным в пункте 2.10 настоящего Порядка;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возможности доходной базы района.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Перечисление Субсидии осуществляется в соответствии с бюджетным законодательством Российской Федерации на счет, открытый в финансово-кредитном учреждении, согласно реквизитам, указанным в соглашении, в течение пяти рабочих дней со дня заключения соглашения.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Требования, которым должно соответствовать МУП «Водоканал ЧМР» на 1 число месяца, в котором осуществляется подача Заявки: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МУП «Водоканал ЧМР»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зоны), в совокупности превышает 50 процентов;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МУП «Водоканал ЧМР» не должно получать с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редства из бюджета района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основании иных нормативных правовых актов или муниципальных правовых актов на цели, указанные в пункте 1.3 Порядка.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Субсидия предоставляется МУП «Водоканал ЧМР» при соблюдении следующих условий: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запрет приобретения МУП «Водоканал ЧМР», а также иными юридическими лицами, получающими средства на основании договоров, заключенных с МУП «Водоканал ЧМР»,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этих средств иных операций, определенных настоящим Порядком.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2.12. Результатом предоставления Субсидии является погашение доли кредиторской задолженности в размере перечисленной субсид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ии, в срок не позднее 25.12.2023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Требования к отчетности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МУП «Водоканал ЧМР» несет ответственность за достоверность представленных отчетных документов.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По результатам использования Субсидии МУП «Водоканал ЧМР» предоставляет в Администрацию, в лице управления строительства и жилищно-коммунального хозяйства: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Отчет об использовании средств Субсидии в соответствии с заключенным соглашением;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Промежуточный бухгалтерский баланс – не позднее 30 дней со дня окончания квартала, в котором перечислена Субсидия.</w:t>
      </w: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Порядок осуществления контроля (мониторинга) </w:t>
      </w:r>
      <w:proofErr w:type="gramStart"/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</w:t>
      </w:r>
      <w:proofErr w:type="gramEnd"/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соблюдением условий и порядка предоставления Субсидии</w:t>
      </w:r>
    </w:p>
    <w:p w:rsidR="00A03E40" w:rsidRPr="001B77DD" w:rsidRDefault="00A03E40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Средства, полученные из бюджета района в форме субсидии,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 целевой характер и не могут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использованы на иные цели.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Нецелевое использование бюджетных сре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вл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ечет применение мер ответственности, предусмотренных действующим законодательством Российской Федерации.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Проверку соблюдения условий, целей и порядка предоставления Субсидии осуществляет отдел внутреннего финансового контроля Администрации в соответствии с действующим законодательством.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подготавливает предложения о сроках проведения проверки соблюдения условий, целей и порядка предоставления Субсидии, рассматривает заключение по итогам проведенной отделом внутреннего финансового контроля Администрации проверки.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Субсидия подлежит возврату в бюджет района в следующих случаях: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нарушение условий и порядка предоставления Субсидии, предусмотренных настоящим Порядком;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недостоверных сведений в отчетности, а также нецелевого использования бюджетных средств;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отказ в предоставлении документов для осуществления проверок соблюдения условий, целей и порядка предоставления Субсидии.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При выявлении нарушений Администрация составляет акт о выявленном нарушении, в котором указываются выявленные нарушения и сроки их устранения, и направляет указанный акт МУП «Водоканал ЧМР» в течение двух рабочих дней со дня выявления нарушения.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выявленные нарушения не устранены в сроки, указанные в акте о выявленном нарушении, Администрация направляет в 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срок не позднее трех рабочих дней с момента истечения установленных в акте сроков МУП «Водоканал ЧМР» требование о возврате Субсидии в бюджет района.</w:t>
      </w:r>
      <w:proofErr w:type="gramEnd"/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МУП «Водоканал ЧМР» осуществляет возврат Субсидии в бюджет района в течение пяти рабочих дней с момента получения требования о возврате Субсидии. Расчет суммы субсидии, подлежащей возврату, производится по формуле: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СО - СБН, где: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сумма субсидии, подлежащей возврату;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общий объем полученной субсидии;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СБН - объем субсидии, использованной без нарушений требований настоящего Порядка.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В </w:t>
      </w: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возврата средств Субсидии в бюджет района в течение установленного срока Администрация принимает меры к их взысканию в судебном порядке.</w:t>
      </w: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left="637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к Порядку</w:t>
      </w: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3E40" w:rsidRPr="001B77DD" w:rsidRDefault="00A03E40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ЗАЯВКА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 субсидии из бюджета Череповецк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«Водоканал ЧМР» на оказание финансовой помощи в целях предупреждения банкротства и восстановления платежеспособности</w:t>
      </w:r>
    </w:p>
    <w:p w:rsidR="00A03E40" w:rsidRPr="001B77DD" w:rsidRDefault="00A03E40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A03E40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предоставить субсидию из бюджета Череповецк</w:t>
      </w:r>
      <w:r w:rsidR="008E5C0D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муниципального района в 2023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муниципальному унитарному предприятию «Водоканал ЧМР» на оказание финансовой помощи в целях предупреждения банкротства и восстановления платежеспособности</w:t>
      </w: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(почтовый адрес (место нахождения) юридического лица)</w:t>
      </w: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(основной государственный регистрационный номер записи о государственной регистрации юридического лица (ОГРН)</w:t>
      </w:r>
      <w:proofErr w:type="gramEnd"/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(идентификационный номер налогоплательщика (ИНН)</w:t>
      </w:r>
      <w:proofErr w:type="gramEnd"/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9F6048" w:rsidRPr="001B77DD" w:rsidRDefault="009F6048" w:rsidP="00A03E40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(контактный телефон)</w:t>
      </w:r>
    </w:p>
    <w:p w:rsidR="009F6048" w:rsidRPr="001B77DD" w:rsidRDefault="00C07939" w:rsidP="00C0793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_______________________</w:t>
      </w: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A03E40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 в том числе:</w:t>
      </w:r>
    </w:p>
    <w:p w:rsidR="00A03E40" w:rsidRPr="001B77DD" w:rsidRDefault="00A03E40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(указывается целевое назначение субсидии)</w:t>
      </w:r>
    </w:p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2127"/>
        <w:gridCol w:w="2976"/>
        <w:gridCol w:w="2127"/>
        <w:gridCol w:w="1563"/>
      </w:tblGrid>
      <w:tr w:rsidR="009F6048" w:rsidRPr="001B77DD" w:rsidTr="00C07939">
        <w:tc>
          <w:tcPr>
            <w:tcW w:w="572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Взыскатель</w:t>
            </w:r>
          </w:p>
        </w:tc>
        <w:tc>
          <w:tcPr>
            <w:tcW w:w="2976" w:type="dxa"/>
            <w:vAlign w:val="center"/>
            <w:hideMark/>
          </w:tcPr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ИНН/КПП </w:t>
            </w:r>
            <w:r w:rsidR="00C07939"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(для юридических лиц)</w:t>
            </w: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задолженности,</w:t>
            </w:r>
          </w:p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63" w:type="dxa"/>
            <w:vAlign w:val="center"/>
            <w:hideMark/>
          </w:tcPr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субсидии,</w:t>
            </w:r>
          </w:p>
          <w:p w:rsidR="009F6048" w:rsidRPr="001B77DD" w:rsidRDefault="009F6048" w:rsidP="00A03E40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  <w:tr w:rsidR="009F6048" w:rsidRPr="001B77DD" w:rsidTr="00C07939">
        <w:tc>
          <w:tcPr>
            <w:tcW w:w="572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vAlign w:val="center"/>
            <w:hideMark/>
          </w:tcPr>
          <w:p w:rsidR="009F6048" w:rsidRPr="001B77DD" w:rsidRDefault="009F6048" w:rsidP="00C0793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7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F6048" w:rsidRPr="001B77DD" w:rsidTr="00C07939">
        <w:tc>
          <w:tcPr>
            <w:tcW w:w="572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F6048" w:rsidRPr="001B77DD" w:rsidTr="00C07939">
        <w:tc>
          <w:tcPr>
            <w:tcW w:w="572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Align w:val="center"/>
            <w:hideMark/>
          </w:tcPr>
          <w:p w:rsidR="009F6048" w:rsidRPr="001B77DD" w:rsidRDefault="009F6048" w:rsidP="009F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  _______________                      ______________________</w:t>
      </w:r>
    </w:p>
    <w:p w:rsidR="009F6048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(подпись)</w:t>
      </w:r>
      <w:r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9F6048" w:rsidRPr="001B7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(Ф.И.О.)</w:t>
      </w:r>
    </w:p>
    <w:p w:rsidR="009F6048" w:rsidRPr="001B77DD" w:rsidRDefault="009F6048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</w:t>
      </w:r>
    </w:p>
    <w:p w:rsidR="00C07939" w:rsidRPr="001B77DD" w:rsidRDefault="00C07939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048" w:rsidRPr="001B77DD" w:rsidRDefault="008E5C0D" w:rsidP="009F604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___________ 2023</w:t>
      </w:r>
      <w:bookmarkStart w:id="0" w:name="_GoBack"/>
      <w:bookmarkEnd w:id="0"/>
      <w:r w:rsidR="009F6048" w:rsidRPr="001B7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B77DD" w:rsidRPr="001B77DD" w:rsidRDefault="001B77DD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B77DD" w:rsidRPr="001B77DD" w:rsidSect="001B77D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38" w:rsidRDefault="002E2938" w:rsidP="001B77DD">
      <w:pPr>
        <w:spacing w:after="0" w:line="240" w:lineRule="auto"/>
      </w:pPr>
      <w:r>
        <w:separator/>
      </w:r>
    </w:p>
  </w:endnote>
  <w:endnote w:type="continuationSeparator" w:id="0">
    <w:p w:rsidR="002E2938" w:rsidRDefault="002E2938" w:rsidP="001B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38" w:rsidRDefault="002E2938" w:rsidP="001B77DD">
      <w:pPr>
        <w:spacing w:after="0" w:line="240" w:lineRule="auto"/>
      </w:pPr>
      <w:r>
        <w:separator/>
      </w:r>
    </w:p>
  </w:footnote>
  <w:footnote w:type="continuationSeparator" w:id="0">
    <w:p w:rsidR="002E2938" w:rsidRDefault="002E2938" w:rsidP="001B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200"/>
      <w:docPartObj>
        <w:docPartGallery w:val="Page Numbers (Top of Page)"/>
        <w:docPartUnique/>
      </w:docPartObj>
    </w:sdtPr>
    <w:sdtContent>
      <w:p w:rsidR="001B77DD" w:rsidRDefault="009C4908">
        <w:pPr>
          <w:pStyle w:val="a6"/>
          <w:jc w:val="center"/>
        </w:pPr>
        <w:fldSimple w:instr=" PAGE   \* MERGEFORMAT ">
          <w:r w:rsidR="00CE452C">
            <w:rPr>
              <w:noProof/>
            </w:rPr>
            <w:t>2</w:t>
          </w:r>
        </w:fldSimple>
      </w:p>
    </w:sdtContent>
  </w:sdt>
  <w:p w:rsidR="001B77DD" w:rsidRDefault="001B77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3A"/>
    <w:multiLevelType w:val="multilevel"/>
    <w:tmpl w:val="791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3F00"/>
    <w:multiLevelType w:val="multilevel"/>
    <w:tmpl w:val="54D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F4B4E"/>
    <w:multiLevelType w:val="multilevel"/>
    <w:tmpl w:val="796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664EB"/>
    <w:multiLevelType w:val="multilevel"/>
    <w:tmpl w:val="ABC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80749"/>
    <w:multiLevelType w:val="multilevel"/>
    <w:tmpl w:val="759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43685"/>
    <w:multiLevelType w:val="multilevel"/>
    <w:tmpl w:val="836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4729F"/>
    <w:multiLevelType w:val="multilevel"/>
    <w:tmpl w:val="38D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12340"/>
    <w:multiLevelType w:val="multilevel"/>
    <w:tmpl w:val="F7C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60EAD"/>
    <w:multiLevelType w:val="multilevel"/>
    <w:tmpl w:val="5B5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C51EB"/>
    <w:multiLevelType w:val="multilevel"/>
    <w:tmpl w:val="DDE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2335B"/>
    <w:multiLevelType w:val="multilevel"/>
    <w:tmpl w:val="C00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A38C5"/>
    <w:multiLevelType w:val="multilevel"/>
    <w:tmpl w:val="BDEED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12">
    <w:nsid w:val="49CA1C96"/>
    <w:multiLevelType w:val="multilevel"/>
    <w:tmpl w:val="AE9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70F9C"/>
    <w:multiLevelType w:val="multilevel"/>
    <w:tmpl w:val="F4BC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80378"/>
    <w:multiLevelType w:val="multilevel"/>
    <w:tmpl w:val="5EC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33847"/>
    <w:multiLevelType w:val="multilevel"/>
    <w:tmpl w:val="7FC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426EC"/>
    <w:multiLevelType w:val="multilevel"/>
    <w:tmpl w:val="EB1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D69DC"/>
    <w:multiLevelType w:val="multilevel"/>
    <w:tmpl w:val="D97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9C5B2B"/>
    <w:multiLevelType w:val="multilevel"/>
    <w:tmpl w:val="B3F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A76931"/>
    <w:multiLevelType w:val="multilevel"/>
    <w:tmpl w:val="BAC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C2B91"/>
    <w:multiLevelType w:val="multilevel"/>
    <w:tmpl w:val="1C9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84F5E"/>
    <w:multiLevelType w:val="multilevel"/>
    <w:tmpl w:val="174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26E31"/>
    <w:multiLevelType w:val="multilevel"/>
    <w:tmpl w:val="2B9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902B2"/>
    <w:multiLevelType w:val="multilevel"/>
    <w:tmpl w:val="26B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5"/>
  </w:num>
  <w:num w:numId="5">
    <w:abstractNumId w:val="16"/>
  </w:num>
  <w:num w:numId="6">
    <w:abstractNumId w:val="17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19"/>
  </w:num>
  <w:num w:numId="12">
    <w:abstractNumId w:val="6"/>
  </w:num>
  <w:num w:numId="13">
    <w:abstractNumId w:val="21"/>
  </w:num>
  <w:num w:numId="14">
    <w:abstractNumId w:val="2"/>
  </w:num>
  <w:num w:numId="15">
    <w:abstractNumId w:val="15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23"/>
  </w:num>
  <w:num w:numId="21">
    <w:abstractNumId w:val="9"/>
  </w:num>
  <w:num w:numId="22">
    <w:abstractNumId w:val="4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AF"/>
    <w:rsid w:val="000E10FD"/>
    <w:rsid w:val="001254FA"/>
    <w:rsid w:val="001B77DD"/>
    <w:rsid w:val="002E2938"/>
    <w:rsid w:val="0056390E"/>
    <w:rsid w:val="006D5D96"/>
    <w:rsid w:val="008E5C0D"/>
    <w:rsid w:val="008F66AF"/>
    <w:rsid w:val="009C4908"/>
    <w:rsid w:val="009F6048"/>
    <w:rsid w:val="00A03E40"/>
    <w:rsid w:val="00C07939"/>
    <w:rsid w:val="00C454D9"/>
    <w:rsid w:val="00C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0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B77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B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7DD"/>
  </w:style>
  <w:style w:type="paragraph" w:styleId="a8">
    <w:name w:val="footer"/>
    <w:basedOn w:val="a"/>
    <w:link w:val="a9"/>
    <w:uiPriority w:val="99"/>
    <w:semiHidden/>
    <w:unhideWhenUsed/>
    <w:rsid w:val="001B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6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2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7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0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0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9D51A6A24BA1B7EE9B6A15EC1CE7C199E4844824C2E65BE04071AA1033D21F3F5F784DCAAE4FC21C81AF3D8EABD826B17A6E68B06E09C4BkEG" TargetMode="External"/><Relationship Id="rId13" Type="http://schemas.openxmlformats.org/officeDocument/2006/relationships/hyperlink" Target="consultantplus://offline/ref=B0C01D875196C9397E4F342C964021E7FCA9B4AE771BC5901645B0A0578730F8B54D9A4F831BF3F727E7E38F8B8958B6C8230BF16DF22748z2F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39D51A6A24BA1B7EE9B6A15EC1CE7C199E454D804A2E65BE04071AA1033D21E1F5AF88DEA9FEFC20DD4CA29E4BkE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C01D875196C9397E4F342C964021E7FCA9B4AF7C1CC5901645B0A0578730F8B54D9A4F831AFCF422E7E38F8B8958B6C8230BF16DF22748z2F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39D51A6A24BA1B7EE9B6A15EC1CE7C199D454B87422E65BE04071AA1033D21E1F5AF88DEA9FEFC20DD4CA29E4Bk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0C01D875196C9397E4F342C964021E7FCA9B4AF7C1CC5901645B0A0578730F8B54D9A4F831AFCF420E7E38F8B8958B6C8230BF16DF22748z2F4M" TargetMode="External"/><Relationship Id="rId10" Type="http://schemas.openxmlformats.org/officeDocument/2006/relationships/hyperlink" Target="consultantplus://offline/ref=1439D51A6A24BA1B7EE9B6A15EC1CE7C199C4F4C854E2E65BE04071AA1033D21F3F5F783DEAEEBA870871BAF9EBFAE806A17A4E79740k5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39D51A6A24BA1B7EE9B6A15EC1CE7C199C4F4C854E2E65BE04071AA1033D21F3F5F784DCA9E4FD28C81AF3D8EABD826B17A6E68B06E09C4BkEG" TargetMode="External"/><Relationship Id="rId14" Type="http://schemas.openxmlformats.org/officeDocument/2006/relationships/hyperlink" Target="consultantplus://offline/ref=B0C01D875196C9397E4F342C964021E7FCA9B4AE771BC5901645B0A0578730F8B54D9A4F8411AFA060B9BADCC7C255B2DE3F0BF5z7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6</cp:revision>
  <cp:lastPrinted>2023-03-20T06:57:00Z</cp:lastPrinted>
  <dcterms:created xsi:type="dcterms:W3CDTF">2023-03-16T09:19:00Z</dcterms:created>
  <dcterms:modified xsi:type="dcterms:W3CDTF">2023-03-20T06:58:00Z</dcterms:modified>
</cp:coreProperties>
</file>