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Череповецкого района осужден к принудительным работам за повторное управление автомобилем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Череповецкого района поддержано государственное обвинение по уголовному делу в отношении 39-летнего местного жителя.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он признан виновным по ч. 2 ст. 264.1 УК РФ (управление транспортным средством лицом, находящимся в состоянии опьянения, имеющим судимость за совершение в состояние опьянения преступления, предусмотренного ст. 264.1 УК РФ).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становлено, что подсудимый, уже имеющий судимость за вождение транспортного средства в состоянии опьянения, вновь в марте 2025 года управлял автомобилем марки «ГАЗ 330230» в состоянии опьянения.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движение по автодороге «Вологда-Тихвин- Р21 Кола» вблизи </w:t>
      </w:r>
      <w:r>
        <w:rPr>
          <w:rFonts w:ascii="Times New Roman" w:hAnsi="Times New Roman" w:cs="Times New Roman"/>
          <w:sz w:val="28"/>
          <w:szCs w:val="28"/>
        </w:rPr>
        <w:t xml:space="preserve">отворотки</w:t>
      </w:r>
      <w:r>
        <w:rPr>
          <w:rFonts w:ascii="Times New Roman" w:hAnsi="Times New Roman" w:cs="Times New Roman"/>
          <w:sz w:val="28"/>
          <w:szCs w:val="28"/>
        </w:rPr>
        <w:t xml:space="preserve"> на п. Суда Череповецкого района был остановлен сотрудниками ГИБДД и освидетельствован на состояние алкогольного опьянения.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 учетом позиции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обвинителя, назначил мужчине наказание в виде 6 месяцев принудительных работ с удержанием 5 % из заработной платы ежемесячно в доход государства, с лишением права заниматься деятельностью, связанной с управлением транспортными средствами на 3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сумма 100 000 рублей, в размере которой подсудимым был продан автомобиль, конфискована 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доход государства.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(информация подготовлена прокуратурой Череповецкого района)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Юлия Петровна</dc:creator>
  <cp:keywords/>
  <dc:description/>
  <cp:revision>3</cp:revision>
  <dcterms:created xsi:type="dcterms:W3CDTF">2025-06-29T17:04:00Z</dcterms:created>
  <dcterms:modified xsi:type="dcterms:W3CDTF">2025-06-29T17:18:14Z</dcterms:modified>
</cp:coreProperties>
</file>