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E27AE5" w:rsidRDefault="00785ED9" w:rsidP="00785ED9">
      <w:pPr>
        <w:widowControl w:val="0"/>
        <w:autoSpaceDE w:val="0"/>
        <w:autoSpaceDN w:val="0"/>
        <w:adjustRightInd w:val="0"/>
        <w:jc w:val="center"/>
      </w:pPr>
      <w:r w:rsidRPr="00E27AE5"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E27AE5" w:rsidRPr="00E27AE5" w:rsidRDefault="00E27AE5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B81870" w:rsidRPr="00E27AE5" w:rsidRDefault="00D708B0" w:rsidP="00B8187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27AE5">
        <w:t xml:space="preserve">На основании </w:t>
      </w:r>
      <w:r w:rsidR="00F43C97" w:rsidRPr="00E27AE5">
        <w:t>Распоря</w:t>
      </w:r>
      <w:r w:rsidR="00B81870" w:rsidRPr="00E27AE5">
        <w:t>жения «О проведении</w:t>
      </w:r>
      <w:r w:rsidR="00010312" w:rsidRPr="00E27AE5">
        <w:t xml:space="preserve"> </w:t>
      </w:r>
      <w:r w:rsidR="00A57B55" w:rsidRPr="00E27AE5">
        <w:t xml:space="preserve"> контрольного мероприятия» от 10.11</w:t>
      </w:r>
      <w:r w:rsidR="00E46EC6" w:rsidRPr="00E27AE5">
        <w:t>.2023</w:t>
      </w:r>
      <w:r w:rsidR="00F43C97" w:rsidRPr="00E27AE5">
        <w:t xml:space="preserve"> года</w:t>
      </w:r>
      <w:r w:rsidR="00A57B55" w:rsidRPr="00E27AE5">
        <w:t xml:space="preserve"> № 195</w:t>
      </w:r>
      <w:r w:rsidR="00F43C97" w:rsidRPr="00E27AE5">
        <w:t>-р</w:t>
      </w:r>
      <w:r w:rsidR="00785ED9" w:rsidRPr="00E27AE5">
        <w:t>,</w:t>
      </w:r>
      <w:r w:rsidR="00895FBE" w:rsidRPr="00E27AE5">
        <w:rPr>
          <w:rFonts w:eastAsia="Calibri"/>
        </w:rPr>
        <w:t xml:space="preserve"> </w:t>
      </w:r>
      <w:r w:rsidR="00785ED9" w:rsidRPr="00E27AE5">
        <w:t xml:space="preserve">проведено контрольное мероприятие на тему: </w:t>
      </w:r>
      <w:r w:rsidR="00B81870" w:rsidRPr="00E27AE5">
        <w:rPr>
          <w:b/>
        </w:rPr>
        <w:t>«</w:t>
      </w:r>
      <w:r w:rsidR="00A57B55" w:rsidRPr="00E27AE5">
        <w:rPr>
          <w:rFonts w:eastAsia="Calibri"/>
          <w:lang w:eastAsia="en-US"/>
        </w:rPr>
        <w:t>Проверка осуществления расходов на обеспечение выполнения функций казенного учреждения в рамках реализации мероприятия «Укрепление материально-технической базы учреждений культуры</w:t>
      </w:r>
      <w:r w:rsidR="00010312" w:rsidRPr="00E27AE5">
        <w:rPr>
          <w:rFonts w:eastAsia="Calibri"/>
          <w:lang w:eastAsia="en-US"/>
        </w:rPr>
        <w:t>».</w:t>
      </w:r>
    </w:p>
    <w:p w:rsidR="00B81870" w:rsidRPr="00E27AE5" w:rsidRDefault="00785ED9" w:rsidP="00B81870">
      <w:pPr>
        <w:widowControl w:val="0"/>
        <w:autoSpaceDE w:val="0"/>
        <w:autoSpaceDN w:val="0"/>
        <w:adjustRightInd w:val="0"/>
        <w:jc w:val="both"/>
      </w:pPr>
      <w:r w:rsidRPr="00E27AE5">
        <w:t xml:space="preserve">Контрольное мероприятие проводилось в период с </w:t>
      </w:r>
      <w:r w:rsidR="00A57B55" w:rsidRPr="00E27AE5">
        <w:t>23</w:t>
      </w:r>
      <w:r w:rsidR="008950A2" w:rsidRPr="00E27AE5">
        <w:t xml:space="preserve"> </w:t>
      </w:r>
      <w:r w:rsidR="00A57B55" w:rsidRPr="00E27AE5">
        <w:t>ноября</w:t>
      </w:r>
      <w:r w:rsidR="00E46EC6" w:rsidRPr="00E27AE5">
        <w:t xml:space="preserve"> 2023</w:t>
      </w:r>
      <w:r w:rsidRPr="00E27AE5">
        <w:t xml:space="preserve"> года по </w:t>
      </w:r>
      <w:r w:rsidR="00A57B55" w:rsidRPr="00E27AE5">
        <w:t>04</w:t>
      </w:r>
      <w:r w:rsidRPr="00E27AE5">
        <w:t xml:space="preserve"> </w:t>
      </w:r>
      <w:r w:rsidR="00A57B55" w:rsidRPr="00E27AE5">
        <w:t>декабря</w:t>
      </w:r>
      <w:r w:rsidR="008950A2" w:rsidRPr="00E27AE5">
        <w:t xml:space="preserve"> </w:t>
      </w:r>
      <w:r w:rsidR="00E46EC6" w:rsidRPr="00E27AE5">
        <w:t>2023</w:t>
      </w:r>
      <w:r w:rsidRPr="00E27AE5">
        <w:t xml:space="preserve"> года</w:t>
      </w:r>
      <w:r w:rsidR="00D708B0" w:rsidRPr="00E27AE5">
        <w:t xml:space="preserve"> в отношении </w:t>
      </w:r>
      <w:r w:rsidR="00E46EC6" w:rsidRPr="00E27AE5">
        <w:t>м</w:t>
      </w:r>
      <w:r w:rsidR="00B81870" w:rsidRPr="00E27AE5">
        <w:t>униципального</w:t>
      </w:r>
      <w:r w:rsidR="00E46EC6" w:rsidRPr="00E27AE5">
        <w:t xml:space="preserve"> </w:t>
      </w:r>
      <w:r w:rsidR="00B81870" w:rsidRPr="00E27AE5">
        <w:t>учреждения</w:t>
      </w:r>
      <w:r w:rsidR="00010312" w:rsidRPr="00E27AE5">
        <w:t xml:space="preserve"> культуры </w:t>
      </w:r>
      <w:r w:rsidR="00B81870" w:rsidRPr="00E27AE5">
        <w:t xml:space="preserve"> </w:t>
      </w:r>
      <w:r w:rsidR="00E46EC6" w:rsidRPr="00E27AE5">
        <w:t>«</w:t>
      </w:r>
      <w:proofErr w:type="spellStart"/>
      <w:r w:rsidR="00A57B55" w:rsidRPr="00E27AE5">
        <w:t>Мяксинское</w:t>
      </w:r>
      <w:proofErr w:type="spellEnd"/>
      <w:r w:rsidR="00010312" w:rsidRPr="00E27AE5">
        <w:t xml:space="preserve"> социально-культурное объединение</w:t>
      </w:r>
      <w:r w:rsidR="00B81870" w:rsidRPr="00E27AE5">
        <w:t>»</w:t>
      </w:r>
      <w:r w:rsidR="004463AF" w:rsidRPr="00E27AE5">
        <w:t xml:space="preserve"> </w:t>
      </w:r>
    </w:p>
    <w:p w:rsidR="00771C8D" w:rsidRPr="00E27AE5" w:rsidRDefault="00895FBE" w:rsidP="00B81870">
      <w:pPr>
        <w:widowControl w:val="0"/>
        <w:autoSpaceDE w:val="0"/>
        <w:autoSpaceDN w:val="0"/>
        <w:adjustRightInd w:val="0"/>
        <w:jc w:val="both"/>
      </w:pPr>
      <w:r w:rsidRPr="00E27AE5">
        <w:t>Итог</w:t>
      </w:r>
      <w:r w:rsidR="002F169D" w:rsidRPr="00E27AE5">
        <w:t>и</w:t>
      </w:r>
      <w:r w:rsidR="00785ED9" w:rsidRPr="00E27AE5">
        <w:t xml:space="preserve"> по результатам проверки:</w:t>
      </w:r>
      <w:r w:rsidR="00771C8D" w:rsidRPr="00E27AE5">
        <w:t xml:space="preserve"> </w:t>
      </w:r>
    </w:p>
    <w:p w:rsidR="004330B2" w:rsidRPr="00E27AE5" w:rsidRDefault="004330B2" w:rsidP="004330B2">
      <w:pPr>
        <w:widowControl w:val="0"/>
        <w:autoSpaceDE w:val="0"/>
        <w:autoSpaceDN w:val="0"/>
        <w:adjustRightInd w:val="0"/>
        <w:jc w:val="both"/>
      </w:pPr>
      <w:r w:rsidRPr="00E27AE5">
        <w:t xml:space="preserve">В ходе контрольного мероприятия  проверено средств на сумму </w:t>
      </w:r>
      <w:r w:rsidR="00944B7E">
        <w:t>6 252,2</w:t>
      </w:r>
      <w:bookmarkStart w:id="0" w:name="_GoBack"/>
      <w:bookmarkEnd w:id="0"/>
      <w:r w:rsidRPr="00E27AE5">
        <w:t xml:space="preserve"> </w:t>
      </w:r>
      <w:proofErr w:type="spellStart"/>
      <w:r w:rsidRPr="00E27AE5">
        <w:t>тыс</w:t>
      </w:r>
      <w:proofErr w:type="gramStart"/>
      <w:r w:rsidRPr="00E27AE5">
        <w:t>.р</w:t>
      </w:r>
      <w:proofErr w:type="gramEnd"/>
      <w:r w:rsidRPr="00E27AE5">
        <w:t>ублей</w:t>
      </w:r>
      <w:proofErr w:type="spellEnd"/>
      <w:r w:rsidRPr="00E27AE5">
        <w:t>.</w:t>
      </w:r>
    </w:p>
    <w:p w:rsidR="00A57B55" w:rsidRPr="00E27AE5" w:rsidRDefault="00A57B55" w:rsidP="00A57B55">
      <w:pPr>
        <w:ind w:firstLine="709"/>
        <w:jc w:val="both"/>
      </w:pPr>
      <w:r w:rsidRPr="00E27AE5">
        <w:t xml:space="preserve">1. В нарушение положений постановления Администрации муниципального образования </w:t>
      </w:r>
      <w:proofErr w:type="spellStart"/>
      <w:r w:rsidRPr="00E27AE5">
        <w:t>Мяксинское</w:t>
      </w:r>
      <w:proofErr w:type="spellEnd"/>
      <w:r w:rsidRPr="00E27AE5">
        <w:t xml:space="preserve"> от 21.10.2021 № 157 «О создании казенного учреждения»:</w:t>
      </w:r>
    </w:p>
    <w:p w:rsidR="00A57B55" w:rsidRPr="00E27AE5" w:rsidRDefault="00A57B55" w:rsidP="00A57B55">
      <w:pPr>
        <w:ind w:firstLine="709"/>
        <w:jc w:val="both"/>
      </w:pPr>
      <w:r w:rsidRPr="00E27AE5">
        <w:t>- в содержании отдельных положений учредительного документа (Устава) (п.1.1-1.2) присутствует наименование «бюджетное учреждение»;</w:t>
      </w:r>
    </w:p>
    <w:p w:rsidR="00A57B55" w:rsidRPr="00E27AE5" w:rsidRDefault="00A57B55" w:rsidP="00A57B55">
      <w:pPr>
        <w:ind w:firstLine="709"/>
        <w:jc w:val="both"/>
      </w:pPr>
      <w:r w:rsidRPr="00E27AE5">
        <w:t>- сокращенное наименование, утвержденное Постановлением, не соответствует сокращенному наименованию, закрепленному в Уставе.</w:t>
      </w:r>
    </w:p>
    <w:p w:rsidR="00A57B55" w:rsidRPr="00E27AE5" w:rsidRDefault="00A57B55" w:rsidP="00A57B55">
      <w:pPr>
        <w:ind w:firstLine="709"/>
        <w:jc w:val="both"/>
      </w:pPr>
      <w:r w:rsidRPr="00E27AE5">
        <w:t>2. Пункт 1.4 Устава содержит некорректные сведения в отношении места открытия лицевых счетов учреждения.</w:t>
      </w:r>
    </w:p>
    <w:p w:rsidR="00A57B55" w:rsidRPr="00E27AE5" w:rsidRDefault="00A57B55" w:rsidP="00A57B55">
      <w:pPr>
        <w:ind w:firstLine="709"/>
        <w:jc w:val="both"/>
      </w:pPr>
      <w:r w:rsidRPr="00E27AE5">
        <w:t>3. В нарушение п.5.2 Устава бюджетная смета утверждалась руководителем Учреждения.</w:t>
      </w:r>
    </w:p>
    <w:p w:rsidR="00A57B55" w:rsidRPr="00E27AE5" w:rsidRDefault="00A36AF4" w:rsidP="00A57B55">
      <w:pPr>
        <w:ind w:firstLine="709"/>
        <w:jc w:val="both"/>
      </w:pPr>
      <w:r w:rsidRPr="00E27AE5">
        <w:t>4</w:t>
      </w:r>
      <w:r w:rsidR="00A57B55" w:rsidRPr="00E27AE5">
        <w:t>. Локальный сметный расчет (смета) №СР-8 к Контракту № 0830500000222001666 с ООО «</w:t>
      </w:r>
      <w:proofErr w:type="spellStart"/>
      <w:r w:rsidR="00A57B55" w:rsidRPr="00E27AE5">
        <w:t>Энки</w:t>
      </w:r>
      <w:proofErr w:type="spellEnd"/>
      <w:r w:rsidR="00A57B55" w:rsidRPr="00E27AE5">
        <w:t xml:space="preserve"> Мастер» от  04.07.2022 представлен к проверке без согласования со стороны Подрядчика.</w:t>
      </w:r>
    </w:p>
    <w:p w:rsidR="00A57B55" w:rsidRPr="00E27AE5" w:rsidRDefault="00A57B55" w:rsidP="00A57B55">
      <w:pPr>
        <w:ind w:firstLine="709"/>
        <w:jc w:val="both"/>
      </w:pPr>
      <w:r w:rsidRPr="00E27AE5">
        <w:t>2. Установлено  некорректное оформление Дополнительного соглашения от 17.10.2022 на дополнительный объем работ к контракту № 0830500000222001666 с ООО «</w:t>
      </w:r>
      <w:proofErr w:type="spellStart"/>
      <w:r w:rsidRPr="00E27AE5">
        <w:t>Энки</w:t>
      </w:r>
      <w:proofErr w:type="spellEnd"/>
      <w:r w:rsidRPr="00E27AE5">
        <w:t xml:space="preserve"> Мастер» от 04.07.2022 на капитальный ремонт здания  Дома культуры </w:t>
      </w:r>
      <w:proofErr w:type="gramStart"/>
      <w:r w:rsidRPr="00E27AE5">
        <w:t>с</w:t>
      </w:r>
      <w:proofErr w:type="gramEnd"/>
      <w:r w:rsidRPr="00E27AE5">
        <w:t xml:space="preserve">. </w:t>
      </w:r>
      <w:proofErr w:type="gramStart"/>
      <w:r w:rsidRPr="00E27AE5">
        <w:t>Мякса</w:t>
      </w:r>
      <w:proofErr w:type="gramEnd"/>
      <w:r w:rsidRPr="00E27AE5">
        <w:t>, Череповецкого района.</w:t>
      </w:r>
    </w:p>
    <w:p w:rsidR="00A57B55" w:rsidRPr="00E27AE5" w:rsidRDefault="00A57B55" w:rsidP="00A57B55">
      <w:pPr>
        <w:ind w:firstLine="709"/>
        <w:jc w:val="both"/>
      </w:pPr>
      <w:r w:rsidRPr="00E27AE5">
        <w:t>3. Установлены нарушения при оформлении Справки о стоимости выполненных работ и затрат (форма КС</w:t>
      </w:r>
      <w:r w:rsidRPr="00E27AE5">
        <w:rPr>
          <w:rFonts w:ascii="MS Mincho" w:eastAsia="MS Mincho" w:hAnsi="MS Mincho" w:cs="MS Mincho" w:hint="eastAsia"/>
        </w:rPr>
        <w:t>‑</w:t>
      </w:r>
      <w:r w:rsidRPr="00E27AE5">
        <w:t>3) при исполнении договора №2 от 01.12.2022 с ООО «</w:t>
      </w:r>
      <w:proofErr w:type="spellStart"/>
      <w:r w:rsidRPr="00E27AE5">
        <w:t>Энки</w:t>
      </w:r>
      <w:proofErr w:type="spellEnd"/>
      <w:r w:rsidRPr="00E27AE5">
        <w:t xml:space="preserve"> Мастер» на капитальный ремонт здания Дома культуры </w:t>
      </w:r>
      <w:proofErr w:type="gramStart"/>
      <w:r w:rsidRPr="00E27AE5">
        <w:t>с</w:t>
      </w:r>
      <w:proofErr w:type="gramEnd"/>
      <w:r w:rsidRPr="00E27AE5">
        <w:t xml:space="preserve">. </w:t>
      </w:r>
      <w:proofErr w:type="gramStart"/>
      <w:r w:rsidRPr="00E27AE5">
        <w:t>Мякса</w:t>
      </w:r>
      <w:proofErr w:type="gramEnd"/>
      <w:r w:rsidRPr="00E27AE5">
        <w:t>, Череповецкого района.</w:t>
      </w:r>
    </w:p>
    <w:p w:rsidR="00A57B55" w:rsidRPr="00E27AE5" w:rsidRDefault="00A57B55" w:rsidP="00A57B55">
      <w:pPr>
        <w:ind w:firstLine="709"/>
        <w:jc w:val="both"/>
      </w:pPr>
      <w:r w:rsidRPr="00E27AE5">
        <w:t>4. Установлены бюджетные нарушения в соответствии с п.1 статьи 306.1  БК РФ (нарушение условий контрактов):</w:t>
      </w:r>
    </w:p>
    <w:p w:rsidR="00A57B55" w:rsidRPr="00E27AE5" w:rsidRDefault="00A57B55" w:rsidP="00A57B55">
      <w:pPr>
        <w:ind w:firstLine="709"/>
        <w:jc w:val="both"/>
      </w:pPr>
      <w:r w:rsidRPr="00E27AE5">
        <w:t>- в нарушение п.3.3 Контракта № 0830500000222001666 от 04.07.2022 с ООО «</w:t>
      </w:r>
      <w:proofErr w:type="spellStart"/>
      <w:r w:rsidRPr="00E27AE5">
        <w:t>Энки</w:t>
      </w:r>
      <w:proofErr w:type="spellEnd"/>
      <w:r w:rsidRPr="00E27AE5">
        <w:t xml:space="preserve"> Мастер», Договора № 1от 01.12.2022 с ООО «</w:t>
      </w:r>
      <w:proofErr w:type="spellStart"/>
      <w:r w:rsidRPr="00E27AE5">
        <w:t>Пластстрой</w:t>
      </w:r>
      <w:proofErr w:type="spellEnd"/>
      <w:r w:rsidRPr="00E27AE5">
        <w:t>», Договора № 2 от 01.12.2022 с ООО «</w:t>
      </w:r>
      <w:proofErr w:type="spellStart"/>
      <w:r w:rsidRPr="00E27AE5">
        <w:t>Энки</w:t>
      </w:r>
      <w:proofErr w:type="spellEnd"/>
      <w:r w:rsidRPr="00E27AE5">
        <w:t xml:space="preserve"> Мастер»: График выполнения строительно-монтажных работ  отсутствует или не согласован сторонами;</w:t>
      </w:r>
    </w:p>
    <w:p w:rsidR="00A57B55" w:rsidRPr="00E27AE5" w:rsidRDefault="00A57B55" w:rsidP="00A57B55">
      <w:pPr>
        <w:ind w:firstLine="709"/>
        <w:jc w:val="both"/>
      </w:pPr>
      <w:r w:rsidRPr="00E27AE5">
        <w:t>- в нарушение части 6 статьи 34 Федерального закона от 05.04.2013 № 44-ФЗ,  п.6.5 Контракта № 0830500000222001666 с ООО «</w:t>
      </w:r>
      <w:proofErr w:type="spellStart"/>
      <w:r w:rsidRPr="00E27AE5">
        <w:t>Энки</w:t>
      </w:r>
      <w:proofErr w:type="spellEnd"/>
      <w:r w:rsidRPr="00E27AE5">
        <w:t xml:space="preserve"> Мастер» от 04.07.2022, подрядчику не направлено требование об уплате пени (штрафа, неустойки) в связи с просрочкой исполнения обязательств по дополнительным видам работ; </w:t>
      </w:r>
    </w:p>
    <w:p w:rsidR="00A57B55" w:rsidRPr="00E27AE5" w:rsidRDefault="00A57B55" w:rsidP="00A57B55">
      <w:pPr>
        <w:ind w:firstLine="709"/>
        <w:jc w:val="both"/>
      </w:pPr>
      <w:r w:rsidRPr="00E27AE5">
        <w:t>- установлены нарушения условий оплаты по четырем муниципальным контрактам (договорам) на общую с</w:t>
      </w:r>
      <w:r w:rsidR="00E721E9" w:rsidRPr="00E27AE5">
        <w:t>умму 4 950 692 рубля 38 копеек.</w:t>
      </w:r>
    </w:p>
    <w:p w:rsidR="00C833E2" w:rsidRDefault="00A57B55" w:rsidP="00A57B55">
      <w:pPr>
        <w:widowControl w:val="0"/>
        <w:autoSpaceDE w:val="0"/>
        <w:autoSpaceDN w:val="0"/>
        <w:adjustRightInd w:val="0"/>
        <w:ind w:firstLine="708"/>
        <w:jc w:val="both"/>
      </w:pPr>
      <w:r w:rsidRPr="00E27AE5">
        <w:t>Установленные нарушения являются основанием для вынесения Представления учреждению.</w:t>
      </w:r>
    </w:p>
    <w:p w:rsidR="00E27AE5" w:rsidRDefault="00E27AE5" w:rsidP="00A57B55">
      <w:pPr>
        <w:widowControl w:val="0"/>
        <w:autoSpaceDE w:val="0"/>
        <w:autoSpaceDN w:val="0"/>
        <w:adjustRightInd w:val="0"/>
        <w:ind w:firstLine="708"/>
        <w:jc w:val="both"/>
      </w:pPr>
    </w:p>
    <w:p w:rsidR="00E27AE5" w:rsidRDefault="00E27AE5" w:rsidP="00A57B55">
      <w:pPr>
        <w:widowControl w:val="0"/>
        <w:autoSpaceDE w:val="0"/>
        <w:autoSpaceDN w:val="0"/>
        <w:adjustRightInd w:val="0"/>
        <w:ind w:firstLine="708"/>
        <w:jc w:val="both"/>
      </w:pPr>
    </w:p>
    <w:p w:rsidR="00E27AE5" w:rsidRDefault="00E27AE5" w:rsidP="00A57B55">
      <w:pPr>
        <w:widowControl w:val="0"/>
        <w:autoSpaceDE w:val="0"/>
        <w:autoSpaceDN w:val="0"/>
        <w:adjustRightInd w:val="0"/>
        <w:ind w:firstLine="708"/>
        <w:jc w:val="both"/>
      </w:pPr>
    </w:p>
    <w:p w:rsidR="00E27AE5" w:rsidRPr="00E27AE5" w:rsidRDefault="00E27AE5" w:rsidP="00A57B5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785ED9" w:rsidRPr="00E27AE5" w:rsidRDefault="00E46EC6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27AE5">
        <w:rPr>
          <w:bCs/>
        </w:rPr>
        <w:t xml:space="preserve">Главный специалист </w:t>
      </w:r>
      <w:r w:rsidR="00785ED9" w:rsidRPr="00E27AE5">
        <w:rPr>
          <w:bCs/>
        </w:rPr>
        <w:t xml:space="preserve">отдела </w:t>
      </w:r>
    </w:p>
    <w:p w:rsidR="003B06F6" w:rsidRPr="00E27AE5" w:rsidRDefault="00785ED9" w:rsidP="001C6813">
      <w:pPr>
        <w:widowControl w:val="0"/>
        <w:autoSpaceDE w:val="0"/>
        <w:autoSpaceDN w:val="0"/>
        <w:adjustRightInd w:val="0"/>
        <w:jc w:val="both"/>
      </w:pPr>
      <w:r w:rsidRPr="00E27AE5">
        <w:t xml:space="preserve">внутреннего финансового контроля                                           </w:t>
      </w:r>
      <w:proofErr w:type="spellStart"/>
      <w:r w:rsidR="00B81870" w:rsidRPr="00E27AE5">
        <w:rPr>
          <w:bCs/>
        </w:rPr>
        <w:t>Бурлакова</w:t>
      </w:r>
      <w:proofErr w:type="spellEnd"/>
      <w:r w:rsidR="00B81870" w:rsidRPr="00E27AE5">
        <w:rPr>
          <w:bCs/>
        </w:rPr>
        <w:t xml:space="preserve"> В.С.</w:t>
      </w:r>
    </w:p>
    <w:sectPr w:rsidR="003B06F6" w:rsidRPr="00E27AE5" w:rsidSect="00114E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03B18"/>
    <w:rsid w:val="00010312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1BC7"/>
    <w:rsid w:val="000E263E"/>
    <w:rsid w:val="000E3530"/>
    <w:rsid w:val="000E74A2"/>
    <w:rsid w:val="000F650B"/>
    <w:rsid w:val="000F7BF8"/>
    <w:rsid w:val="0011092C"/>
    <w:rsid w:val="00114E57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A50DC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803F1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330B2"/>
    <w:rsid w:val="0044166E"/>
    <w:rsid w:val="0044316C"/>
    <w:rsid w:val="004463AF"/>
    <w:rsid w:val="0045652D"/>
    <w:rsid w:val="004637F6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51E78"/>
    <w:rsid w:val="0055275E"/>
    <w:rsid w:val="00557F53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6960"/>
    <w:rsid w:val="00942AF8"/>
    <w:rsid w:val="00943A6C"/>
    <w:rsid w:val="00944B7E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16DFF"/>
    <w:rsid w:val="00A26F99"/>
    <w:rsid w:val="00A36AF4"/>
    <w:rsid w:val="00A51906"/>
    <w:rsid w:val="00A57B55"/>
    <w:rsid w:val="00A633A6"/>
    <w:rsid w:val="00A63694"/>
    <w:rsid w:val="00A855CC"/>
    <w:rsid w:val="00AA4C27"/>
    <w:rsid w:val="00AB3CC5"/>
    <w:rsid w:val="00AB4DB1"/>
    <w:rsid w:val="00AD30C5"/>
    <w:rsid w:val="00AF09CF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81870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F6E73"/>
    <w:rsid w:val="00C04243"/>
    <w:rsid w:val="00C068E0"/>
    <w:rsid w:val="00C2766B"/>
    <w:rsid w:val="00C3137B"/>
    <w:rsid w:val="00C32812"/>
    <w:rsid w:val="00C469A4"/>
    <w:rsid w:val="00C62E26"/>
    <w:rsid w:val="00C75443"/>
    <w:rsid w:val="00C75A0B"/>
    <w:rsid w:val="00C833E2"/>
    <w:rsid w:val="00C922E0"/>
    <w:rsid w:val="00C92B76"/>
    <w:rsid w:val="00C94EE5"/>
    <w:rsid w:val="00CA13FB"/>
    <w:rsid w:val="00CA3275"/>
    <w:rsid w:val="00CE253E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247C7"/>
    <w:rsid w:val="00E27AE5"/>
    <w:rsid w:val="00E306D4"/>
    <w:rsid w:val="00E32934"/>
    <w:rsid w:val="00E348FE"/>
    <w:rsid w:val="00E448CF"/>
    <w:rsid w:val="00E46EC6"/>
    <w:rsid w:val="00E53218"/>
    <w:rsid w:val="00E5637E"/>
    <w:rsid w:val="00E721E9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E657A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FCAA-C5B5-444B-A480-27BABDE3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5</cp:revision>
  <dcterms:created xsi:type="dcterms:W3CDTF">2023-12-07T12:55:00Z</dcterms:created>
  <dcterms:modified xsi:type="dcterms:W3CDTF">2023-12-13T08:06:00Z</dcterms:modified>
</cp:coreProperties>
</file>