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C7" w:rsidRPr="0036221B" w:rsidRDefault="00D044C7" w:rsidP="00D044C7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36221B">
        <w:rPr>
          <w:rFonts w:ascii="Times New Roman" w:hAnsi="Times New Roman"/>
          <w:bCs/>
          <w:sz w:val="26"/>
          <w:szCs w:val="26"/>
        </w:rPr>
        <w:t>АДМИНИСТРАЦИЯ АБАКАНОВСКОГО СЕЛЬСКОГО ПОСЕЛЕНИЯ</w:t>
      </w:r>
    </w:p>
    <w:p w:rsidR="00D044C7" w:rsidRPr="0036221B" w:rsidRDefault="00D044C7" w:rsidP="00D044C7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36221B">
        <w:rPr>
          <w:rFonts w:ascii="Times New Roman" w:hAnsi="Times New Roman"/>
          <w:bCs/>
          <w:sz w:val="26"/>
          <w:szCs w:val="26"/>
        </w:rPr>
        <w:t>ЧЕРЕПОВЕЦКОГО МУНИЦИПАЛЬНОГО РАЙОНА</w:t>
      </w:r>
    </w:p>
    <w:p w:rsidR="00D044C7" w:rsidRPr="0036221B" w:rsidRDefault="00D044C7" w:rsidP="00D044C7">
      <w:pPr>
        <w:jc w:val="center"/>
      </w:pPr>
      <w:r w:rsidRPr="0036221B">
        <w:rPr>
          <w:rFonts w:ascii="Times New Roman" w:hAnsi="Times New Roman"/>
          <w:bCs/>
          <w:sz w:val="26"/>
          <w:szCs w:val="26"/>
        </w:rPr>
        <w:t>ВОЛОГОДСКОЙ ОБЛАСТИ</w:t>
      </w:r>
    </w:p>
    <w:p w:rsidR="00D044C7" w:rsidRDefault="00D044C7" w:rsidP="00D044C7">
      <w:pPr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D044C7" w:rsidRDefault="00D044C7" w:rsidP="00D04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09.12.2024                                                 № 129</w:t>
      </w:r>
    </w:p>
    <w:p w:rsidR="00D044C7" w:rsidRPr="00FF4974" w:rsidRDefault="00D044C7" w:rsidP="00D04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Абаканово</w:t>
      </w:r>
      <w:proofErr w:type="spellEnd"/>
    </w:p>
    <w:p w:rsidR="00D044C7" w:rsidRDefault="00D044C7" w:rsidP="00D044C7">
      <w:pPr>
        <w:pStyle w:val="ConsPlusTitle"/>
        <w:jc w:val="both"/>
        <w:rPr>
          <w:b w:val="0"/>
        </w:rPr>
      </w:pPr>
    </w:p>
    <w:p w:rsidR="00D044C7" w:rsidRPr="00052115" w:rsidRDefault="00D044C7" w:rsidP="00D044C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37129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7129F">
        <w:rPr>
          <w:rFonts w:ascii="Times New Roman" w:hAnsi="Times New Roman"/>
          <w:sz w:val="28"/>
          <w:szCs w:val="28"/>
        </w:rPr>
        <w:t xml:space="preserve"> сельск</w:t>
      </w:r>
      <w:r w:rsidRPr="0037129F">
        <w:rPr>
          <w:rFonts w:ascii="Times New Roman" w:hAnsi="Times New Roman"/>
          <w:sz w:val="28"/>
          <w:szCs w:val="28"/>
        </w:rPr>
        <w:t>о</w:t>
      </w:r>
      <w:r w:rsidRPr="0037129F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>от 29.11.2021  № 176  «</w:t>
      </w:r>
      <w:r w:rsidRPr="00052115">
        <w:rPr>
          <w:rFonts w:ascii="Times New Roman" w:hAnsi="Times New Roman"/>
          <w:sz w:val="28"/>
          <w:szCs w:val="28"/>
        </w:rPr>
        <w:t>Об утверждении схемы размещения гаражей,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t xml:space="preserve"> </w:t>
      </w:r>
      <w:r w:rsidRPr="00052115">
        <w:rPr>
          <w:rFonts w:ascii="Times New Roman" w:hAnsi="Times New Roman"/>
          <w:sz w:val="28"/>
          <w:szCs w:val="28"/>
        </w:rPr>
        <w:t>являющихся некапитальными сооружениями,</w:t>
      </w:r>
      <w:r>
        <w:t xml:space="preserve"> </w:t>
      </w:r>
      <w:r w:rsidRPr="00052115">
        <w:rPr>
          <w:rFonts w:ascii="Times New Roman" w:hAnsi="Times New Roman"/>
          <w:sz w:val="28"/>
          <w:szCs w:val="28"/>
        </w:rPr>
        <w:t>стоянки технических или других средств</w:t>
      </w:r>
      <w:r>
        <w:t xml:space="preserve"> </w:t>
      </w:r>
      <w:r w:rsidRPr="00052115">
        <w:rPr>
          <w:rFonts w:ascii="Times New Roman" w:hAnsi="Times New Roman"/>
          <w:sz w:val="28"/>
          <w:szCs w:val="28"/>
        </w:rPr>
        <w:t xml:space="preserve">передвижения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115">
        <w:rPr>
          <w:rFonts w:ascii="Times New Roman" w:hAnsi="Times New Roman"/>
          <w:sz w:val="28"/>
          <w:szCs w:val="28"/>
        </w:rPr>
        <w:t>инвалидов вблизи их места</w:t>
      </w:r>
      <w:r>
        <w:t xml:space="preserve"> </w:t>
      </w:r>
      <w:r w:rsidRPr="00052115">
        <w:rPr>
          <w:rFonts w:ascii="Times New Roman" w:hAnsi="Times New Roman"/>
          <w:sz w:val="28"/>
          <w:szCs w:val="28"/>
        </w:rPr>
        <w:t xml:space="preserve">жительства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21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D044C7" w:rsidRDefault="00D044C7" w:rsidP="00D044C7">
      <w:pPr>
        <w:pStyle w:val="ConsPlusNormal"/>
        <w:jc w:val="both"/>
      </w:pPr>
    </w:p>
    <w:p w:rsidR="00D044C7" w:rsidRDefault="00D044C7" w:rsidP="00D044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>
        <w:r w:rsidRPr="0064052A">
          <w:rPr>
            <w:rStyle w:val="-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05 апреля 2021 года № 79-ФЗ «О      внесении изменений в отдельные законодательные акты Российской Федерации»,      п.8 постановления Правительства Вологодской области от  30 августа 2021 года         № 1022 «О порядке разработки и утверждения органами местного самоуправления                муниципальных образований области схемы размещения гаражей, являющихся          некапитальными сооружениями, а также стоянок технических или других средств      передвижения инвалидов вблизи их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 жительства на земельных участках,            находящихся в государственной и муниципальной собственности», </w:t>
      </w:r>
      <w:r>
        <w:rPr>
          <w:rFonts w:ascii="Times New Roman" w:hAnsi="Times New Roman" w:cs="PT Astra Serif"/>
          <w:sz w:val="28"/>
          <w:szCs w:val="28"/>
        </w:rPr>
        <w:t xml:space="preserve">со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ст. 39.36-1        Земельного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Pr="00023063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</w:p>
    <w:p w:rsidR="00D044C7" w:rsidRDefault="00D044C7" w:rsidP="00D044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44C7" w:rsidRDefault="00D044C7" w:rsidP="00D044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4C7" w:rsidRDefault="00D044C7" w:rsidP="00D044C7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044C7" w:rsidRDefault="00D044C7" w:rsidP="00D044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4C7" w:rsidRPr="00307448" w:rsidRDefault="00D044C7" w:rsidP="00D044C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</w:t>
      </w:r>
      <w:r w:rsidRPr="00307448">
        <w:rPr>
          <w:rFonts w:ascii="Times New Roman" w:hAnsi="Times New Roman"/>
          <w:sz w:val="28"/>
          <w:szCs w:val="28"/>
        </w:rPr>
        <w:t>ь</w:t>
      </w:r>
      <w:r w:rsidRPr="00307448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07448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29</w:t>
      </w:r>
      <w:r w:rsidRPr="003074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11.2021</w:t>
      </w:r>
      <w:r w:rsidRPr="0030744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176</w:t>
      </w:r>
      <w:r w:rsidRPr="00307448">
        <w:rPr>
          <w:rFonts w:ascii="Times New Roman" w:hAnsi="Times New Roman"/>
          <w:sz w:val="28"/>
          <w:szCs w:val="28"/>
        </w:rPr>
        <w:t xml:space="preserve"> «Об утверждении схемы размещения гара</w:t>
      </w:r>
      <w:r>
        <w:rPr>
          <w:rFonts w:ascii="Times New Roman" w:hAnsi="Times New Roman"/>
          <w:sz w:val="28"/>
          <w:szCs w:val="28"/>
        </w:rPr>
        <w:t xml:space="preserve">жей, </w:t>
      </w:r>
      <w:r w:rsidRPr="00307448">
        <w:rPr>
          <w:rFonts w:ascii="Times New Roman" w:hAnsi="Times New Roman"/>
          <w:sz w:val="28"/>
          <w:szCs w:val="28"/>
        </w:rPr>
        <w:t xml:space="preserve">являющихся некапитальными сооружениями, стоянки технических или других средств передвижения  инвалидов вблизи их места жительства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сельского поселения» согласно приложению к настоящему постановлению.</w:t>
      </w:r>
    </w:p>
    <w:p w:rsidR="00D044C7" w:rsidRPr="00307448" w:rsidRDefault="00D044C7" w:rsidP="00D044C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                 </w:t>
      </w:r>
      <w:r>
        <w:rPr>
          <w:rFonts w:ascii="Times New Roman" w:hAnsi="Times New Roman"/>
          <w:sz w:val="28"/>
          <w:szCs w:val="28"/>
        </w:rPr>
        <w:t>и</w:t>
      </w:r>
      <w:r w:rsidRPr="00307448">
        <w:rPr>
          <w:rFonts w:ascii="Times New Roman" w:hAnsi="Times New Roman"/>
          <w:sz w:val="28"/>
          <w:szCs w:val="28"/>
        </w:rPr>
        <w:t xml:space="preserve">нформационном вестнике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7448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Череповецкого муниципального района в </w:t>
      </w:r>
      <w:r w:rsidRPr="0030744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D044C7" w:rsidRDefault="00D044C7" w:rsidP="00D044C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4C7" w:rsidRDefault="00D044C7" w:rsidP="00D044C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4C7" w:rsidRDefault="00D044C7" w:rsidP="00D044C7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D044C7" w:rsidSect="004B7497">
          <w:footerReference w:type="default" r:id="rId7"/>
          <w:pgSz w:w="11906" w:h="16838" w:code="9"/>
          <w:pgMar w:top="1134" w:right="720" w:bottom="1134" w:left="720" w:header="0" w:footer="113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А.А.Новоселов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299"/>
        <w:tblW w:w="0" w:type="auto"/>
        <w:tblLook w:val="04A0" w:firstRow="1" w:lastRow="0" w:firstColumn="1" w:lastColumn="0" w:noHBand="0" w:noVBand="1"/>
      </w:tblPr>
      <w:tblGrid>
        <w:gridCol w:w="4805"/>
      </w:tblGrid>
      <w:tr w:rsidR="00D044C7" w:rsidRPr="00BB1F3F" w:rsidTr="0028045A">
        <w:trPr>
          <w:trHeight w:val="735"/>
        </w:trPr>
        <w:tc>
          <w:tcPr>
            <w:tcW w:w="4805" w:type="dxa"/>
          </w:tcPr>
          <w:p w:rsidR="00D044C7" w:rsidRDefault="00D044C7" w:rsidP="0028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</w:p>
          <w:p w:rsidR="00D044C7" w:rsidRDefault="00D044C7" w:rsidP="0028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</w:p>
          <w:p w:rsidR="00D044C7" w:rsidRPr="00BB1F3F" w:rsidRDefault="00D044C7" w:rsidP="0028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44C7" w:rsidRPr="00BB1F3F" w:rsidTr="0028045A">
        <w:trPr>
          <w:trHeight w:val="240"/>
        </w:trPr>
        <w:tc>
          <w:tcPr>
            <w:tcW w:w="4805" w:type="dxa"/>
          </w:tcPr>
          <w:p w:rsidR="00D044C7" w:rsidRPr="00BB1F3F" w:rsidRDefault="00D044C7" w:rsidP="0028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09.12.2024  № 129  </w:t>
            </w:r>
          </w:p>
        </w:tc>
      </w:tr>
    </w:tbl>
    <w:p w:rsidR="00D044C7" w:rsidRDefault="00D044C7" w:rsidP="00D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4C7" w:rsidRDefault="00D044C7" w:rsidP="00D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4C7" w:rsidRDefault="00D044C7" w:rsidP="00D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4C7" w:rsidRDefault="00D044C7" w:rsidP="00D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4C7" w:rsidRDefault="00D044C7" w:rsidP="00D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4C7" w:rsidRDefault="00D044C7" w:rsidP="00D044C7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размещения </w:t>
      </w:r>
      <w:r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гаражей, являющихся некапитальными сооружениями, стоянок технических или других </w:t>
      </w:r>
    </w:p>
    <w:p w:rsidR="00D044C7" w:rsidRDefault="00D044C7" w:rsidP="00D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 передвижения инвалидов вблизи их места жительства</w:t>
      </w:r>
      <w:r>
        <w:rPr>
          <w:color w:val="22272F"/>
          <w:sz w:val="32"/>
          <w:szCs w:val="32"/>
          <w:shd w:val="clear" w:color="auto" w:fill="FFFFFF"/>
        </w:rPr>
        <w:t> </w:t>
      </w: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</w:t>
      </w: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Череповецкого муниципального района</w:t>
      </w:r>
    </w:p>
    <w:p w:rsidR="00D044C7" w:rsidRPr="00417EB5" w:rsidRDefault="00D044C7" w:rsidP="00D044C7">
      <w:pPr>
        <w:spacing w:after="0" w:line="240" w:lineRule="auto"/>
        <w:rPr>
          <w:sz w:val="28"/>
          <w:szCs w:val="28"/>
        </w:rPr>
      </w:pPr>
    </w:p>
    <w:tbl>
      <w:tblPr>
        <w:tblW w:w="162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3"/>
        <w:gridCol w:w="2851"/>
        <w:gridCol w:w="2216"/>
        <w:gridCol w:w="7"/>
        <w:gridCol w:w="1448"/>
        <w:gridCol w:w="10"/>
        <w:gridCol w:w="1460"/>
        <w:gridCol w:w="1805"/>
        <w:gridCol w:w="1389"/>
        <w:gridCol w:w="2155"/>
        <w:gridCol w:w="2216"/>
      </w:tblGrid>
      <w:tr w:rsidR="00D044C7" w:rsidRPr="000438D4" w:rsidTr="0028045A">
        <w:trPr>
          <w:trHeight w:val="3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(адресный ориентир)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земельного участка или к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дастровый номер квартала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л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земель в границах, которых возможно размещение гаражей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единиц размещения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Цель испол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зования земель, земел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ного участка или части з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Срок,</w:t>
            </w:r>
          </w:p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размещ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7" w:rsidRPr="000438D4" w:rsidRDefault="00D044C7" w:rsidP="0028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собственности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7" w:rsidRPr="000438D4" w:rsidRDefault="00D044C7" w:rsidP="0028045A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Примечание</w:t>
            </w:r>
          </w:p>
        </w:tc>
      </w:tr>
      <w:tr w:rsidR="00D044C7" w:rsidTr="0028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693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1" w:type="dxa"/>
          </w:tcPr>
          <w:p w:rsidR="00D044C7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ухободь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44C7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Культуры</w:t>
            </w:r>
          </w:p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76B">
              <w:rPr>
                <w:rFonts w:ascii="Times New Roman" w:hAnsi="Times New Roman" w:cs="Times New Roman"/>
                <w:sz w:val="24"/>
                <w:szCs w:val="24"/>
              </w:rPr>
              <w:t>59.229055, 37.712389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6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35:22:0111032</w:t>
            </w:r>
          </w:p>
        </w:tc>
        <w:tc>
          <w:tcPr>
            <w:tcW w:w="1455" w:type="dxa"/>
            <w:gridSpan w:val="2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2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 капитальным с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оружением</w:t>
            </w:r>
          </w:p>
        </w:tc>
        <w:tc>
          <w:tcPr>
            <w:tcW w:w="1389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155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16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Схематическое изображение</w:t>
            </w:r>
          </w:p>
          <w:p w:rsidR="00D044C7" w:rsidRPr="00D9264A" w:rsidRDefault="00D044C7" w:rsidP="00280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44C7" w:rsidTr="0028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693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1" w:type="dxa"/>
          </w:tcPr>
          <w:p w:rsidR="00D044C7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ухободь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44C7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Культуры</w:t>
            </w:r>
          </w:p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0514">
              <w:rPr>
                <w:rFonts w:ascii="Times New Roman" w:hAnsi="Times New Roman" w:cs="Times New Roman"/>
                <w:sz w:val="24"/>
                <w:szCs w:val="24"/>
              </w:rPr>
              <w:t>59.228874, 37.711901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6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35:22:0111032</w:t>
            </w:r>
          </w:p>
        </w:tc>
        <w:tc>
          <w:tcPr>
            <w:tcW w:w="1455" w:type="dxa"/>
            <w:gridSpan w:val="2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2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 капитальным с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оружением</w:t>
            </w:r>
          </w:p>
        </w:tc>
        <w:tc>
          <w:tcPr>
            <w:tcW w:w="1389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155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16" w:type="dxa"/>
          </w:tcPr>
          <w:p w:rsidR="00D044C7" w:rsidRPr="00D9264A" w:rsidRDefault="00D044C7" w:rsidP="00280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Схематическое изображение</w:t>
            </w:r>
          </w:p>
          <w:p w:rsidR="00D044C7" w:rsidRPr="00D9264A" w:rsidRDefault="00D044C7" w:rsidP="00280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D9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044C7" w:rsidRDefault="00D044C7" w:rsidP="00D044C7">
      <w:r>
        <w:br w:type="page"/>
      </w:r>
    </w:p>
    <w:p w:rsidR="00D044C7" w:rsidRDefault="00D044C7" w:rsidP="00D044C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044C7" w:rsidSect="00D044C7">
          <w:pgSz w:w="16838" w:h="11906" w:orient="landscape" w:code="9"/>
          <w:pgMar w:top="720" w:right="1134" w:bottom="720" w:left="1134" w:header="0" w:footer="113" w:gutter="0"/>
          <w:pgNumType w:start="2"/>
          <w:cols w:space="708"/>
          <w:docGrid w:linePitch="360"/>
        </w:sectPr>
      </w:pPr>
      <w:bookmarkStart w:id="0" w:name="_GoBack"/>
      <w:bookmarkEnd w:id="0"/>
    </w:p>
    <w:p w:rsidR="00D044C7" w:rsidRDefault="00D044C7" w:rsidP="00D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044C7" w:rsidSect="00D044C7">
      <w:pgSz w:w="16838" w:h="11906" w:orient="landscape" w:code="9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6B" w:rsidRDefault="00D044C7">
    <w:pPr>
      <w:pStyle w:val="a3"/>
      <w:jc w:val="right"/>
    </w:pPr>
  </w:p>
  <w:p w:rsidR="00C2576B" w:rsidRDefault="00D044C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0930"/>
    <w:multiLevelType w:val="hybridMultilevel"/>
    <w:tmpl w:val="B40241FE"/>
    <w:lvl w:ilvl="0" w:tplc="9E521E7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C7"/>
    <w:rsid w:val="008606DD"/>
    <w:rsid w:val="00D0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44C7"/>
  </w:style>
  <w:style w:type="character" w:customStyle="1" w:styleId="-">
    <w:name w:val="Интернет-ссылка"/>
    <w:rsid w:val="00D044C7"/>
    <w:rPr>
      <w:color w:val="000080"/>
      <w:u w:val="single"/>
    </w:rPr>
  </w:style>
  <w:style w:type="paragraph" w:customStyle="1" w:styleId="ConsPlusNormal">
    <w:name w:val="ConsPlusNormal"/>
    <w:qFormat/>
    <w:rsid w:val="00D044C7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D044C7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paragraph" w:styleId="a5">
    <w:name w:val="List Paragraph"/>
    <w:basedOn w:val="a"/>
    <w:uiPriority w:val="34"/>
    <w:qFormat/>
    <w:rsid w:val="00D044C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44C7"/>
  </w:style>
  <w:style w:type="character" w:customStyle="1" w:styleId="-">
    <w:name w:val="Интернет-ссылка"/>
    <w:rsid w:val="00D044C7"/>
    <w:rPr>
      <w:color w:val="000080"/>
      <w:u w:val="single"/>
    </w:rPr>
  </w:style>
  <w:style w:type="paragraph" w:customStyle="1" w:styleId="ConsPlusNormal">
    <w:name w:val="ConsPlusNormal"/>
    <w:qFormat/>
    <w:rsid w:val="00D044C7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D044C7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paragraph" w:styleId="a5">
    <w:name w:val="List Paragraph"/>
    <w:basedOn w:val="a"/>
    <w:uiPriority w:val="34"/>
    <w:qFormat/>
    <w:rsid w:val="00D044C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72948B2FBB7C425E57D62E5DDFD5E5EDC635225E6B54223FB7C3FB4C3ADD397346C4A15400F6A0E676E665EAC1D527CF3AAB30CA86D2Ee9h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2024-12-09T10:44:00Z</dcterms:created>
  <dcterms:modified xsi:type="dcterms:W3CDTF">2024-12-09T10:45:00Z</dcterms:modified>
</cp:coreProperties>
</file>