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B1" w:rsidRDefault="000D43B1" w:rsidP="000D43B1">
      <w:pPr>
        <w:pStyle w:val="a3"/>
        <w:jc w:val="center"/>
      </w:pPr>
      <w:r>
        <w:t xml:space="preserve">АДМИНИСТРАЦИЯ ЧЕРЕПОВЕЦКОГО МУНИЦИПАЛЬНОГО РАЙОНА </w:t>
      </w:r>
    </w:p>
    <w:p w:rsidR="000D43B1" w:rsidRDefault="000D43B1" w:rsidP="000D43B1">
      <w:pPr>
        <w:pStyle w:val="a3"/>
        <w:jc w:val="center"/>
      </w:pPr>
      <w:r>
        <w:t xml:space="preserve">ВОЛОГОДСКОЙ ОБЛАСТИ </w:t>
      </w:r>
    </w:p>
    <w:p w:rsidR="000D43B1" w:rsidRDefault="000D43B1" w:rsidP="000D43B1">
      <w:pPr>
        <w:pStyle w:val="a3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С П О Р Я Ж Е Н И Е</w:t>
      </w:r>
      <w:r>
        <w:t xml:space="preserve"> </w:t>
      </w:r>
    </w:p>
    <w:p w:rsidR="000D43B1" w:rsidRDefault="000D43B1" w:rsidP="000D43B1">
      <w:pPr>
        <w:pStyle w:val="a3"/>
      </w:pPr>
      <w:r>
        <w:t xml:space="preserve">от 26.04.2022                                                                                                      № 67-р </w:t>
      </w:r>
    </w:p>
    <w:p w:rsidR="000D43B1" w:rsidRDefault="000D43B1" w:rsidP="000D43B1">
      <w:pPr>
        <w:pStyle w:val="a3"/>
        <w:jc w:val="center"/>
      </w:pPr>
      <w:r>
        <w:t xml:space="preserve">г. Череповец </w:t>
      </w:r>
    </w:p>
    <w:p w:rsidR="000D43B1" w:rsidRDefault="000D43B1" w:rsidP="000D43B1">
      <w:pPr>
        <w:pStyle w:val="a3"/>
        <w:jc w:val="center"/>
      </w:pPr>
      <w:r>
        <w:rPr>
          <w:b/>
          <w:bCs/>
        </w:rPr>
        <w:t>Об особенностях осуществления в 2022 году внутреннего муниципального финансового контроля</w:t>
      </w:r>
      <w:r>
        <w:t xml:space="preserve"> </w:t>
      </w:r>
    </w:p>
    <w:p w:rsidR="000D43B1" w:rsidRDefault="000D43B1" w:rsidP="000D43B1">
      <w:pPr>
        <w:pStyle w:val="a3"/>
      </w:pPr>
      <w:r>
        <w:t xml:space="preserve">В соответствии с Постановлением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</w:p>
    <w:p w:rsidR="000D43B1" w:rsidRDefault="000D43B1" w:rsidP="000D43B1">
      <w:pPr>
        <w:pStyle w:val="a3"/>
      </w:pPr>
      <w:r>
        <w:t xml:space="preserve">ПОСТАНОВЛЯЮ: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1. Органу внутреннего муниципального финансового контроля администрации Череповецкого муниципального района не проводить до 01 января 2023 года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2. Проверки, начатые до вступления в силу настоящего постановления, завершить не позднее 20 рабочих дней со дня вступления в силу настоящего постановления.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>3. </w:t>
      </w:r>
      <w:proofErr w:type="gramStart"/>
      <w: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постановления Правительства Российской Федерации от 14.04.2022 № 665, органу контроля принимать решение об удовлетворении таких обращений в течение </w:t>
      </w:r>
      <w:r>
        <w:br/>
        <w:t>10 рабочих дней со дня поступления таких обращений с</w:t>
      </w:r>
      <w:proofErr w:type="gramEnd"/>
      <w:r>
        <w:t xml:space="preserve"> учетом требований, предусмотренных Бюджетным кодексом Российской Федерации. При этом вновь устанавливаемый срок исполнения указанных представлений (предписаний) не может приходиться на дату ранее 1 января 2023 г.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4. Органу внутреннего муниципального финансового контроля внести необходимые изменения в план контрольных мероприятий на 2022 год.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5. Установить, что пункт 1 настоящего постановления не распространяется на проверки, проведение которых осуществляется в соответствии с поручениями руководителя администрации района и требованиями прокурора района.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6. Постановление </w:t>
      </w:r>
      <w:proofErr w:type="gramStart"/>
      <w:r>
        <w:t>вступает в силу с момента подписания и подлежит</w:t>
      </w:r>
      <w:proofErr w:type="gramEnd"/>
      <w:r>
        <w:t xml:space="preserve"> размещению на официальном сайте Череповецкого муниципального района в информационно-телекоммуникационной сети «Интернет». </w:t>
      </w:r>
    </w:p>
    <w:p w:rsidR="000D43B1" w:rsidRDefault="000D43B1" w:rsidP="000D43B1">
      <w:pPr>
        <w:pStyle w:val="a3"/>
        <w:spacing w:before="0" w:beforeAutospacing="0" w:after="0" w:afterAutospacing="0"/>
      </w:pPr>
    </w:p>
    <w:p w:rsidR="000D43B1" w:rsidRDefault="000D43B1" w:rsidP="000D43B1">
      <w:pPr>
        <w:pStyle w:val="a3"/>
        <w:spacing w:before="0" w:beforeAutospacing="0" w:after="0" w:afterAutospacing="0"/>
      </w:pPr>
    </w:p>
    <w:p w:rsidR="000D43B1" w:rsidRDefault="000D43B1" w:rsidP="000D43B1">
      <w:pPr>
        <w:pStyle w:val="a3"/>
        <w:spacing w:before="0" w:beforeAutospacing="0" w:after="0" w:afterAutospacing="0"/>
      </w:pPr>
      <w:bookmarkStart w:id="0" w:name="_GoBack"/>
      <w:bookmarkEnd w:id="0"/>
      <w:r>
        <w:t xml:space="preserve">Исполняющий полномочия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руководителя администрации района,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заместитель руководителя </w:t>
      </w:r>
    </w:p>
    <w:p w:rsidR="000D43B1" w:rsidRDefault="000D43B1" w:rsidP="000D43B1">
      <w:pPr>
        <w:pStyle w:val="a3"/>
        <w:spacing w:before="0" w:beforeAutospacing="0" w:after="0" w:afterAutospacing="0"/>
      </w:pPr>
      <w:r>
        <w:t xml:space="preserve">администрации района                                                                         Р.Э. Маслов </w:t>
      </w:r>
    </w:p>
    <w:p w:rsidR="00EC130F" w:rsidRDefault="00EC130F" w:rsidP="000D43B1">
      <w:pPr>
        <w:spacing w:after="0" w:line="240" w:lineRule="auto"/>
      </w:pPr>
    </w:p>
    <w:sectPr w:rsidR="00EC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AF"/>
    <w:rsid w:val="000D43B1"/>
    <w:rsid w:val="005A14AF"/>
    <w:rsid w:val="00E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>OEM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Любовь Васильевна</dc:creator>
  <cp:keywords/>
  <dc:description/>
  <cp:lastModifiedBy>Романова Любовь Васильевна</cp:lastModifiedBy>
  <cp:revision>2</cp:revision>
  <dcterms:created xsi:type="dcterms:W3CDTF">2023-06-09T09:06:00Z</dcterms:created>
  <dcterms:modified xsi:type="dcterms:W3CDTF">2023-06-09T09:06:00Z</dcterms:modified>
</cp:coreProperties>
</file>