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3FF" w:rsidRDefault="002C13FF">
      <w:pPr>
        <w:pStyle w:val="ConsPlusTitlePage"/>
      </w:pPr>
      <w:r>
        <w:t xml:space="preserve">Документ предоставлен </w:t>
      </w:r>
      <w:hyperlink r:id="rId4">
        <w:r>
          <w:rPr>
            <w:color w:val="0000FF"/>
          </w:rPr>
          <w:t>КонсультантПлюс</w:t>
        </w:r>
      </w:hyperlink>
      <w:r>
        <w:br/>
      </w:r>
    </w:p>
    <w:p w:rsidR="002C13FF" w:rsidRDefault="002C13FF">
      <w:pPr>
        <w:pStyle w:val="ConsPlusNormal"/>
        <w:jc w:val="both"/>
        <w:outlineLvl w:val="0"/>
      </w:pPr>
    </w:p>
    <w:p w:rsidR="002C13FF" w:rsidRDefault="002C13FF">
      <w:pPr>
        <w:pStyle w:val="ConsPlusTitle"/>
        <w:jc w:val="center"/>
        <w:outlineLvl w:val="0"/>
      </w:pPr>
      <w:r>
        <w:t>ПРАВИТЕЛЬСТВО ВОЛОГОДСКОЙ ОБЛАСТИ</w:t>
      </w:r>
    </w:p>
    <w:p w:rsidR="002C13FF" w:rsidRDefault="002C13FF">
      <w:pPr>
        <w:pStyle w:val="ConsPlusTitle"/>
        <w:jc w:val="center"/>
      </w:pPr>
    </w:p>
    <w:p w:rsidR="002C13FF" w:rsidRDefault="002C13FF">
      <w:pPr>
        <w:pStyle w:val="ConsPlusTitle"/>
        <w:jc w:val="center"/>
      </w:pPr>
      <w:r>
        <w:t>ПОСТАНОВЛЕНИЕ</w:t>
      </w:r>
    </w:p>
    <w:p w:rsidR="002C13FF" w:rsidRDefault="002C13FF">
      <w:pPr>
        <w:pStyle w:val="ConsPlusTitle"/>
        <w:jc w:val="center"/>
      </w:pPr>
      <w:r>
        <w:t>от 25 августа 2014 г. N 738</w:t>
      </w:r>
    </w:p>
    <w:p w:rsidR="002C13FF" w:rsidRDefault="002C13FF">
      <w:pPr>
        <w:pStyle w:val="ConsPlusTitle"/>
        <w:jc w:val="center"/>
      </w:pPr>
    </w:p>
    <w:p w:rsidR="002C13FF" w:rsidRDefault="002C13FF">
      <w:pPr>
        <w:pStyle w:val="ConsPlusTitle"/>
        <w:jc w:val="center"/>
      </w:pPr>
      <w:r>
        <w:t xml:space="preserve">ОБ УТВЕРЖДЕНИИ ПОЛОЖЕНИЯ О СООБЩЕНИИ </w:t>
      </w:r>
      <w:proofErr w:type="gramStart"/>
      <w:r>
        <w:t>ОТДЕЛЬНЫМИ</w:t>
      </w:r>
      <w:proofErr w:type="gramEnd"/>
    </w:p>
    <w:p w:rsidR="002C13FF" w:rsidRDefault="002C13FF">
      <w:pPr>
        <w:pStyle w:val="ConsPlusTitle"/>
        <w:jc w:val="center"/>
      </w:pPr>
      <w:r>
        <w:t>КАТЕГОРИЯМИ ЛИЦ О ПОЛУЧЕНИИ ПОДАРКА В СВЯЗИ</w:t>
      </w:r>
    </w:p>
    <w:p w:rsidR="002C13FF" w:rsidRDefault="002C13FF">
      <w:pPr>
        <w:pStyle w:val="ConsPlusTitle"/>
        <w:jc w:val="center"/>
      </w:pPr>
      <w:r>
        <w:t>С ПРОТОКОЛЬНЫМИ МЕРОПРИЯТИЯМИ, СЛУЖЕБНЫМИ КОМАНДИРОВКАМИ</w:t>
      </w:r>
    </w:p>
    <w:p w:rsidR="002C13FF" w:rsidRDefault="002C13FF">
      <w:pPr>
        <w:pStyle w:val="ConsPlusTitle"/>
        <w:jc w:val="center"/>
      </w:pPr>
      <w:r>
        <w:t>И ДРУГИМИ ОФИЦИАЛЬНЫМИ МЕРОПРИЯТИЯМИ, УЧАСТИЕ В КОТОРЫХ</w:t>
      </w:r>
    </w:p>
    <w:p w:rsidR="002C13FF" w:rsidRDefault="002C13FF">
      <w:pPr>
        <w:pStyle w:val="ConsPlusTitle"/>
        <w:jc w:val="center"/>
      </w:pPr>
      <w:r>
        <w:t xml:space="preserve">СВЯЗАНО С ИСПОЛНЕНИЕМ ИМИ </w:t>
      </w:r>
      <w:proofErr w:type="gramStart"/>
      <w:r>
        <w:t>СЛУЖЕБНЫХ</w:t>
      </w:r>
      <w:proofErr w:type="gramEnd"/>
      <w:r>
        <w:t xml:space="preserve"> (ДОЛЖНОСТНЫХ)</w:t>
      </w:r>
    </w:p>
    <w:p w:rsidR="002C13FF" w:rsidRDefault="002C13FF">
      <w:pPr>
        <w:pStyle w:val="ConsPlusTitle"/>
        <w:jc w:val="center"/>
      </w:pPr>
      <w:r>
        <w:t>ОБЯЗАННОСТЕЙ, СДАЧЕ И ОЦЕНКЕ ПОДАРКА, РЕАЛИЗАЦИИ (ВЫКУПЕ)</w:t>
      </w:r>
    </w:p>
    <w:p w:rsidR="002C13FF" w:rsidRDefault="002C13FF">
      <w:pPr>
        <w:pStyle w:val="ConsPlusTitle"/>
        <w:jc w:val="center"/>
      </w:pPr>
      <w:r>
        <w:t xml:space="preserve">И </w:t>
      </w:r>
      <w:proofErr w:type="gramStart"/>
      <w:r>
        <w:t>ЗАЧИСЛЕНИИ</w:t>
      </w:r>
      <w:proofErr w:type="gramEnd"/>
      <w:r>
        <w:t xml:space="preserve"> СРЕДСТВ, ВЫРУЧЕННЫХ ОТ ЕГО РЕАЛИЗАЦИИ</w:t>
      </w:r>
    </w:p>
    <w:p w:rsidR="002C13FF" w:rsidRDefault="002C1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1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3FF" w:rsidRDefault="002C1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3FF" w:rsidRDefault="002C1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3FF" w:rsidRDefault="002C13FF">
            <w:pPr>
              <w:pStyle w:val="ConsPlusNormal"/>
              <w:jc w:val="center"/>
            </w:pPr>
            <w:r>
              <w:rPr>
                <w:color w:val="392C69"/>
              </w:rPr>
              <w:t>Список изменяющих документов</w:t>
            </w:r>
          </w:p>
          <w:p w:rsidR="002C13FF" w:rsidRDefault="002C13FF">
            <w:pPr>
              <w:pStyle w:val="ConsPlusNormal"/>
              <w:jc w:val="center"/>
            </w:pPr>
            <w:proofErr w:type="gramStart"/>
            <w:r>
              <w:rPr>
                <w:color w:val="392C69"/>
              </w:rPr>
              <w:t>(в ред. постановлений Правительства Вологодской области</w:t>
            </w:r>
            <w:proofErr w:type="gramEnd"/>
          </w:p>
          <w:p w:rsidR="002C13FF" w:rsidRDefault="002C13FF">
            <w:pPr>
              <w:pStyle w:val="ConsPlusNormal"/>
              <w:jc w:val="center"/>
            </w:pPr>
            <w:r>
              <w:rPr>
                <w:color w:val="392C69"/>
              </w:rPr>
              <w:t xml:space="preserve">от 26.10.2015 </w:t>
            </w:r>
            <w:hyperlink r:id="rId5">
              <w:r>
                <w:rPr>
                  <w:color w:val="0000FF"/>
                </w:rPr>
                <w:t>N 893</w:t>
              </w:r>
            </w:hyperlink>
            <w:r>
              <w:rPr>
                <w:color w:val="392C69"/>
              </w:rPr>
              <w:t xml:space="preserve">, от 29.02.2016 </w:t>
            </w:r>
            <w:hyperlink r:id="rId6">
              <w:r>
                <w:rPr>
                  <w:color w:val="0000FF"/>
                </w:rPr>
                <w:t>N 164</w:t>
              </w:r>
            </w:hyperlink>
            <w:r>
              <w:rPr>
                <w:color w:val="392C69"/>
              </w:rPr>
              <w:t xml:space="preserve">, от 25.06.2018 </w:t>
            </w:r>
            <w:hyperlink r:id="rId7">
              <w:r>
                <w:rPr>
                  <w:color w:val="0000FF"/>
                </w:rPr>
                <w:t>N 574</w:t>
              </w:r>
            </w:hyperlink>
            <w:r>
              <w:rPr>
                <w:color w:val="392C69"/>
              </w:rPr>
              <w:t>,</w:t>
            </w:r>
          </w:p>
          <w:p w:rsidR="002C13FF" w:rsidRDefault="002C13FF">
            <w:pPr>
              <w:pStyle w:val="ConsPlusNormal"/>
              <w:jc w:val="center"/>
            </w:pPr>
            <w:r>
              <w:rPr>
                <w:color w:val="392C69"/>
              </w:rPr>
              <w:t xml:space="preserve">от 27.05.2019 </w:t>
            </w:r>
            <w:hyperlink r:id="rId8">
              <w:r>
                <w:rPr>
                  <w:color w:val="0000FF"/>
                </w:rPr>
                <w:t>N 487</w:t>
              </w:r>
            </w:hyperlink>
            <w:r>
              <w:rPr>
                <w:color w:val="392C69"/>
              </w:rPr>
              <w:t xml:space="preserve">, от 21.10.2019 </w:t>
            </w:r>
            <w:hyperlink r:id="rId9">
              <w:r>
                <w:rPr>
                  <w:color w:val="0000FF"/>
                </w:rPr>
                <w:t>N 954</w:t>
              </w:r>
            </w:hyperlink>
            <w:r>
              <w:rPr>
                <w:color w:val="392C69"/>
              </w:rPr>
              <w:t xml:space="preserve">, от 20.04.2020 </w:t>
            </w:r>
            <w:hyperlink r:id="rId10">
              <w:r>
                <w:rPr>
                  <w:color w:val="0000FF"/>
                </w:rPr>
                <w:t>N 425</w:t>
              </w:r>
            </w:hyperlink>
            <w:r>
              <w:rPr>
                <w:color w:val="392C69"/>
              </w:rPr>
              <w:t>,</w:t>
            </w:r>
          </w:p>
          <w:p w:rsidR="002C13FF" w:rsidRDefault="002C13FF">
            <w:pPr>
              <w:pStyle w:val="ConsPlusNormal"/>
              <w:jc w:val="center"/>
            </w:pPr>
            <w:r>
              <w:rPr>
                <w:color w:val="392C69"/>
              </w:rPr>
              <w:t xml:space="preserve">от 31.05.2021 </w:t>
            </w:r>
            <w:hyperlink r:id="rId11">
              <w:r>
                <w:rPr>
                  <w:color w:val="0000FF"/>
                </w:rPr>
                <w:t>N 596</w:t>
              </w:r>
            </w:hyperlink>
            <w:r>
              <w:rPr>
                <w:color w:val="392C69"/>
              </w:rPr>
              <w:t xml:space="preserve">, от 27.02.2023 </w:t>
            </w:r>
            <w:hyperlink r:id="rId12">
              <w:r>
                <w:rPr>
                  <w:color w:val="0000FF"/>
                </w:rPr>
                <w:t>N 258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13FF" w:rsidRDefault="002C13FF">
            <w:pPr>
              <w:pStyle w:val="ConsPlusNormal"/>
            </w:pPr>
          </w:p>
        </w:tc>
      </w:tr>
    </w:tbl>
    <w:p w:rsidR="002C13FF" w:rsidRDefault="002C13FF">
      <w:pPr>
        <w:pStyle w:val="ConsPlusNormal"/>
        <w:jc w:val="both"/>
      </w:pPr>
    </w:p>
    <w:p w:rsidR="002C13FF" w:rsidRDefault="002C13FF">
      <w:pPr>
        <w:pStyle w:val="ConsPlusNormal"/>
        <w:ind w:firstLine="540"/>
        <w:jc w:val="both"/>
      </w:pPr>
      <w:proofErr w:type="gramStart"/>
      <w:r>
        <w:t xml:space="preserve">В соответствии с Федеральными законами от 27 июля 2004 года </w:t>
      </w:r>
      <w:hyperlink r:id="rId13">
        <w:r>
          <w:rPr>
            <w:color w:val="0000FF"/>
          </w:rPr>
          <w:t>N 79-ФЗ</w:t>
        </w:r>
      </w:hyperlink>
      <w:r>
        <w:t xml:space="preserve"> "О государственной гражданской службе Российской Федерации", от 25 декабря 2008 года </w:t>
      </w:r>
      <w:hyperlink r:id="rId14">
        <w:r>
          <w:rPr>
            <w:color w:val="0000FF"/>
          </w:rPr>
          <w:t>N 273-ФЗ</w:t>
        </w:r>
      </w:hyperlink>
      <w:r>
        <w:t xml:space="preserve"> "О противодействии коррупции", а также в целях реализации </w:t>
      </w:r>
      <w:hyperlink r:id="rId15">
        <w:r>
          <w:rPr>
            <w:color w:val="0000FF"/>
          </w:rPr>
          <w:t>подпункта "а" пункта 4</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года N 297 "О Национальном плане</w:t>
      </w:r>
      <w:proofErr w:type="gramEnd"/>
      <w:r>
        <w:t xml:space="preserve">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Правительство области постановляет:</w:t>
      </w:r>
    </w:p>
    <w:p w:rsidR="002C13FF" w:rsidRDefault="002C13FF">
      <w:pPr>
        <w:pStyle w:val="ConsPlusNormal"/>
        <w:spacing w:before="220"/>
        <w:ind w:firstLine="540"/>
        <w:jc w:val="both"/>
      </w:pPr>
      <w:r>
        <w:t xml:space="preserve">1. Утвердить прилагаемое </w:t>
      </w:r>
      <w:hyperlink w:anchor="P37">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C13FF" w:rsidRDefault="002C13FF">
      <w:pPr>
        <w:pStyle w:val="ConsPlusNormal"/>
        <w:jc w:val="both"/>
      </w:pPr>
      <w:r>
        <w:t>(</w:t>
      </w:r>
      <w:proofErr w:type="gramStart"/>
      <w:r>
        <w:t>п</w:t>
      </w:r>
      <w:proofErr w:type="gramEnd"/>
      <w:r>
        <w:t xml:space="preserve">. 1 в ред. </w:t>
      </w:r>
      <w:hyperlink r:id="rId16">
        <w:r>
          <w:rPr>
            <w:color w:val="0000FF"/>
          </w:rPr>
          <w:t>постановления</w:t>
        </w:r>
      </w:hyperlink>
      <w:r>
        <w:t xml:space="preserve"> Правительства Вологодской области от 29.02.2016 N 164)</w:t>
      </w:r>
    </w:p>
    <w:p w:rsidR="002C13FF" w:rsidRDefault="002C13FF">
      <w:pPr>
        <w:pStyle w:val="ConsPlusNormal"/>
        <w:spacing w:before="220"/>
        <w:ind w:firstLine="540"/>
        <w:jc w:val="both"/>
      </w:pPr>
      <w:r>
        <w:t xml:space="preserve">2. Настоящее постановление вступает в силу по </w:t>
      </w:r>
      <w:proofErr w:type="gramStart"/>
      <w:r>
        <w:t>истечении</w:t>
      </w:r>
      <w:proofErr w:type="gramEnd"/>
      <w:r>
        <w:t xml:space="preserve"> десяти дней после дня его официального опубликования.</w:t>
      </w:r>
    </w:p>
    <w:p w:rsidR="002C13FF" w:rsidRDefault="002C13FF">
      <w:pPr>
        <w:pStyle w:val="ConsPlusNormal"/>
        <w:jc w:val="both"/>
      </w:pPr>
    </w:p>
    <w:p w:rsidR="002C13FF" w:rsidRDefault="002C13FF">
      <w:pPr>
        <w:pStyle w:val="ConsPlusNormal"/>
        <w:jc w:val="right"/>
      </w:pPr>
      <w:r>
        <w:t xml:space="preserve">Временно </w:t>
      </w:r>
      <w:proofErr w:type="gramStart"/>
      <w:r>
        <w:t>исполняющий</w:t>
      </w:r>
      <w:proofErr w:type="gramEnd"/>
      <w:r>
        <w:t xml:space="preserve"> обязанности</w:t>
      </w:r>
    </w:p>
    <w:p w:rsidR="002C13FF" w:rsidRDefault="002C13FF">
      <w:pPr>
        <w:pStyle w:val="ConsPlusNormal"/>
        <w:jc w:val="right"/>
      </w:pPr>
      <w:r>
        <w:t>Губернатора области</w:t>
      </w:r>
    </w:p>
    <w:p w:rsidR="002C13FF" w:rsidRDefault="002C13FF">
      <w:pPr>
        <w:pStyle w:val="ConsPlusNormal"/>
        <w:jc w:val="right"/>
      </w:pPr>
      <w:r>
        <w:t>О.А.КУВШИННИКОВ</w:t>
      </w:r>
    </w:p>
    <w:p w:rsidR="002C13FF" w:rsidRDefault="002C13FF">
      <w:pPr>
        <w:pStyle w:val="ConsPlusNormal"/>
        <w:jc w:val="both"/>
      </w:pPr>
    </w:p>
    <w:p w:rsidR="002C13FF" w:rsidRDefault="002C13FF">
      <w:pPr>
        <w:pStyle w:val="ConsPlusNormal"/>
        <w:jc w:val="both"/>
      </w:pPr>
    </w:p>
    <w:p w:rsidR="002C13FF" w:rsidRDefault="002C13FF">
      <w:pPr>
        <w:pStyle w:val="ConsPlusNormal"/>
        <w:jc w:val="both"/>
      </w:pPr>
    </w:p>
    <w:p w:rsidR="002C13FF" w:rsidRDefault="002C13FF">
      <w:pPr>
        <w:pStyle w:val="ConsPlusNormal"/>
        <w:jc w:val="both"/>
      </w:pPr>
    </w:p>
    <w:p w:rsidR="002C13FF" w:rsidRDefault="002C13FF">
      <w:pPr>
        <w:pStyle w:val="ConsPlusNormal"/>
        <w:jc w:val="both"/>
      </w:pPr>
    </w:p>
    <w:p w:rsidR="002C13FF" w:rsidRDefault="002C13FF">
      <w:pPr>
        <w:pStyle w:val="ConsPlusNormal"/>
        <w:jc w:val="right"/>
        <w:outlineLvl w:val="0"/>
      </w:pPr>
      <w:r>
        <w:t>Утверждено</w:t>
      </w:r>
    </w:p>
    <w:p w:rsidR="002C13FF" w:rsidRDefault="002C13FF">
      <w:pPr>
        <w:pStyle w:val="ConsPlusNormal"/>
        <w:jc w:val="right"/>
      </w:pPr>
      <w:r>
        <w:t>Постановлением</w:t>
      </w:r>
    </w:p>
    <w:p w:rsidR="002C13FF" w:rsidRDefault="002C13FF">
      <w:pPr>
        <w:pStyle w:val="ConsPlusNormal"/>
        <w:jc w:val="right"/>
      </w:pPr>
      <w:r>
        <w:t>Правительства области</w:t>
      </w:r>
    </w:p>
    <w:p w:rsidR="002C13FF" w:rsidRDefault="002C13FF">
      <w:pPr>
        <w:pStyle w:val="ConsPlusNormal"/>
        <w:jc w:val="right"/>
      </w:pPr>
      <w:r>
        <w:t>от 25 августа 2014 г. N 738</w:t>
      </w:r>
    </w:p>
    <w:p w:rsidR="002C13FF" w:rsidRDefault="002C13FF">
      <w:pPr>
        <w:pStyle w:val="ConsPlusNormal"/>
        <w:jc w:val="both"/>
      </w:pPr>
    </w:p>
    <w:p w:rsidR="002C13FF" w:rsidRDefault="002C13FF">
      <w:pPr>
        <w:pStyle w:val="ConsPlusTitle"/>
        <w:jc w:val="center"/>
      </w:pPr>
      <w:bookmarkStart w:id="0" w:name="P37"/>
      <w:bookmarkEnd w:id="0"/>
      <w:r>
        <w:lastRenderedPageBreak/>
        <w:t>ПОЛОЖЕНИЕ</w:t>
      </w:r>
    </w:p>
    <w:p w:rsidR="002C13FF" w:rsidRDefault="002C13FF">
      <w:pPr>
        <w:pStyle w:val="ConsPlusTitle"/>
        <w:jc w:val="center"/>
      </w:pPr>
      <w:r>
        <w:t>О СООБЩЕНИИ ОТДЕЛЬНЫМИ КАТЕГОРИЯМИ ЛИЦ О ПОЛУЧЕНИИ</w:t>
      </w:r>
    </w:p>
    <w:p w:rsidR="002C13FF" w:rsidRDefault="002C13FF">
      <w:pPr>
        <w:pStyle w:val="ConsPlusTitle"/>
        <w:jc w:val="center"/>
      </w:pPr>
      <w:r>
        <w:t>ПОДАРКА В СВЯЗИ С ПРОТОКОЛЬНЫМИ МЕРОПРИЯТИЯМИ, СЛУЖЕБНЫМИ</w:t>
      </w:r>
    </w:p>
    <w:p w:rsidR="002C13FF" w:rsidRDefault="002C13FF">
      <w:pPr>
        <w:pStyle w:val="ConsPlusTitle"/>
        <w:jc w:val="center"/>
      </w:pPr>
      <w:r>
        <w:t>КОМАНДИРОВКАМИ И ДРУГИМИ ОФИЦИАЛЬНЫМИ МЕРОПРИЯТИЯМИ, УЧАСТИЕ</w:t>
      </w:r>
    </w:p>
    <w:p w:rsidR="002C13FF" w:rsidRDefault="002C13FF">
      <w:pPr>
        <w:pStyle w:val="ConsPlusTitle"/>
        <w:jc w:val="center"/>
      </w:pPr>
      <w:r>
        <w:t xml:space="preserve">В </w:t>
      </w:r>
      <w:proofErr w:type="gramStart"/>
      <w:r>
        <w:t>КОТОРЫХ</w:t>
      </w:r>
      <w:proofErr w:type="gramEnd"/>
      <w:r>
        <w:t xml:space="preserve"> СВЯЗАНО С ИСПОЛНЕНИЕМ ИМИ СЛУЖЕБНЫХ (ДОЛЖНОСТНЫХ)</w:t>
      </w:r>
    </w:p>
    <w:p w:rsidR="002C13FF" w:rsidRDefault="002C13FF">
      <w:pPr>
        <w:pStyle w:val="ConsPlusTitle"/>
        <w:jc w:val="center"/>
      </w:pPr>
      <w:r>
        <w:t>ОБЯЗАННОСТЕЙ, СДАЧЕ И ОЦЕНКЕ ПОДАРКА, РЕАЛИЗАЦИИ (ВЫКУПЕ)</w:t>
      </w:r>
    </w:p>
    <w:p w:rsidR="002C13FF" w:rsidRDefault="002C13FF">
      <w:pPr>
        <w:pStyle w:val="ConsPlusTitle"/>
        <w:jc w:val="center"/>
      </w:pPr>
      <w:r>
        <w:t xml:space="preserve">И </w:t>
      </w:r>
      <w:proofErr w:type="gramStart"/>
      <w:r>
        <w:t>ЗАЧИСЛЕНИИ</w:t>
      </w:r>
      <w:proofErr w:type="gramEnd"/>
      <w:r>
        <w:t xml:space="preserve"> СРЕДСТВ, ВЫРУЧЕННЫХ ОТ ЕГО РЕАЛИЗАЦИИ</w:t>
      </w:r>
    </w:p>
    <w:p w:rsidR="002C13FF" w:rsidRDefault="002C13FF">
      <w:pPr>
        <w:pStyle w:val="ConsPlusTitle"/>
        <w:jc w:val="center"/>
      </w:pPr>
      <w:r>
        <w:t>(ДАЛЕЕ - ПОЛОЖЕНИЕ)</w:t>
      </w:r>
    </w:p>
    <w:p w:rsidR="002C13FF" w:rsidRDefault="002C1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1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3FF" w:rsidRDefault="002C1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3FF" w:rsidRDefault="002C1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3FF" w:rsidRDefault="002C13FF">
            <w:pPr>
              <w:pStyle w:val="ConsPlusNormal"/>
              <w:jc w:val="center"/>
            </w:pPr>
            <w:r>
              <w:rPr>
                <w:color w:val="392C69"/>
              </w:rPr>
              <w:t>Список изменяющих документов</w:t>
            </w:r>
          </w:p>
          <w:p w:rsidR="002C13FF" w:rsidRDefault="002C13FF">
            <w:pPr>
              <w:pStyle w:val="ConsPlusNormal"/>
              <w:jc w:val="center"/>
            </w:pPr>
            <w:proofErr w:type="gramStart"/>
            <w:r>
              <w:rPr>
                <w:color w:val="392C69"/>
              </w:rPr>
              <w:t>(в ред. постановлений Правительства Вологодской области</w:t>
            </w:r>
            <w:proofErr w:type="gramEnd"/>
          </w:p>
          <w:p w:rsidR="002C13FF" w:rsidRDefault="002C13FF">
            <w:pPr>
              <w:pStyle w:val="ConsPlusNormal"/>
              <w:jc w:val="center"/>
            </w:pPr>
            <w:r>
              <w:rPr>
                <w:color w:val="392C69"/>
              </w:rPr>
              <w:t xml:space="preserve">от 26.10.2015 </w:t>
            </w:r>
            <w:hyperlink r:id="rId17">
              <w:r>
                <w:rPr>
                  <w:color w:val="0000FF"/>
                </w:rPr>
                <w:t>N 893</w:t>
              </w:r>
            </w:hyperlink>
            <w:r>
              <w:rPr>
                <w:color w:val="392C69"/>
              </w:rPr>
              <w:t xml:space="preserve">, от 29.02.2016 </w:t>
            </w:r>
            <w:hyperlink r:id="rId18">
              <w:r>
                <w:rPr>
                  <w:color w:val="0000FF"/>
                </w:rPr>
                <w:t>N 164</w:t>
              </w:r>
            </w:hyperlink>
            <w:r>
              <w:rPr>
                <w:color w:val="392C69"/>
              </w:rPr>
              <w:t xml:space="preserve">, от 25.06.2018 </w:t>
            </w:r>
            <w:hyperlink r:id="rId19">
              <w:r>
                <w:rPr>
                  <w:color w:val="0000FF"/>
                </w:rPr>
                <w:t>N 574</w:t>
              </w:r>
            </w:hyperlink>
            <w:r>
              <w:rPr>
                <w:color w:val="392C69"/>
              </w:rPr>
              <w:t>,</w:t>
            </w:r>
          </w:p>
          <w:p w:rsidR="002C13FF" w:rsidRDefault="002C13FF">
            <w:pPr>
              <w:pStyle w:val="ConsPlusNormal"/>
              <w:jc w:val="center"/>
            </w:pPr>
            <w:r>
              <w:rPr>
                <w:color w:val="392C69"/>
              </w:rPr>
              <w:t xml:space="preserve">от 27.05.2019 </w:t>
            </w:r>
            <w:hyperlink r:id="rId20">
              <w:r>
                <w:rPr>
                  <w:color w:val="0000FF"/>
                </w:rPr>
                <w:t>N 487</w:t>
              </w:r>
            </w:hyperlink>
            <w:r>
              <w:rPr>
                <w:color w:val="392C69"/>
              </w:rPr>
              <w:t xml:space="preserve">, от 21.10.2019 </w:t>
            </w:r>
            <w:hyperlink r:id="rId21">
              <w:r>
                <w:rPr>
                  <w:color w:val="0000FF"/>
                </w:rPr>
                <w:t>N 954</w:t>
              </w:r>
            </w:hyperlink>
            <w:r>
              <w:rPr>
                <w:color w:val="392C69"/>
              </w:rPr>
              <w:t xml:space="preserve">, от 20.04.2020 </w:t>
            </w:r>
            <w:hyperlink r:id="rId22">
              <w:r>
                <w:rPr>
                  <w:color w:val="0000FF"/>
                </w:rPr>
                <w:t>N 425</w:t>
              </w:r>
            </w:hyperlink>
            <w:r>
              <w:rPr>
                <w:color w:val="392C69"/>
              </w:rPr>
              <w:t>,</w:t>
            </w:r>
          </w:p>
          <w:p w:rsidR="002C13FF" w:rsidRDefault="002C13FF">
            <w:pPr>
              <w:pStyle w:val="ConsPlusNormal"/>
              <w:jc w:val="center"/>
            </w:pPr>
            <w:r>
              <w:rPr>
                <w:color w:val="392C69"/>
              </w:rPr>
              <w:t xml:space="preserve">от 31.05.2021 </w:t>
            </w:r>
            <w:hyperlink r:id="rId23">
              <w:r>
                <w:rPr>
                  <w:color w:val="0000FF"/>
                </w:rPr>
                <w:t>N 596</w:t>
              </w:r>
            </w:hyperlink>
            <w:r>
              <w:rPr>
                <w:color w:val="392C69"/>
              </w:rPr>
              <w:t xml:space="preserve">, от 27.02.2023 </w:t>
            </w:r>
            <w:hyperlink r:id="rId24">
              <w:r>
                <w:rPr>
                  <w:color w:val="0000FF"/>
                </w:rPr>
                <w:t>N 258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13FF" w:rsidRDefault="002C13FF">
            <w:pPr>
              <w:pStyle w:val="ConsPlusNormal"/>
            </w:pPr>
          </w:p>
        </w:tc>
      </w:tr>
    </w:tbl>
    <w:p w:rsidR="002C13FF" w:rsidRDefault="002C13FF">
      <w:pPr>
        <w:pStyle w:val="ConsPlusNormal"/>
        <w:jc w:val="both"/>
      </w:pPr>
    </w:p>
    <w:p w:rsidR="002C13FF" w:rsidRDefault="002C13FF">
      <w:pPr>
        <w:pStyle w:val="ConsPlusNormal"/>
        <w:ind w:firstLine="540"/>
        <w:jc w:val="both"/>
      </w:pPr>
      <w:r>
        <w:t xml:space="preserve">1. </w:t>
      </w:r>
      <w:proofErr w:type="gramStart"/>
      <w:r>
        <w:t>Настоящее Положение определяет порядок сообщения членами Правительства области, 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государственными гражданскими служащими органов исполнительной государственной власти области (далее соответственно - лица, замещающие государственные должности, гражданские служащие) о получении подарка в связи с протокольными мероприятиями, служебными командировками и другими официальными мероприятиями</w:t>
      </w:r>
      <w:proofErr w:type="gramEnd"/>
      <w:r>
        <w:t xml:space="preserve">, </w:t>
      </w:r>
      <w:proofErr w:type="gramStart"/>
      <w:r>
        <w:t>участие</w:t>
      </w:r>
      <w:proofErr w:type="gramEnd"/>
      <w:r>
        <w:t xml:space="preserve">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2C13FF" w:rsidRDefault="002C13FF">
      <w:pPr>
        <w:pStyle w:val="ConsPlusNormal"/>
        <w:jc w:val="both"/>
      </w:pPr>
      <w:r>
        <w:t xml:space="preserve">(в ред. постановлений Правительства Вологодской области от 26.10.2015 </w:t>
      </w:r>
      <w:hyperlink r:id="rId25">
        <w:r>
          <w:rPr>
            <w:color w:val="0000FF"/>
          </w:rPr>
          <w:t>N 893</w:t>
        </w:r>
      </w:hyperlink>
      <w:r>
        <w:t xml:space="preserve">, от 21.10.2019 </w:t>
      </w:r>
      <w:hyperlink r:id="rId26">
        <w:r>
          <w:rPr>
            <w:color w:val="0000FF"/>
          </w:rPr>
          <w:t>N 954</w:t>
        </w:r>
      </w:hyperlink>
      <w:r>
        <w:t>)</w:t>
      </w:r>
    </w:p>
    <w:p w:rsidR="002C13FF" w:rsidRDefault="002C13FF">
      <w:pPr>
        <w:pStyle w:val="ConsPlusNormal"/>
        <w:spacing w:before="220"/>
        <w:ind w:firstLine="540"/>
        <w:jc w:val="both"/>
      </w:pPr>
      <w:r>
        <w:t>2. Для целей настоящего Положения используются следующие понятия:</w:t>
      </w:r>
    </w:p>
    <w:p w:rsidR="002C13FF" w:rsidRDefault="002C13FF">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должность, гражданским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w:t>
      </w:r>
      <w:proofErr w:type="gramEnd"/>
      <w:r>
        <w:t xml:space="preserve"> </w:t>
      </w:r>
      <w:proofErr w:type="gramStart"/>
      <w:r>
        <w:t>целях</w:t>
      </w:r>
      <w:proofErr w:type="gramEnd"/>
      <w:r>
        <w:t xml:space="preserve"> исполнения им своих служебных (должностных) обязанностей, цветов и ценных подарков, которые вручены в качестве поощрения (награды);</w:t>
      </w:r>
    </w:p>
    <w:p w:rsidR="002C13FF" w:rsidRDefault="002C13FF">
      <w:pPr>
        <w:pStyle w:val="ConsPlusNormal"/>
        <w:spacing w:before="220"/>
        <w:ind w:firstLine="540"/>
        <w:jc w:val="both"/>
      </w:pPr>
      <w:proofErr w:type="gramStart"/>
      <w:r>
        <w:t>получение подарка в связи с должностным положением или в связи с исполнением служебных (должностных) обязанностей - получение лицом, замещающим государственную должность, гражданским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w:t>
      </w:r>
      <w:proofErr w:type="gramEnd"/>
      <w:r>
        <w:t xml:space="preserve"> и специфику профессиональной служебной деятельности указанных лиц.</w:t>
      </w:r>
    </w:p>
    <w:p w:rsidR="002C13FF" w:rsidRDefault="002C13FF">
      <w:pPr>
        <w:pStyle w:val="ConsPlusNormal"/>
        <w:spacing w:before="220"/>
        <w:ind w:firstLine="540"/>
        <w:jc w:val="both"/>
      </w:pPr>
      <w:r>
        <w:t>3. Лица, замещающие государственные должности, гражданские служащие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2C13FF" w:rsidRDefault="002C13FF">
      <w:pPr>
        <w:pStyle w:val="ConsPlusNormal"/>
        <w:spacing w:before="220"/>
        <w:ind w:firstLine="540"/>
        <w:jc w:val="both"/>
      </w:pPr>
      <w:r>
        <w:lastRenderedPageBreak/>
        <w:t>4. Лица, замещающие государственные должности, гражданские служащие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w:t>
      </w:r>
    </w:p>
    <w:p w:rsidR="002C13FF" w:rsidRDefault="002C13FF">
      <w:pPr>
        <w:pStyle w:val="ConsPlusNormal"/>
        <w:spacing w:before="220"/>
        <w:ind w:firstLine="540"/>
        <w:jc w:val="both"/>
      </w:pPr>
      <w:r>
        <w:t xml:space="preserve">5. </w:t>
      </w:r>
      <w:hyperlink w:anchor="P131">
        <w:r>
          <w:rPr>
            <w:color w:val="0000FF"/>
          </w:rPr>
          <w:t>Уведомление</w:t>
        </w:r>
      </w:hyperlink>
      <w:r>
        <w:t xml:space="preserve"> о получении подарка в связи с должностным положением или исполнением служебных (должностных) обязанностей (далее - уведомление), составленное по форме согласно приложению 1 к настоящему Положению, представляется не позднее трех рабочих дней со дня получения подарка:</w:t>
      </w:r>
    </w:p>
    <w:p w:rsidR="002C13FF" w:rsidRDefault="002C13FF">
      <w:pPr>
        <w:pStyle w:val="ConsPlusNormal"/>
        <w:spacing w:before="220"/>
        <w:ind w:firstLine="540"/>
        <w:jc w:val="both"/>
      </w:pPr>
      <w:bookmarkStart w:id="1" w:name="P59"/>
      <w:bookmarkEnd w:id="1"/>
      <w:proofErr w:type="gramStart"/>
      <w:r>
        <w:t>Членами Правительства области, 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государственными гражданскими служащими Правительства области, руководителями органов исполнительной государственной власти области и их заместителями - должностному лицу, ответственному за работу по профилактике коррупционных и иных правонарушений, отдела государственной службы и кадров управления государственной службы, кадров и</w:t>
      </w:r>
      <w:proofErr w:type="gramEnd"/>
      <w:r>
        <w:t xml:space="preserve"> наградной деятельности Департамента управления делами Правительства области (далее - уполномоченное должностное лицо);</w:t>
      </w:r>
    </w:p>
    <w:p w:rsidR="002C13FF" w:rsidRDefault="002C13FF">
      <w:pPr>
        <w:pStyle w:val="ConsPlusNormal"/>
        <w:jc w:val="both"/>
      </w:pPr>
      <w:r>
        <w:t xml:space="preserve">(в ред. постановлений Правительства Вологодской области от 26.10.2015 </w:t>
      </w:r>
      <w:hyperlink r:id="rId27">
        <w:r>
          <w:rPr>
            <w:color w:val="0000FF"/>
          </w:rPr>
          <w:t>N 893</w:t>
        </w:r>
      </w:hyperlink>
      <w:r>
        <w:t xml:space="preserve">, от 27.05.2019 </w:t>
      </w:r>
      <w:hyperlink r:id="rId28">
        <w:r>
          <w:rPr>
            <w:color w:val="0000FF"/>
          </w:rPr>
          <w:t>N 487</w:t>
        </w:r>
      </w:hyperlink>
      <w:r>
        <w:t xml:space="preserve">, от 21.10.2019 </w:t>
      </w:r>
      <w:hyperlink r:id="rId29">
        <w:r>
          <w:rPr>
            <w:color w:val="0000FF"/>
          </w:rPr>
          <w:t>N 954</w:t>
        </w:r>
      </w:hyperlink>
      <w:r>
        <w:t>)</w:t>
      </w:r>
    </w:p>
    <w:p w:rsidR="002C13FF" w:rsidRDefault="002C13FF">
      <w:pPr>
        <w:pStyle w:val="ConsPlusNormal"/>
        <w:spacing w:before="220"/>
        <w:ind w:firstLine="540"/>
        <w:jc w:val="both"/>
      </w:pPr>
      <w:bookmarkStart w:id="2" w:name="P61"/>
      <w:bookmarkEnd w:id="2"/>
      <w:r>
        <w:t>государственными гражданскими служащими органов исполнительной государственной власти области - должностному лицу, ответственному за работу по профилактике коррупционных и иных правонарушений кадровой службы соответствующего органа исполнительной государственной власти области (далее также - уполномоченное должностное лицо).</w:t>
      </w:r>
    </w:p>
    <w:p w:rsidR="002C13FF" w:rsidRDefault="002C13FF">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C13FF" w:rsidRDefault="002C13FF">
      <w:pPr>
        <w:pStyle w:val="ConsPlusNormal"/>
        <w:spacing w:before="220"/>
        <w:ind w:firstLine="540"/>
        <w:jc w:val="both"/>
      </w:pPr>
      <w:r>
        <w:t xml:space="preserve">В </w:t>
      </w:r>
      <w:proofErr w:type="gramStart"/>
      <w:r>
        <w:t>случае</w:t>
      </w:r>
      <w:proofErr w:type="gramEnd"/>
      <w:r>
        <w:t xml:space="preserve">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2C13FF" w:rsidRDefault="002C13FF">
      <w:pPr>
        <w:pStyle w:val="ConsPlusNormal"/>
        <w:spacing w:before="220"/>
        <w:ind w:firstLine="540"/>
        <w:jc w:val="both"/>
      </w:pPr>
      <w:r>
        <w:t>При невозможности подачи уведомления в указанные сроки по причине, не зависящей от лица, замещающего государственную должность, гражданского служащего, оно представляется не позднее следующего рабочего дня после ее устранения.</w:t>
      </w:r>
    </w:p>
    <w:p w:rsidR="002C13FF" w:rsidRDefault="002C13FF">
      <w:pPr>
        <w:pStyle w:val="ConsPlusNormal"/>
        <w:spacing w:before="220"/>
        <w:ind w:firstLine="540"/>
        <w:jc w:val="both"/>
      </w:pPr>
      <w:r>
        <w:t>Регистрация уведомления осуществляется в журнале регистрации в день его поступления.</w:t>
      </w:r>
    </w:p>
    <w:p w:rsidR="002C13FF" w:rsidRDefault="002C13FF">
      <w:pPr>
        <w:pStyle w:val="ConsPlusNormal"/>
        <w:spacing w:before="220"/>
        <w:ind w:firstLine="540"/>
        <w:jc w:val="both"/>
      </w:pPr>
      <w:r>
        <w:t xml:space="preserve">6. </w:t>
      </w:r>
      <w:proofErr w:type="gramStart"/>
      <w:r>
        <w:t>Уведомление составляется в трех экземплярах, один из которых возвращается лицу, представившему уведомление, с отметкой о регистрации, второй - остается у уполномоченного должностного лица, третий - не позднее следующего рабочего дня после его регистрации направляется уполномоченным должностным лицом в Казенное учреждение Вологодской области в сфере имущественных отношений "Дирекция по содержанию имущества казны области" (далее - Казенное учреждение).</w:t>
      </w:r>
      <w:proofErr w:type="gramEnd"/>
      <w:r>
        <w:t xml:space="preserve"> При этом в уведомлении может содержаться указание на отказ от выкупа подарка.</w:t>
      </w:r>
    </w:p>
    <w:p w:rsidR="002C13FF" w:rsidRDefault="002C13FF">
      <w:pPr>
        <w:pStyle w:val="ConsPlusNormal"/>
        <w:jc w:val="both"/>
      </w:pPr>
      <w:r>
        <w:t xml:space="preserve">(п. 6 в ред. </w:t>
      </w:r>
      <w:hyperlink r:id="rId30">
        <w:r>
          <w:rPr>
            <w:color w:val="0000FF"/>
          </w:rPr>
          <w:t>постановления</w:t>
        </w:r>
      </w:hyperlink>
      <w:r>
        <w:t xml:space="preserve"> Правительства Вологодской области от 25.06.2018 N 574)</w:t>
      </w:r>
    </w:p>
    <w:p w:rsidR="002C13FF" w:rsidRDefault="002C13FF">
      <w:pPr>
        <w:pStyle w:val="ConsPlusNormal"/>
        <w:spacing w:before="220"/>
        <w:ind w:firstLine="540"/>
        <w:jc w:val="both"/>
      </w:pPr>
      <w:bookmarkStart w:id="3" w:name="P68"/>
      <w:bookmarkEnd w:id="3"/>
      <w:r>
        <w:t>7. Подарок сдается на хранение лицом, замещающим государственную должность,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w:t>
      </w:r>
    </w:p>
    <w:p w:rsidR="002C13FF" w:rsidRDefault="002C13FF">
      <w:pPr>
        <w:pStyle w:val="ConsPlusNormal"/>
        <w:jc w:val="both"/>
      </w:pPr>
      <w:r>
        <w:t>(</w:t>
      </w:r>
      <w:proofErr w:type="gramStart"/>
      <w:r>
        <w:t>в</w:t>
      </w:r>
      <w:proofErr w:type="gramEnd"/>
      <w:r>
        <w:t xml:space="preserve"> ред. </w:t>
      </w:r>
      <w:hyperlink r:id="rId31">
        <w:r>
          <w:rPr>
            <w:color w:val="0000FF"/>
          </w:rPr>
          <w:t>постановления</w:t>
        </w:r>
      </w:hyperlink>
      <w:r>
        <w:t xml:space="preserve"> Правительства Вологодской области от 29.02.2016 N 164)</w:t>
      </w:r>
    </w:p>
    <w:p w:rsidR="002C13FF" w:rsidRDefault="002C13FF">
      <w:pPr>
        <w:pStyle w:val="ConsPlusNormal"/>
        <w:spacing w:before="220"/>
        <w:ind w:firstLine="540"/>
        <w:jc w:val="both"/>
      </w:pPr>
      <w:r>
        <w:t xml:space="preserve">Прием подарка на хранение оформляется </w:t>
      </w:r>
      <w:hyperlink w:anchor="P192">
        <w:r>
          <w:rPr>
            <w:color w:val="0000FF"/>
          </w:rPr>
          <w:t>актом</w:t>
        </w:r>
      </w:hyperlink>
      <w:r>
        <w:t xml:space="preserve"> приема-передачи подарка, составленным по форме согласно приложению 2 к настоящему Положению, и подписывается:</w:t>
      </w:r>
    </w:p>
    <w:p w:rsidR="002C13FF" w:rsidRDefault="002C13FF">
      <w:pPr>
        <w:pStyle w:val="ConsPlusNormal"/>
        <w:spacing w:before="220"/>
        <w:ind w:firstLine="540"/>
        <w:jc w:val="both"/>
      </w:pPr>
      <w:r>
        <w:lastRenderedPageBreak/>
        <w:t>лицом, сдавшим подарок;</w:t>
      </w:r>
    </w:p>
    <w:p w:rsidR="002C13FF" w:rsidRDefault="002C13FF">
      <w:pPr>
        <w:pStyle w:val="ConsPlusNormal"/>
        <w:spacing w:before="220"/>
        <w:ind w:firstLine="540"/>
        <w:jc w:val="both"/>
      </w:pPr>
      <w:r>
        <w:t>ответственным лицом Казенного учреждения, принявшим подарок;</w:t>
      </w:r>
    </w:p>
    <w:p w:rsidR="002C13FF" w:rsidRDefault="002C13FF">
      <w:pPr>
        <w:pStyle w:val="ConsPlusNormal"/>
        <w:jc w:val="both"/>
      </w:pPr>
      <w:r>
        <w:t xml:space="preserve">(в ред. </w:t>
      </w:r>
      <w:hyperlink r:id="rId32">
        <w:r>
          <w:rPr>
            <w:color w:val="0000FF"/>
          </w:rPr>
          <w:t>постановления</w:t>
        </w:r>
      </w:hyperlink>
      <w:r>
        <w:t xml:space="preserve"> Правительства Вологодской области от 29.02.2016 N 164)</w:t>
      </w:r>
    </w:p>
    <w:p w:rsidR="002C13FF" w:rsidRDefault="002C13FF">
      <w:pPr>
        <w:pStyle w:val="ConsPlusNormal"/>
        <w:spacing w:before="220"/>
        <w:ind w:firstLine="540"/>
        <w:jc w:val="both"/>
      </w:pPr>
      <w:r>
        <w:t>руководителем или уполномоченным должностным лицом Департамента имущественных отношений области;</w:t>
      </w:r>
    </w:p>
    <w:p w:rsidR="002C13FF" w:rsidRDefault="002C13FF">
      <w:pPr>
        <w:pStyle w:val="ConsPlusNormal"/>
        <w:spacing w:before="220"/>
        <w:ind w:firstLine="540"/>
        <w:jc w:val="both"/>
      </w:pPr>
      <w:r>
        <w:t>представителем органа исполнительной государственной власти области, в который представлено уведомление о получении подарка &lt;*&gt;.</w:t>
      </w:r>
    </w:p>
    <w:p w:rsidR="002C13FF" w:rsidRDefault="002C13FF">
      <w:pPr>
        <w:pStyle w:val="ConsPlusNormal"/>
        <w:spacing w:before="220"/>
        <w:ind w:firstLine="540"/>
        <w:jc w:val="both"/>
      </w:pPr>
      <w:r>
        <w:t>--------------------------------</w:t>
      </w:r>
    </w:p>
    <w:p w:rsidR="002C13FF" w:rsidRDefault="002C13FF">
      <w:pPr>
        <w:pStyle w:val="ConsPlusNormal"/>
        <w:spacing w:before="220"/>
        <w:ind w:firstLine="540"/>
        <w:jc w:val="both"/>
      </w:pPr>
      <w:proofErr w:type="gramStart"/>
      <w:r>
        <w:t xml:space="preserve">&lt;*&gt; Руководителем Администрации Губернатора области Правительства области в отношении подарка, переданного лицом, указанным в </w:t>
      </w:r>
      <w:hyperlink w:anchor="P59">
        <w:r>
          <w:rPr>
            <w:color w:val="0000FF"/>
          </w:rPr>
          <w:t>абзаце втором пункта 5</w:t>
        </w:r>
      </w:hyperlink>
      <w:r>
        <w:t xml:space="preserve"> настоящего Положения; руководителем соответствующего органа исполнительной государственной власти области в отношении подарка, переданного лицом, указанным в </w:t>
      </w:r>
      <w:hyperlink w:anchor="P61">
        <w:r>
          <w:rPr>
            <w:color w:val="0000FF"/>
          </w:rPr>
          <w:t>абзаце третьем пункта 5</w:t>
        </w:r>
      </w:hyperlink>
      <w:r>
        <w:t xml:space="preserve"> настоящего Положения.</w:t>
      </w:r>
      <w:proofErr w:type="gramEnd"/>
    </w:p>
    <w:p w:rsidR="002C13FF" w:rsidRDefault="002C13FF">
      <w:pPr>
        <w:pStyle w:val="ConsPlusNormal"/>
        <w:jc w:val="both"/>
      </w:pPr>
      <w:r>
        <w:t xml:space="preserve">(сноска в ред. </w:t>
      </w:r>
      <w:hyperlink r:id="rId33">
        <w:r>
          <w:rPr>
            <w:color w:val="0000FF"/>
          </w:rPr>
          <w:t>постановления</w:t>
        </w:r>
      </w:hyperlink>
      <w:r>
        <w:t xml:space="preserve"> Правительства Вологодской области от 27.02.2023 N 258)</w:t>
      </w:r>
    </w:p>
    <w:p w:rsidR="002C13FF" w:rsidRDefault="002C13FF">
      <w:pPr>
        <w:pStyle w:val="ConsPlusNormal"/>
        <w:jc w:val="both"/>
      </w:pPr>
    </w:p>
    <w:p w:rsidR="002C13FF" w:rsidRDefault="002C13FF">
      <w:pPr>
        <w:pStyle w:val="ConsPlusNormal"/>
        <w:ind w:firstLine="540"/>
        <w:jc w:val="both"/>
      </w:pPr>
      <w:r>
        <w:t xml:space="preserve">8. Подарок, полученный лицом, замещающим государственную должность, независимо от его стоимости, подлежит передаче на хранение в порядке, предусмотренном </w:t>
      </w:r>
      <w:hyperlink w:anchor="P68">
        <w:r>
          <w:rPr>
            <w:color w:val="0000FF"/>
          </w:rPr>
          <w:t>пунктом 7</w:t>
        </w:r>
      </w:hyperlink>
      <w:r>
        <w:t xml:space="preserve"> настоящего Положения.</w:t>
      </w:r>
    </w:p>
    <w:p w:rsidR="002C13FF" w:rsidRDefault="002C13FF">
      <w:pPr>
        <w:pStyle w:val="ConsPlusNormal"/>
        <w:spacing w:before="220"/>
        <w:ind w:firstLine="540"/>
        <w:jc w:val="both"/>
      </w:pPr>
      <w:r>
        <w:t xml:space="preserve">Подарок, полученный гражданским служащим, подлежит передаче на хранение в порядке, предусмотренном </w:t>
      </w:r>
      <w:hyperlink w:anchor="P68">
        <w:r>
          <w:rPr>
            <w:color w:val="0000FF"/>
          </w:rPr>
          <w:t>пунктом 7</w:t>
        </w:r>
      </w:hyperlink>
      <w:r>
        <w:t xml:space="preserve"> настоящего Положения, в случае, если стоимость подарка </w:t>
      </w:r>
      <w:proofErr w:type="gramStart"/>
      <w:r>
        <w:t>подтверждается документами и превышает</w:t>
      </w:r>
      <w:proofErr w:type="gramEnd"/>
      <w:r>
        <w:t xml:space="preserve"> три тысячи рублей либо стоимость подарка получившему его гражданскому служащему неизвестна.</w:t>
      </w:r>
    </w:p>
    <w:p w:rsidR="002C13FF" w:rsidRDefault="002C13FF">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 повреждение подарка несет лицо, получившее подарок.</w:t>
      </w:r>
    </w:p>
    <w:p w:rsidR="002C13FF" w:rsidRDefault="002C13FF">
      <w:pPr>
        <w:pStyle w:val="ConsPlusNormal"/>
        <w:spacing w:before="220"/>
        <w:ind w:firstLine="540"/>
        <w:jc w:val="both"/>
      </w:pPr>
      <w:r>
        <w:t xml:space="preserve">10. </w:t>
      </w:r>
      <w:proofErr w:type="gramStart"/>
      <w:r>
        <w:t>В целях принятия к бухгалтерскому учету подарка в порядке, установленном законодательством Российской Федерации, Казенное учреждение не позднее пяти рабочих дней с момента подписания акта приема-передачи определяет стоимость подарка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по поступлению и выбытию активов Казенного учреждения</w:t>
      </w:r>
      <w:proofErr w:type="gramEnd"/>
      <w:r>
        <w:t>. Сведения о рыночной цене подтверждаются документально, а при невозможности документального подтверждения - экспертным путем.</w:t>
      </w:r>
    </w:p>
    <w:p w:rsidR="002C13FF" w:rsidRDefault="002C13FF">
      <w:pPr>
        <w:pStyle w:val="ConsPlusNormal"/>
        <w:jc w:val="both"/>
      </w:pPr>
      <w:r>
        <w:t xml:space="preserve">(в ред. </w:t>
      </w:r>
      <w:hyperlink r:id="rId34">
        <w:r>
          <w:rPr>
            <w:color w:val="0000FF"/>
          </w:rPr>
          <w:t>постановления</w:t>
        </w:r>
      </w:hyperlink>
      <w:r>
        <w:t xml:space="preserve"> Правительства Вологодской области от 29.02.2016 N 164)</w:t>
      </w:r>
    </w:p>
    <w:p w:rsidR="002C13FF" w:rsidRDefault="002C13FF">
      <w:pPr>
        <w:pStyle w:val="ConsPlusNormal"/>
        <w:spacing w:before="220"/>
        <w:ind w:firstLine="540"/>
        <w:jc w:val="both"/>
      </w:pPr>
      <w:r>
        <w:t xml:space="preserve">11. Подарок возвращается сдавшему его лицу по акту приема-передачи в случае, если его стоимость не превышает трех тысяч рублей. Возврат подарка оформляется актом приема-передачи подарка, составленным и подписанным в соответствии с </w:t>
      </w:r>
      <w:hyperlink w:anchor="P68">
        <w:r>
          <w:rPr>
            <w:color w:val="0000FF"/>
          </w:rPr>
          <w:t>пунктом 7</w:t>
        </w:r>
      </w:hyperlink>
      <w:r>
        <w:t xml:space="preserve"> настоящего Положения.</w:t>
      </w:r>
    </w:p>
    <w:p w:rsidR="002C13FF" w:rsidRDefault="002C13FF">
      <w:pPr>
        <w:pStyle w:val="ConsPlusNormal"/>
        <w:spacing w:before="220"/>
        <w:ind w:firstLine="540"/>
        <w:jc w:val="both"/>
      </w:pPr>
      <w:r>
        <w:t>12. Казенное учреждение уведомляет Департамент имущественных отношений области об определении стоимости подарка, превышающей три тысячи рублей. К уведомлению прилагаются документы, подтверждающие стоимость подарка.</w:t>
      </w:r>
    </w:p>
    <w:p w:rsidR="002C13FF" w:rsidRDefault="002C13FF">
      <w:pPr>
        <w:pStyle w:val="ConsPlusNormal"/>
        <w:jc w:val="both"/>
      </w:pPr>
      <w:r>
        <w:t>(</w:t>
      </w:r>
      <w:proofErr w:type="gramStart"/>
      <w:r>
        <w:t>в</w:t>
      </w:r>
      <w:proofErr w:type="gramEnd"/>
      <w:r>
        <w:t xml:space="preserve"> ред. </w:t>
      </w:r>
      <w:hyperlink r:id="rId35">
        <w:r>
          <w:rPr>
            <w:color w:val="0000FF"/>
          </w:rPr>
          <w:t>постановления</w:t>
        </w:r>
      </w:hyperlink>
      <w:r>
        <w:t xml:space="preserve"> Правительства Вологодской области от 29.02.2016 N 164)</w:t>
      </w:r>
    </w:p>
    <w:p w:rsidR="002C13FF" w:rsidRDefault="002C13FF">
      <w:pPr>
        <w:pStyle w:val="ConsPlusNormal"/>
        <w:spacing w:before="220"/>
        <w:ind w:firstLine="540"/>
        <w:jc w:val="both"/>
      </w:pPr>
      <w:r>
        <w:t>13. Включение сведений о подарке в Реестр собственности области и постановка на бюджетный учет имущества казны области осуществляется Департаментом имущественных отношений области в установленном порядке.</w:t>
      </w:r>
    </w:p>
    <w:p w:rsidR="002C13FF" w:rsidRDefault="002C13FF">
      <w:pPr>
        <w:pStyle w:val="ConsPlusNormal"/>
        <w:spacing w:before="220"/>
        <w:ind w:firstLine="540"/>
        <w:jc w:val="both"/>
      </w:pPr>
      <w:bookmarkStart w:id="4" w:name="P89"/>
      <w:bookmarkEnd w:id="4"/>
      <w:r>
        <w:lastRenderedPageBreak/>
        <w:t xml:space="preserve">14. Лицо, сдавшее подарок, может его выкупить, направив </w:t>
      </w:r>
      <w:hyperlink w:anchor="P254">
        <w:r>
          <w:rPr>
            <w:color w:val="0000FF"/>
          </w:rPr>
          <w:t>заявление</w:t>
        </w:r>
      </w:hyperlink>
      <w:r>
        <w:t>, составленное по форме согласно приложению 3 к настоящему Положению, уполномоченному должностному лицу не позднее двух месяцев со дня сдачи подарка.</w:t>
      </w:r>
    </w:p>
    <w:p w:rsidR="002C13FF" w:rsidRDefault="002C13FF">
      <w:pPr>
        <w:pStyle w:val="ConsPlusNormal"/>
        <w:spacing w:before="220"/>
        <w:ind w:firstLine="540"/>
        <w:jc w:val="both"/>
      </w:pPr>
      <w:r>
        <w:t>15. Уполномоченное должностное лицо направляет копии заявления лица, сдавшего подарок, в Департамент имущественных отношений области и в Казенное учреждение в трехдневный срок со дня получения заявления.</w:t>
      </w:r>
    </w:p>
    <w:p w:rsidR="002C13FF" w:rsidRDefault="002C13FF">
      <w:pPr>
        <w:pStyle w:val="ConsPlusNormal"/>
        <w:jc w:val="both"/>
      </w:pPr>
      <w:r>
        <w:t>(</w:t>
      </w:r>
      <w:proofErr w:type="gramStart"/>
      <w:r>
        <w:t>в</w:t>
      </w:r>
      <w:proofErr w:type="gramEnd"/>
      <w:r>
        <w:t xml:space="preserve"> ред. </w:t>
      </w:r>
      <w:hyperlink r:id="rId36">
        <w:r>
          <w:rPr>
            <w:color w:val="0000FF"/>
          </w:rPr>
          <w:t>постановления</w:t>
        </w:r>
      </w:hyperlink>
      <w:r>
        <w:t xml:space="preserve"> Правительства Вологодской области от 29.02.2016 N 164)</w:t>
      </w:r>
    </w:p>
    <w:p w:rsidR="002C13FF" w:rsidRDefault="002C13FF">
      <w:pPr>
        <w:pStyle w:val="ConsPlusNormal"/>
        <w:spacing w:before="220"/>
        <w:ind w:firstLine="540"/>
        <w:jc w:val="both"/>
      </w:pPr>
      <w:r>
        <w:t xml:space="preserve">16. </w:t>
      </w:r>
      <w:proofErr w:type="gramStart"/>
      <w:r>
        <w:t xml:space="preserve">Департамент имущественных отношений области в течение трех месяцев со дня поступления заявления, указанного в </w:t>
      </w:r>
      <w:hyperlink w:anchor="P89">
        <w:r>
          <w:rPr>
            <w:color w:val="0000FF"/>
          </w:rPr>
          <w:t>пункте 14</w:t>
        </w:r>
      </w:hyperlink>
      <w: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2C13FF" w:rsidRDefault="002C13FF">
      <w:pPr>
        <w:pStyle w:val="ConsPlusNormal"/>
        <w:spacing w:before="220"/>
        <w:ind w:firstLine="540"/>
        <w:jc w:val="both"/>
      </w:pPr>
      <w:r>
        <w:t>Оценка стоимости подарка для реализации (выкупа) осуществляется в соответствии с законодательством Российской Федерации об оценочной деятельности.</w:t>
      </w:r>
    </w:p>
    <w:p w:rsidR="002C13FF" w:rsidRDefault="002C13FF">
      <w:pPr>
        <w:pStyle w:val="ConsPlusNormal"/>
        <w:spacing w:before="220"/>
        <w:ind w:firstLine="540"/>
        <w:jc w:val="both"/>
      </w:pPr>
      <w:r>
        <w:t xml:space="preserve">16(1).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89">
        <w:r>
          <w:rPr>
            <w:color w:val="0000FF"/>
          </w:rPr>
          <w:t>пункте 14</w:t>
        </w:r>
      </w:hyperlink>
      <w: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Казенным учреждением в федеральное казенное учреждение "Государственное учреждение по</w:t>
      </w:r>
      <w:proofErr w:type="gramEnd"/>
      <w:r>
        <w:t xml:space="preserve">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C13FF" w:rsidRDefault="002C13FF">
      <w:pPr>
        <w:pStyle w:val="ConsPlusNormal"/>
        <w:jc w:val="both"/>
      </w:pPr>
      <w:r>
        <w:t xml:space="preserve">(п. 16(1) </w:t>
      </w:r>
      <w:proofErr w:type="gramStart"/>
      <w:r>
        <w:t>введен</w:t>
      </w:r>
      <w:proofErr w:type="gramEnd"/>
      <w:r>
        <w:t xml:space="preserve"> </w:t>
      </w:r>
      <w:hyperlink r:id="rId37">
        <w:r>
          <w:rPr>
            <w:color w:val="0000FF"/>
          </w:rPr>
          <w:t>постановлением</w:t>
        </w:r>
      </w:hyperlink>
      <w:r>
        <w:t xml:space="preserve"> Правительства Вологодской области от 20.04.2020 N 425)</w:t>
      </w:r>
    </w:p>
    <w:p w:rsidR="002C13FF" w:rsidRDefault="002C13FF">
      <w:pPr>
        <w:pStyle w:val="ConsPlusNormal"/>
        <w:spacing w:before="220"/>
        <w:ind w:firstLine="540"/>
        <w:jc w:val="both"/>
      </w:pPr>
      <w:bookmarkStart w:id="5" w:name="P96"/>
      <w:bookmarkEnd w:id="5"/>
      <w:r>
        <w:t xml:space="preserve">17. </w:t>
      </w:r>
      <w:proofErr w:type="gramStart"/>
      <w:r>
        <w:t>Если в отношении подарка получен отказ от выкупа или не поступило заявление, Казенное учреждение уведомляет структурное подразделение Правительства области, орган исполнительной государственной власти области, в котором лицо, сдавшее подарок, замещает должность государственной гражданской службы области (Департамент управления делами Правительства области - в отношении подарка, переданного лицом, замещающим государственную должность), о возможности использования подарка для обеспечения деятельности лица, замещающего государственную должность области</w:t>
      </w:r>
      <w:proofErr w:type="gramEnd"/>
      <w:r>
        <w:t>, органа исполнительной государственной власти области.</w:t>
      </w:r>
    </w:p>
    <w:p w:rsidR="002C13FF" w:rsidRDefault="002C13FF">
      <w:pPr>
        <w:pStyle w:val="ConsPlusNormal"/>
        <w:jc w:val="both"/>
      </w:pPr>
      <w:r>
        <w:t xml:space="preserve">(в ред. </w:t>
      </w:r>
      <w:hyperlink r:id="rId38">
        <w:r>
          <w:rPr>
            <w:color w:val="0000FF"/>
          </w:rPr>
          <w:t>постановления</w:t>
        </w:r>
      </w:hyperlink>
      <w:r>
        <w:t xml:space="preserve"> Правительства Вологодской области от 29.02.2016 N 164)</w:t>
      </w:r>
    </w:p>
    <w:p w:rsidR="002C13FF" w:rsidRDefault="002C13FF">
      <w:pPr>
        <w:pStyle w:val="ConsPlusNormal"/>
        <w:spacing w:before="220"/>
        <w:ind w:firstLine="540"/>
        <w:jc w:val="both"/>
      </w:pPr>
      <w:r>
        <w:t xml:space="preserve">Структурное подразделение Правительства области, орган исполнительной государственной власти области (Департамент управления делами Правительства области - в отношении подарка, переданного лицом, замещающим государственную должность) не позднее пяти рабочих дней со дня получения уведомления, указанного в </w:t>
      </w:r>
      <w:hyperlink w:anchor="P96">
        <w:r>
          <w:rPr>
            <w:color w:val="0000FF"/>
          </w:rPr>
          <w:t>абзаце первом</w:t>
        </w:r>
      </w:hyperlink>
      <w:r>
        <w:t xml:space="preserve"> настоящего пункта, информирует Казенное учреждение о целесообразности либо нецелесообразности использования подарка.</w:t>
      </w:r>
    </w:p>
    <w:p w:rsidR="002C13FF" w:rsidRDefault="002C13FF">
      <w:pPr>
        <w:pStyle w:val="ConsPlusNormal"/>
        <w:jc w:val="both"/>
      </w:pPr>
      <w:r>
        <w:t xml:space="preserve">(в ред. </w:t>
      </w:r>
      <w:hyperlink r:id="rId39">
        <w:r>
          <w:rPr>
            <w:color w:val="0000FF"/>
          </w:rPr>
          <w:t>постановления</w:t>
        </w:r>
      </w:hyperlink>
      <w:r>
        <w:t xml:space="preserve"> Правительства Вологодской области от 29.02.2016 N 164)</w:t>
      </w:r>
    </w:p>
    <w:p w:rsidR="002C13FF" w:rsidRDefault="002C13FF">
      <w:pPr>
        <w:pStyle w:val="ConsPlusNormal"/>
        <w:spacing w:before="220"/>
        <w:ind w:firstLine="540"/>
        <w:jc w:val="both"/>
      </w:pPr>
      <w:r>
        <w:t xml:space="preserve">18. </w:t>
      </w:r>
      <w:proofErr w:type="gramStart"/>
      <w:r>
        <w:t>В случае признания целесообразности использования подарка для обеспечения деятельности лица, замещающего государственную должность, органа исполнительной государственной власти области подарок закрепляется за бюджетным учреждением по обеспечению содержания и эксплуатации недвижимого имущества Вологодской области "Управление по эксплуатации зданий" на основании распоряжения Департамента имущественных отношений области, изданного на основании обращения Казенного учреждения.</w:t>
      </w:r>
      <w:proofErr w:type="gramEnd"/>
    </w:p>
    <w:p w:rsidR="002C13FF" w:rsidRDefault="002C13FF">
      <w:pPr>
        <w:pStyle w:val="ConsPlusNormal"/>
        <w:spacing w:before="220"/>
        <w:ind w:firstLine="540"/>
        <w:jc w:val="both"/>
      </w:pPr>
      <w:r>
        <w:t xml:space="preserve">В </w:t>
      </w:r>
      <w:proofErr w:type="gramStart"/>
      <w:r>
        <w:t>отношении</w:t>
      </w:r>
      <w:proofErr w:type="gramEnd"/>
      <w:r>
        <w:t xml:space="preserve"> подарка может быть принято решение о целесообразности его использования </w:t>
      </w:r>
      <w:r>
        <w:lastRenderedPageBreak/>
        <w:t>для обеспечения деятельности государственного учреждения области. Такой подарок закрепляется Департаментом имущественных отношений области на праве оперативного управления за государственным учреждением области, изъявившем желание его использовать для обеспечения деятельности, на основании его обращения в Казенное учреждение.</w:t>
      </w:r>
    </w:p>
    <w:p w:rsidR="002C13FF" w:rsidRDefault="002C13FF">
      <w:pPr>
        <w:pStyle w:val="ConsPlusNormal"/>
        <w:spacing w:before="220"/>
        <w:ind w:firstLine="540"/>
        <w:jc w:val="both"/>
      </w:pPr>
      <w:proofErr w:type="gramStart"/>
      <w:r>
        <w:t>В случае закрепления подарка на праве оперативного управления за государственными учреждениями области внесение изменений в Реестр собственности Вологодской области, исключение сведений о подарке из состава имущества казны области и списание его стоимости с бюджетного учета осуществляются Департаментом имущественных отношений области в установленном порядке.</w:t>
      </w:r>
      <w:proofErr w:type="gramEnd"/>
    </w:p>
    <w:p w:rsidR="002C13FF" w:rsidRDefault="002C13FF">
      <w:pPr>
        <w:pStyle w:val="ConsPlusNormal"/>
        <w:jc w:val="both"/>
      </w:pPr>
      <w:r>
        <w:t xml:space="preserve">(п. 18 в ред. </w:t>
      </w:r>
      <w:hyperlink r:id="rId40">
        <w:r>
          <w:rPr>
            <w:color w:val="0000FF"/>
          </w:rPr>
          <w:t>постановления</w:t>
        </w:r>
      </w:hyperlink>
      <w:r>
        <w:t xml:space="preserve"> Правительства Вологодской области от 31.05.2021 N 596)</w:t>
      </w:r>
    </w:p>
    <w:p w:rsidR="002C13FF" w:rsidRDefault="002C13FF">
      <w:pPr>
        <w:pStyle w:val="ConsPlusNormal"/>
        <w:spacing w:before="220"/>
        <w:ind w:firstLine="540"/>
        <w:jc w:val="both"/>
      </w:pPr>
      <w:r>
        <w:t xml:space="preserve">19. В </w:t>
      </w:r>
      <w:proofErr w:type="gramStart"/>
      <w:r>
        <w:t>случае</w:t>
      </w:r>
      <w:proofErr w:type="gramEnd"/>
      <w:r>
        <w:t xml:space="preserve"> нецелесообразности использования подарка Казенное учреждение направляет предложение о реализации подарка в Департамент имущественных отношений области.</w:t>
      </w:r>
    </w:p>
    <w:p w:rsidR="002C13FF" w:rsidRDefault="002C13FF">
      <w:pPr>
        <w:pStyle w:val="ConsPlusNormal"/>
        <w:jc w:val="both"/>
      </w:pPr>
      <w:r>
        <w:t>(</w:t>
      </w:r>
      <w:proofErr w:type="gramStart"/>
      <w:r>
        <w:t>в</w:t>
      </w:r>
      <w:proofErr w:type="gramEnd"/>
      <w:r>
        <w:t xml:space="preserve"> ред. </w:t>
      </w:r>
      <w:hyperlink r:id="rId41">
        <w:r>
          <w:rPr>
            <w:color w:val="0000FF"/>
          </w:rPr>
          <w:t>постановления</w:t>
        </w:r>
      </w:hyperlink>
      <w:r>
        <w:t xml:space="preserve"> Правительства Вологодской области от 29.02.2016 N 164)</w:t>
      </w:r>
    </w:p>
    <w:p w:rsidR="002C13FF" w:rsidRDefault="002C13FF">
      <w:pPr>
        <w:pStyle w:val="ConsPlusNormal"/>
        <w:spacing w:before="220"/>
        <w:ind w:firstLine="540"/>
        <w:jc w:val="both"/>
      </w:pPr>
      <w:r>
        <w:t>Реализация подарка осуществляется посредством проведения торгов в порядке, предусмотренном законодательством Российской Федерации о приватизации.</w:t>
      </w:r>
    </w:p>
    <w:p w:rsidR="002C13FF" w:rsidRDefault="002C13FF">
      <w:pPr>
        <w:pStyle w:val="ConsPlusNormal"/>
        <w:spacing w:before="220"/>
        <w:ind w:firstLine="540"/>
        <w:jc w:val="both"/>
      </w:pPr>
      <w:r>
        <w:t>20. Средства, вырученные от реализации (выкупа) подарка, зачисляются в доход областного бюджета в порядке, установленном бюджетным законодательством Российской Федерации.</w:t>
      </w:r>
    </w:p>
    <w:p w:rsidR="002C13FF" w:rsidRDefault="002C13FF">
      <w:pPr>
        <w:pStyle w:val="ConsPlusNormal"/>
        <w:spacing w:before="220"/>
        <w:ind w:firstLine="540"/>
        <w:jc w:val="both"/>
      </w:pPr>
      <w:r>
        <w:t xml:space="preserve">21. </w:t>
      </w:r>
      <w:proofErr w:type="gramStart"/>
      <w:r>
        <w:t>В случае если подарок не выкуплен или не реализован, Департамент имущественных отношений области принимает решение о повторной реализации подарка, либо его безвозмездной передаче на баланс благотворительной организации, либо на основании предложения Казенного учреждения о его уничтожении Казенным учреждением в соответствии с законодательством Российской Федерации.</w:t>
      </w:r>
      <w:proofErr w:type="gramEnd"/>
    </w:p>
    <w:p w:rsidR="002C13FF" w:rsidRDefault="002C13FF">
      <w:pPr>
        <w:pStyle w:val="ConsPlusNormal"/>
        <w:jc w:val="both"/>
      </w:pPr>
      <w:r>
        <w:t xml:space="preserve">(п. 21 в ред. </w:t>
      </w:r>
      <w:hyperlink r:id="rId42">
        <w:r>
          <w:rPr>
            <w:color w:val="0000FF"/>
          </w:rPr>
          <w:t>постановления</w:t>
        </w:r>
      </w:hyperlink>
      <w:r>
        <w:t xml:space="preserve"> Правительства Вологодской области от 25.06.2018 N 574)</w:t>
      </w:r>
    </w:p>
    <w:p w:rsidR="002C13FF" w:rsidRDefault="002C13FF">
      <w:pPr>
        <w:pStyle w:val="ConsPlusNormal"/>
        <w:spacing w:before="220"/>
        <w:ind w:firstLine="540"/>
        <w:jc w:val="both"/>
      </w:pPr>
      <w:r>
        <w:t xml:space="preserve">22. В </w:t>
      </w:r>
      <w:proofErr w:type="gramStart"/>
      <w:r>
        <w:t>случае</w:t>
      </w:r>
      <w:proofErr w:type="gramEnd"/>
      <w:r>
        <w:t xml:space="preserve"> реализации (выкупа) подарка, передачи его на баланс благотворительной организации, уничтожения подарка исключение сведений о подарке из Реестра собственности области и списание его стоимости с бюджетного учета имущества казны области осуществляются Департаментом имущественных отношений области в установленном порядке.</w:t>
      </w:r>
    </w:p>
    <w:p w:rsidR="002C13FF" w:rsidRDefault="002C13FF">
      <w:pPr>
        <w:pStyle w:val="ConsPlusNormal"/>
        <w:jc w:val="both"/>
      </w:pPr>
    </w:p>
    <w:p w:rsidR="002C13FF" w:rsidRDefault="002C13FF">
      <w:pPr>
        <w:pStyle w:val="ConsPlusNormal"/>
        <w:jc w:val="both"/>
      </w:pPr>
    </w:p>
    <w:p w:rsidR="002C13FF" w:rsidRDefault="002C13FF">
      <w:pPr>
        <w:pStyle w:val="ConsPlusNormal"/>
        <w:jc w:val="both"/>
      </w:pPr>
    </w:p>
    <w:p w:rsidR="002C13FF" w:rsidRDefault="002C13FF">
      <w:pPr>
        <w:pStyle w:val="ConsPlusNormal"/>
        <w:jc w:val="both"/>
      </w:pPr>
    </w:p>
    <w:p w:rsidR="002C13FF" w:rsidRDefault="002C13FF">
      <w:pPr>
        <w:pStyle w:val="ConsPlusNormal"/>
        <w:jc w:val="both"/>
      </w:pPr>
    </w:p>
    <w:p w:rsidR="002C13FF" w:rsidRDefault="002C13FF">
      <w:pPr>
        <w:pStyle w:val="ConsPlusNormal"/>
        <w:jc w:val="right"/>
        <w:outlineLvl w:val="1"/>
      </w:pPr>
      <w:r>
        <w:t>Приложение 1</w:t>
      </w:r>
    </w:p>
    <w:p w:rsidR="002C13FF" w:rsidRDefault="002C13FF">
      <w:pPr>
        <w:pStyle w:val="ConsPlusNormal"/>
        <w:jc w:val="right"/>
      </w:pPr>
      <w:r>
        <w:t>к Положению</w:t>
      </w:r>
    </w:p>
    <w:p w:rsidR="002C13FF" w:rsidRDefault="002C1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1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3FF" w:rsidRDefault="002C1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3FF" w:rsidRDefault="002C1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3FF" w:rsidRDefault="002C13FF">
            <w:pPr>
              <w:pStyle w:val="ConsPlusNormal"/>
              <w:jc w:val="center"/>
            </w:pPr>
            <w:r>
              <w:rPr>
                <w:color w:val="392C69"/>
              </w:rPr>
              <w:t>Список изменяющих документов</w:t>
            </w:r>
          </w:p>
          <w:p w:rsidR="002C13FF" w:rsidRDefault="002C13FF">
            <w:pPr>
              <w:pStyle w:val="ConsPlusNormal"/>
              <w:jc w:val="center"/>
            </w:pPr>
            <w:proofErr w:type="gramStart"/>
            <w:r>
              <w:rPr>
                <w:color w:val="392C69"/>
              </w:rPr>
              <w:t xml:space="preserve">(в ред. </w:t>
            </w:r>
            <w:hyperlink r:id="rId43">
              <w:r>
                <w:rPr>
                  <w:color w:val="0000FF"/>
                </w:rPr>
                <w:t>постановления</w:t>
              </w:r>
            </w:hyperlink>
            <w:r>
              <w:rPr>
                <w:color w:val="392C69"/>
              </w:rPr>
              <w:t xml:space="preserve"> Правительства Вологодской области</w:t>
            </w:r>
            <w:proofErr w:type="gramEnd"/>
          </w:p>
          <w:p w:rsidR="002C13FF" w:rsidRDefault="002C13FF">
            <w:pPr>
              <w:pStyle w:val="ConsPlusNormal"/>
              <w:jc w:val="center"/>
            </w:pPr>
            <w:r>
              <w:rPr>
                <w:color w:val="392C69"/>
              </w:rPr>
              <w:t>от 25.06.2018 N 574)</w:t>
            </w:r>
          </w:p>
        </w:tc>
        <w:tc>
          <w:tcPr>
            <w:tcW w:w="113" w:type="dxa"/>
            <w:tcBorders>
              <w:top w:val="nil"/>
              <w:left w:val="nil"/>
              <w:bottom w:val="nil"/>
              <w:right w:val="nil"/>
            </w:tcBorders>
            <w:shd w:val="clear" w:color="auto" w:fill="F4F3F8"/>
            <w:tcMar>
              <w:top w:w="0" w:type="dxa"/>
              <w:left w:w="0" w:type="dxa"/>
              <w:bottom w:w="0" w:type="dxa"/>
              <w:right w:w="0" w:type="dxa"/>
            </w:tcMar>
          </w:tcPr>
          <w:p w:rsidR="002C13FF" w:rsidRDefault="002C13FF">
            <w:pPr>
              <w:pStyle w:val="ConsPlusNormal"/>
            </w:pPr>
          </w:p>
        </w:tc>
      </w:tr>
    </w:tbl>
    <w:p w:rsidR="002C13FF" w:rsidRDefault="002C13FF">
      <w:pPr>
        <w:pStyle w:val="ConsPlusNormal"/>
        <w:jc w:val="both"/>
      </w:pPr>
    </w:p>
    <w:p w:rsidR="002C13FF" w:rsidRDefault="002C13FF">
      <w:pPr>
        <w:pStyle w:val="ConsPlusNormal"/>
        <w:jc w:val="right"/>
      </w:pPr>
      <w:r>
        <w:t>Форма</w:t>
      </w:r>
    </w:p>
    <w:p w:rsidR="002C13FF" w:rsidRDefault="002C13FF">
      <w:pPr>
        <w:pStyle w:val="ConsPlusNormal"/>
        <w:jc w:val="both"/>
      </w:pPr>
    </w:p>
    <w:p w:rsidR="002C13FF" w:rsidRDefault="002C13FF">
      <w:pPr>
        <w:pStyle w:val="ConsPlusNonformat"/>
        <w:jc w:val="both"/>
      </w:pPr>
      <w:r>
        <w:t xml:space="preserve">                                        ___________________________________</w:t>
      </w:r>
    </w:p>
    <w:p w:rsidR="002C13FF" w:rsidRDefault="002C13FF">
      <w:pPr>
        <w:pStyle w:val="ConsPlusNonformat"/>
        <w:jc w:val="both"/>
      </w:pPr>
      <w:r>
        <w:t xml:space="preserve">                                        наименование подразделения </w:t>
      </w:r>
      <w:proofErr w:type="gramStart"/>
      <w:r>
        <w:t>кадровой</w:t>
      </w:r>
      <w:proofErr w:type="gramEnd"/>
    </w:p>
    <w:p w:rsidR="002C13FF" w:rsidRDefault="002C13FF">
      <w:pPr>
        <w:pStyle w:val="ConsPlusNonformat"/>
        <w:jc w:val="both"/>
      </w:pPr>
      <w:r>
        <w:t xml:space="preserve">                                        службы органа исполнительной</w:t>
      </w:r>
    </w:p>
    <w:p w:rsidR="002C13FF" w:rsidRDefault="002C13FF">
      <w:pPr>
        <w:pStyle w:val="ConsPlusNonformat"/>
        <w:jc w:val="both"/>
      </w:pPr>
      <w:r>
        <w:t xml:space="preserve">                                        государственной власти области</w:t>
      </w:r>
    </w:p>
    <w:p w:rsidR="002C13FF" w:rsidRDefault="002C13FF">
      <w:pPr>
        <w:pStyle w:val="ConsPlusNonformat"/>
        <w:jc w:val="both"/>
      </w:pPr>
      <w:r>
        <w:t xml:space="preserve">                                        от ________________________________</w:t>
      </w:r>
    </w:p>
    <w:p w:rsidR="002C13FF" w:rsidRDefault="002C13FF">
      <w:pPr>
        <w:pStyle w:val="ConsPlusNonformat"/>
        <w:jc w:val="both"/>
      </w:pPr>
      <w:r>
        <w:t xml:space="preserve">                                                 (Ф.И.О., должность)</w:t>
      </w:r>
    </w:p>
    <w:p w:rsidR="002C13FF" w:rsidRDefault="002C13FF">
      <w:pPr>
        <w:pStyle w:val="ConsPlusNonformat"/>
        <w:jc w:val="both"/>
      </w:pPr>
    </w:p>
    <w:p w:rsidR="002C13FF" w:rsidRDefault="002C13FF">
      <w:pPr>
        <w:pStyle w:val="ConsPlusNonformat"/>
        <w:jc w:val="both"/>
      </w:pPr>
      <w:bookmarkStart w:id="6" w:name="P131"/>
      <w:bookmarkEnd w:id="6"/>
      <w:r>
        <w:t xml:space="preserve">                                УВЕДОМЛЕНИЕ</w:t>
      </w:r>
    </w:p>
    <w:p w:rsidR="002C13FF" w:rsidRDefault="002C13FF">
      <w:pPr>
        <w:pStyle w:val="ConsPlusNonformat"/>
        <w:jc w:val="both"/>
      </w:pPr>
      <w:r>
        <w:lastRenderedPageBreak/>
        <w:t xml:space="preserve">                            о получении подарка</w:t>
      </w:r>
    </w:p>
    <w:p w:rsidR="002C13FF" w:rsidRDefault="002C13FF">
      <w:pPr>
        <w:pStyle w:val="ConsPlusNonformat"/>
        <w:jc w:val="both"/>
      </w:pPr>
    </w:p>
    <w:p w:rsidR="002C13FF" w:rsidRDefault="002C13FF">
      <w:pPr>
        <w:pStyle w:val="ConsPlusNonformat"/>
        <w:jc w:val="both"/>
      </w:pPr>
      <w:r>
        <w:t xml:space="preserve">    Извещаю о получении ___________________________________________________</w:t>
      </w:r>
    </w:p>
    <w:p w:rsidR="002C13FF" w:rsidRDefault="002C13FF">
      <w:pPr>
        <w:pStyle w:val="ConsPlusNonformat"/>
        <w:jc w:val="both"/>
      </w:pPr>
      <w:r>
        <w:t xml:space="preserve">                                         (дата получения)</w:t>
      </w:r>
    </w:p>
    <w:p w:rsidR="002C13FF" w:rsidRDefault="002C13FF">
      <w:pPr>
        <w:pStyle w:val="ConsPlusNonformat"/>
        <w:jc w:val="both"/>
      </w:pPr>
      <w:r>
        <w:t>подарк</w:t>
      </w:r>
      <w:proofErr w:type="gramStart"/>
      <w:r>
        <w:t>а(</w:t>
      </w:r>
      <w:proofErr w:type="gramEnd"/>
      <w:r>
        <w:t>ов) _______________________________________________________________</w:t>
      </w:r>
    </w:p>
    <w:p w:rsidR="002C13FF" w:rsidRDefault="002C13FF">
      <w:pPr>
        <w:pStyle w:val="ConsPlusNonformat"/>
        <w:jc w:val="both"/>
      </w:pPr>
      <w:r>
        <w:t xml:space="preserve">            </w:t>
      </w:r>
      <w:proofErr w:type="gramStart"/>
      <w:r>
        <w:t>(наименование протокольного мероприятия, служебной</w:t>
      </w:r>
      <w:proofErr w:type="gramEnd"/>
    </w:p>
    <w:p w:rsidR="002C13FF" w:rsidRDefault="002C13FF">
      <w:pPr>
        <w:pStyle w:val="ConsPlusNonformat"/>
        <w:jc w:val="both"/>
      </w:pPr>
      <w:r>
        <w:t xml:space="preserve">            командировки, другого официального мероприятия, место и дата</w:t>
      </w:r>
    </w:p>
    <w:p w:rsidR="002C13FF" w:rsidRDefault="002C13FF">
      <w:pPr>
        <w:pStyle w:val="ConsPlusNonformat"/>
        <w:jc w:val="both"/>
      </w:pPr>
      <w:r>
        <w:t xml:space="preserve">            проведения)</w:t>
      </w:r>
    </w:p>
    <w:p w:rsidR="002C13FF" w:rsidRDefault="002C13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2721"/>
        <w:gridCol w:w="1417"/>
        <w:gridCol w:w="1474"/>
      </w:tblGrid>
      <w:tr w:rsidR="002C13FF">
        <w:tc>
          <w:tcPr>
            <w:tcW w:w="567" w:type="dxa"/>
          </w:tcPr>
          <w:p w:rsidR="002C13FF" w:rsidRDefault="002C13FF">
            <w:pPr>
              <w:pStyle w:val="ConsPlusNormal"/>
              <w:jc w:val="center"/>
            </w:pPr>
            <w:r>
              <w:t>N</w:t>
            </w:r>
          </w:p>
          <w:p w:rsidR="002C13FF" w:rsidRDefault="002C13FF">
            <w:pPr>
              <w:pStyle w:val="ConsPlusNormal"/>
              <w:jc w:val="center"/>
            </w:pPr>
            <w:proofErr w:type="gramStart"/>
            <w:r>
              <w:t>п</w:t>
            </w:r>
            <w:proofErr w:type="gramEnd"/>
            <w:r>
              <w:t>/п</w:t>
            </w:r>
          </w:p>
        </w:tc>
        <w:tc>
          <w:tcPr>
            <w:tcW w:w="2665" w:type="dxa"/>
          </w:tcPr>
          <w:p w:rsidR="002C13FF" w:rsidRDefault="002C13FF">
            <w:pPr>
              <w:pStyle w:val="ConsPlusNormal"/>
              <w:jc w:val="center"/>
            </w:pPr>
            <w:r>
              <w:t>Наименование подарка</w:t>
            </w:r>
          </w:p>
        </w:tc>
        <w:tc>
          <w:tcPr>
            <w:tcW w:w="2721" w:type="dxa"/>
          </w:tcPr>
          <w:p w:rsidR="002C13FF" w:rsidRDefault="002C13FF">
            <w:pPr>
              <w:pStyle w:val="ConsPlusNormal"/>
            </w:pPr>
            <w:r>
              <w:t>Характеристика подарка, его описание</w:t>
            </w:r>
          </w:p>
        </w:tc>
        <w:tc>
          <w:tcPr>
            <w:tcW w:w="1417" w:type="dxa"/>
          </w:tcPr>
          <w:p w:rsidR="002C13FF" w:rsidRDefault="002C13FF">
            <w:pPr>
              <w:pStyle w:val="ConsPlusNormal"/>
            </w:pPr>
            <w:r>
              <w:t>Количество предметов</w:t>
            </w:r>
          </w:p>
        </w:tc>
        <w:tc>
          <w:tcPr>
            <w:tcW w:w="1474" w:type="dxa"/>
          </w:tcPr>
          <w:p w:rsidR="002C13FF" w:rsidRDefault="002C13FF">
            <w:pPr>
              <w:pStyle w:val="ConsPlusNormal"/>
            </w:pPr>
            <w:r>
              <w:t>Стоимость в рублях &lt;*&gt;</w:t>
            </w:r>
          </w:p>
        </w:tc>
      </w:tr>
      <w:tr w:rsidR="002C13FF">
        <w:tc>
          <w:tcPr>
            <w:tcW w:w="567" w:type="dxa"/>
          </w:tcPr>
          <w:p w:rsidR="002C13FF" w:rsidRDefault="002C13FF">
            <w:pPr>
              <w:pStyle w:val="ConsPlusNormal"/>
              <w:jc w:val="both"/>
            </w:pPr>
            <w:r>
              <w:t>1.</w:t>
            </w:r>
          </w:p>
        </w:tc>
        <w:tc>
          <w:tcPr>
            <w:tcW w:w="2665" w:type="dxa"/>
          </w:tcPr>
          <w:p w:rsidR="002C13FF" w:rsidRDefault="002C13FF">
            <w:pPr>
              <w:pStyle w:val="ConsPlusNormal"/>
            </w:pPr>
          </w:p>
        </w:tc>
        <w:tc>
          <w:tcPr>
            <w:tcW w:w="2721" w:type="dxa"/>
          </w:tcPr>
          <w:p w:rsidR="002C13FF" w:rsidRDefault="002C13FF">
            <w:pPr>
              <w:pStyle w:val="ConsPlusNormal"/>
            </w:pPr>
          </w:p>
        </w:tc>
        <w:tc>
          <w:tcPr>
            <w:tcW w:w="1417" w:type="dxa"/>
          </w:tcPr>
          <w:p w:rsidR="002C13FF" w:rsidRDefault="002C13FF">
            <w:pPr>
              <w:pStyle w:val="ConsPlusNormal"/>
            </w:pPr>
          </w:p>
        </w:tc>
        <w:tc>
          <w:tcPr>
            <w:tcW w:w="1474" w:type="dxa"/>
          </w:tcPr>
          <w:p w:rsidR="002C13FF" w:rsidRDefault="002C13FF">
            <w:pPr>
              <w:pStyle w:val="ConsPlusNormal"/>
            </w:pPr>
          </w:p>
        </w:tc>
      </w:tr>
      <w:tr w:rsidR="002C13FF">
        <w:tc>
          <w:tcPr>
            <w:tcW w:w="567" w:type="dxa"/>
          </w:tcPr>
          <w:p w:rsidR="002C13FF" w:rsidRDefault="002C13FF">
            <w:pPr>
              <w:pStyle w:val="ConsPlusNormal"/>
              <w:jc w:val="both"/>
            </w:pPr>
            <w:r>
              <w:t>2.</w:t>
            </w:r>
          </w:p>
        </w:tc>
        <w:tc>
          <w:tcPr>
            <w:tcW w:w="2665" w:type="dxa"/>
          </w:tcPr>
          <w:p w:rsidR="002C13FF" w:rsidRDefault="002C13FF">
            <w:pPr>
              <w:pStyle w:val="ConsPlusNormal"/>
            </w:pPr>
          </w:p>
        </w:tc>
        <w:tc>
          <w:tcPr>
            <w:tcW w:w="2721" w:type="dxa"/>
          </w:tcPr>
          <w:p w:rsidR="002C13FF" w:rsidRDefault="002C13FF">
            <w:pPr>
              <w:pStyle w:val="ConsPlusNormal"/>
            </w:pPr>
          </w:p>
        </w:tc>
        <w:tc>
          <w:tcPr>
            <w:tcW w:w="1417" w:type="dxa"/>
          </w:tcPr>
          <w:p w:rsidR="002C13FF" w:rsidRDefault="002C13FF">
            <w:pPr>
              <w:pStyle w:val="ConsPlusNormal"/>
            </w:pPr>
          </w:p>
        </w:tc>
        <w:tc>
          <w:tcPr>
            <w:tcW w:w="1474" w:type="dxa"/>
          </w:tcPr>
          <w:p w:rsidR="002C13FF" w:rsidRDefault="002C13FF">
            <w:pPr>
              <w:pStyle w:val="ConsPlusNormal"/>
            </w:pPr>
          </w:p>
        </w:tc>
      </w:tr>
      <w:tr w:rsidR="002C13FF">
        <w:tc>
          <w:tcPr>
            <w:tcW w:w="567" w:type="dxa"/>
          </w:tcPr>
          <w:p w:rsidR="002C13FF" w:rsidRDefault="002C13FF">
            <w:pPr>
              <w:pStyle w:val="ConsPlusNormal"/>
            </w:pPr>
          </w:p>
        </w:tc>
        <w:tc>
          <w:tcPr>
            <w:tcW w:w="2665" w:type="dxa"/>
          </w:tcPr>
          <w:p w:rsidR="002C13FF" w:rsidRDefault="002C13FF">
            <w:pPr>
              <w:pStyle w:val="ConsPlusNormal"/>
            </w:pPr>
          </w:p>
        </w:tc>
        <w:tc>
          <w:tcPr>
            <w:tcW w:w="2721" w:type="dxa"/>
          </w:tcPr>
          <w:p w:rsidR="002C13FF" w:rsidRDefault="002C13FF">
            <w:pPr>
              <w:pStyle w:val="ConsPlusNormal"/>
            </w:pPr>
            <w:r>
              <w:t>Итого</w:t>
            </w:r>
          </w:p>
        </w:tc>
        <w:tc>
          <w:tcPr>
            <w:tcW w:w="1417" w:type="dxa"/>
          </w:tcPr>
          <w:p w:rsidR="002C13FF" w:rsidRDefault="002C13FF">
            <w:pPr>
              <w:pStyle w:val="ConsPlusNormal"/>
            </w:pPr>
          </w:p>
        </w:tc>
        <w:tc>
          <w:tcPr>
            <w:tcW w:w="1474" w:type="dxa"/>
          </w:tcPr>
          <w:p w:rsidR="002C13FF" w:rsidRDefault="002C13FF">
            <w:pPr>
              <w:pStyle w:val="ConsPlusNormal"/>
            </w:pPr>
          </w:p>
        </w:tc>
      </w:tr>
    </w:tbl>
    <w:p w:rsidR="002C13FF" w:rsidRDefault="002C13FF">
      <w:pPr>
        <w:pStyle w:val="ConsPlusNormal"/>
        <w:jc w:val="both"/>
      </w:pPr>
    </w:p>
    <w:p w:rsidR="002C13FF" w:rsidRDefault="002C13FF">
      <w:pPr>
        <w:pStyle w:val="ConsPlusNonformat"/>
        <w:jc w:val="both"/>
      </w:pPr>
      <w:r>
        <w:t>Приложение: ___________________________________ на ________________ листах.</w:t>
      </w:r>
    </w:p>
    <w:p w:rsidR="002C13FF" w:rsidRDefault="002C13FF">
      <w:pPr>
        <w:pStyle w:val="ConsPlusNonformat"/>
        <w:jc w:val="both"/>
      </w:pPr>
      <w:r>
        <w:t xml:space="preserve">                 (наименование документа)</w:t>
      </w:r>
    </w:p>
    <w:p w:rsidR="002C13FF" w:rsidRDefault="002C13FF">
      <w:pPr>
        <w:pStyle w:val="ConsPlusNonformat"/>
        <w:jc w:val="both"/>
      </w:pPr>
      <w:r>
        <w:t xml:space="preserve">    От выкупа подарка _______________________________________________ &lt;**&gt;.</w:t>
      </w:r>
    </w:p>
    <w:p w:rsidR="002C13FF" w:rsidRDefault="002C13FF">
      <w:pPr>
        <w:pStyle w:val="ConsPlusNonformat"/>
        <w:jc w:val="both"/>
      </w:pPr>
      <w:r>
        <w:t xml:space="preserve">                           ("отказываюсь" либо ставится прочерк)</w:t>
      </w:r>
    </w:p>
    <w:p w:rsidR="002C13FF" w:rsidRDefault="002C13FF">
      <w:pPr>
        <w:pStyle w:val="ConsPlusNonformat"/>
        <w:jc w:val="both"/>
      </w:pPr>
      <w:r>
        <w:t>Лицо, представившее</w:t>
      </w:r>
    </w:p>
    <w:p w:rsidR="002C13FF" w:rsidRDefault="002C13FF">
      <w:pPr>
        <w:pStyle w:val="ConsPlusNonformat"/>
        <w:jc w:val="both"/>
      </w:pPr>
      <w:r>
        <w:t>уведомление         __________ _____________________ "__"__________ 20__ г.</w:t>
      </w:r>
    </w:p>
    <w:p w:rsidR="002C13FF" w:rsidRDefault="002C13FF">
      <w:pPr>
        <w:pStyle w:val="ConsPlusNonformat"/>
        <w:jc w:val="both"/>
      </w:pPr>
      <w:r>
        <w:t xml:space="preserve">                    (подпись)  (расшифровка подписи)</w:t>
      </w:r>
    </w:p>
    <w:p w:rsidR="002C13FF" w:rsidRDefault="002C13FF">
      <w:pPr>
        <w:pStyle w:val="ConsPlusNonformat"/>
        <w:jc w:val="both"/>
      </w:pPr>
      <w:r>
        <w:t>Лицо, принявшее</w:t>
      </w:r>
    </w:p>
    <w:p w:rsidR="002C13FF" w:rsidRDefault="002C13FF">
      <w:pPr>
        <w:pStyle w:val="ConsPlusNonformat"/>
        <w:jc w:val="both"/>
      </w:pPr>
      <w:r>
        <w:t>уведомление         __________ _____________________ "__"__________ 20__ г.</w:t>
      </w:r>
    </w:p>
    <w:p w:rsidR="002C13FF" w:rsidRDefault="002C13FF">
      <w:pPr>
        <w:pStyle w:val="ConsPlusNonformat"/>
        <w:jc w:val="both"/>
      </w:pPr>
      <w:r>
        <w:t xml:space="preserve">                    (подпись)  (расшифровка подписи)</w:t>
      </w:r>
    </w:p>
    <w:p w:rsidR="002C13FF" w:rsidRDefault="002C13FF">
      <w:pPr>
        <w:pStyle w:val="ConsPlusNonformat"/>
        <w:jc w:val="both"/>
      </w:pPr>
      <w:r>
        <w:t>Регистрационный номер</w:t>
      </w:r>
    </w:p>
    <w:p w:rsidR="002C13FF" w:rsidRDefault="002C13FF">
      <w:pPr>
        <w:pStyle w:val="ConsPlusNonformat"/>
        <w:jc w:val="both"/>
      </w:pPr>
      <w:r>
        <w:t>в журнале регистрации уведомлений _________________ "__"___________ 20__ г.</w:t>
      </w:r>
    </w:p>
    <w:p w:rsidR="002C13FF" w:rsidRDefault="002C13FF">
      <w:pPr>
        <w:pStyle w:val="ConsPlusNonformat"/>
        <w:jc w:val="both"/>
      </w:pPr>
      <w:r>
        <w:t xml:space="preserve">    --------------------------------</w:t>
      </w:r>
    </w:p>
    <w:p w:rsidR="002C13FF" w:rsidRDefault="002C13FF">
      <w:pPr>
        <w:pStyle w:val="ConsPlusNonformat"/>
        <w:jc w:val="both"/>
      </w:pPr>
      <w:r>
        <w:t xml:space="preserve">    &lt;*&gt;   Заполняется  при  наличии  документов,  подтверждающих  стоимость</w:t>
      </w:r>
    </w:p>
    <w:p w:rsidR="002C13FF" w:rsidRDefault="002C13FF">
      <w:pPr>
        <w:pStyle w:val="ConsPlusNonformat"/>
        <w:jc w:val="both"/>
      </w:pPr>
      <w:r>
        <w:t>подарка.</w:t>
      </w:r>
    </w:p>
    <w:p w:rsidR="002C13FF" w:rsidRDefault="002C13FF">
      <w:pPr>
        <w:pStyle w:val="ConsPlusNonformat"/>
        <w:jc w:val="both"/>
      </w:pPr>
      <w:r>
        <w:t xml:space="preserve">    &lt;**&gt; Заполняется по желанию лица, представившего уведомление.</w:t>
      </w:r>
    </w:p>
    <w:p w:rsidR="002C13FF" w:rsidRDefault="002C13FF">
      <w:pPr>
        <w:pStyle w:val="ConsPlusNormal"/>
        <w:jc w:val="both"/>
      </w:pPr>
    </w:p>
    <w:p w:rsidR="002C13FF" w:rsidRDefault="002C13FF">
      <w:pPr>
        <w:pStyle w:val="ConsPlusNormal"/>
        <w:jc w:val="both"/>
      </w:pPr>
    </w:p>
    <w:p w:rsidR="002C13FF" w:rsidRDefault="002C13FF">
      <w:pPr>
        <w:pStyle w:val="ConsPlusNormal"/>
        <w:jc w:val="both"/>
      </w:pPr>
    </w:p>
    <w:p w:rsidR="002C13FF" w:rsidRDefault="002C13FF">
      <w:pPr>
        <w:pStyle w:val="ConsPlusNormal"/>
        <w:jc w:val="both"/>
      </w:pPr>
    </w:p>
    <w:p w:rsidR="002C13FF" w:rsidRDefault="002C13FF">
      <w:pPr>
        <w:pStyle w:val="ConsPlusNormal"/>
        <w:jc w:val="both"/>
      </w:pPr>
    </w:p>
    <w:p w:rsidR="002C13FF" w:rsidRDefault="002C13FF">
      <w:pPr>
        <w:pStyle w:val="ConsPlusNormal"/>
        <w:jc w:val="right"/>
        <w:outlineLvl w:val="1"/>
      </w:pPr>
      <w:r>
        <w:t>Приложение 2</w:t>
      </w:r>
    </w:p>
    <w:p w:rsidR="002C13FF" w:rsidRDefault="002C13FF">
      <w:pPr>
        <w:pStyle w:val="ConsPlusNormal"/>
        <w:jc w:val="right"/>
      </w:pPr>
      <w:r>
        <w:t>к Положению</w:t>
      </w:r>
    </w:p>
    <w:p w:rsidR="002C13FF" w:rsidRDefault="002C1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1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3FF" w:rsidRDefault="002C1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3FF" w:rsidRDefault="002C1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3FF" w:rsidRDefault="002C13FF">
            <w:pPr>
              <w:pStyle w:val="ConsPlusNormal"/>
              <w:jc w:val="center"/>
            </w:pPr>
            <w:r>
              <w:rPr>
                <w:color w:val="392C69"/>
              </w:rPr>
              <w:t>Список изменяющих документов</w:t>
            </w:r>
          </w:p>
          <w:p w:rsidR="002C13FF" w:rsidRDefault="002C13FF">
            <w:pPr>
              <w:pStyle w:val="ConsPlusNormal"/>
              <w:jc w:val="center"/>
            </w:pPr>
            <w:proofErr w:type="gramStart"/>
            <w:r>
              <w:rPr>
                <w:color w:val="392C69"/>
              </w:rPr>
              <w:t>(в ред. постановлений Правительства Вологодской области</w:t>
            </w:r>
            <w:proofErr w:type="gramEnd"/>
          </w:p>
          <w:p w:rsidR="002C13FF" w:rsidRDefault="002C13FF">
            <w:pPr>
              <w:pStyle w:val="ConsPlusNormal"/>
              <w:jc w:val="center"/>
            </w:pPr>
            <w:r>
              <w:rPr>
                <w:color w:val="392C69"/>
              </w:rPr>
              <w:t xml:space="preserve">от 29.02.2016 </w:t>
            </w:r>
            <w:hyperlink r:id="rId44">
              <w:r>
                <w:rPr>
                  <w:color w:val="0000FF"/>
                </w:rPr>
                <w:t>N 164</w:t>
              </w:r>
            </w:hyperlink>
            <w:r>
              <w:rPr>
                <w:color w:val="392C69"/>
              </w:rPr>
              <w:t xml:space="preserve">, от 25.06.2018 </w:t>
            </w:r>
            <w:hyperlink r:id="rId45">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13FF" w:rsidRDefault="002C13FF">
            <w:pPr>
              <w:pStyle w:val="ConsPlusNormal"/>
            </w:pPr>
          </w:p>
        </w:tc>
      </w:tr>
    </w:tbl>
    <w:p w:rsidR="002C13FF" w:rsidRDefault="002C13FF">
      <w:pPr>
        <w:pStyle w:val="ConsPlusNormal"/>
        <w:jc w:val="both"/>
      </w:pPr>
    </w:p>
    <w:p w:rsidR="002C13FF" w:rsidRDefault="002C13FF">
      <w:pPr>
        <w:pStyle w:val="ConsPlusNormal"/>
        <w:jc w:val="right"/>
      </w:pPr>
      <w:r>
        <w:t>Форма</w:t>
      </w:r>
    </w:p>
    <w:p w:rsidR="002C13FF" w:rsidRDefault="002C13FF">
      <w:pPr>
        <w:pStyle w:val="ConsPlusNormal"/>
        <w:jc w:val="both"/>
      </w:pPr>
    </w:p>
    <w:p w:rsidR="002C13FF" w:rsidRDefault="002C13FF">
      <w:pPr>
        <w:pStyle w:val="ConsPlusNonformat"/>
        <w:jc w:val="both"/>
      </w:pPr>
      <w:bookmarkStart w:id="7" w:name="P192"/>
      <w:bookmarkEnd w:id="7"/>
      <w:r>
        <w:t xml:space="preserve">                                    АКТ</w:t>
      </w:r>
    </w:p>
    <w:p w:rsidR="002C13FF" w:rsidRDefault="002C13FF">
      <w:pPr>
        <w:pStyle w:val="ConsPlusNonformat"/>
        <w:jc w:val="both"/>
      </w:pPr>
      <w:r>
        <w:t xml:space="preserve">                      ПРИЕМА-ПЕРЕДАЧИ ПОДАРКА N _____</w:t>
      </w:r>
    </w:p>
    <w:p w:rsidR="002C13FF" w:rsidRDefault="002C13FF">
      <w:pPr>
        <w:pStyle w:val="ConsPlusNonformat"/>
        <w:jc w:val="both"/>
      </w:pPr>
    </w:p>
    <w:p w:rsidR="002C13FF" w:rsidRDefault="002C13FF">
      <w:pPr>
        <w:pStyle w:val="ConsPlusNonformat"/>
        <w:jc w:val="both"/>
      </w:pPr>
      <w:r>
        <w:t>"__"______________ года                                 г. ________________</w:t>
      </w:r>
    </w:p>
    <w:p w:rsidR="002C13FF" w:rsidRDefault="002C13FF">
      <w:pPr>
        <w:pStyle w:val="ConsPlusNonformat"/>
        <w:jc w:val="both"/>
      </w:pPr>
    </w:p>
    <w:p w:rsidR="002C13FF" w:rsidRDefault="002C13FF">
      <w:pPr>
        <w:pStyle w:val="ConsPlusNonformat"/>
        <w:jc w:val="both"/>
      </w:pPr>
      <w:r>
        <w:t xml:space="preserve">    ______________________________________________________ </w:t>
      </w:r>
      <w:proofErr w:type="gramStart"/>
      <w:r>
        <w:t>сдает</w:t>
      </w:r>
      <w:proofErr w:type="gramEnd"/>
      <w:r>
        <w:t>/принимает,</w:t>
      </w:r>
    </w:p>
    <w:p w:rsidR="002C13FF" w:rsidRDefault="002C13FF">
      <w:pPr>
        <w:pStyle w:val="ConsPlusNonformat"/>
        <w:jc w:val="both"/>
      </w:pPr>
      <w:r>
        <w:t xml:space="preserve">                     (Ф.И.О., должность)</w:t>
      </w:r>
    </w:p>
    <w:p w:rsidR="002C13FF" w:rsidRDefault="002C13FF">
      <w:pPr>
        <w:pStyle w:val="ConsPlusNonformat"/>
        <w:jc w:val="both"/>
      </w:pPr>
      <w:r>
        <w:t>а  КУ  ВО в сфере имущественных отношений "Дирекция по содержанию имущества</w:t>
      </w:r>
    </w:p>
    <w:p w:rsidR="002C13FF" w:rsidRDefault="002C13FF">
      <w:pPr>
        <w:pStyle w:val="ConsPlusNonformat"/>
        <w:jc w:val="both"/>
      </w:pPr>
      <w:r>
        <w:t>казны области" в лице _____________________________________________________</w:t>
      </w:r>
    </w:p>
    <w:p w:rsidR="002C13FF" w:rsidRDefault="002C13FF">
      <w:pPr>
        <w:pStyle w:val="ConsPlusNonformat"/>
        <w:jc w:val="both"/>
      </w:pPr>
      <w:r>
        <w:t xml:space="preserve">                            (Ф.И.О. материально ответственного лица)</w:t>
      </w:r>
    </w:p>
    <w:p w:rsidR="002C13FF" w:rsidRDefault="002C13FF">
      <w:pPr>
        <w:pStyle w:val="ConsPlusNonformat"/>
        <w:jc w:val="both"/>
      </w:pPr>
      <w:r>
        <w:lastRenderedPageBreak/>
        <w:t xml:space="preserve">___________________________, </w:t>
      </w:r>
      <w:proofErr w:type="gramStart"/>
      <w:r>
        <w:t>действующего</w:t>
      </w:r>
      <w:proofErr w:type="gramEnd"/>
      <w:r>
        <w:t xml:space="preserve"> на основании ___________________,</w:t>
      </w:r>
    </w:p>
    <w:p w:rsidR="002C13FF" w:rsidRDefault="002C13FF">
      <w:pPr>
        <w:pStyle w:val="ConsPlusNonformat"/>
        <w:jc w:val="both"/>
      </w:pPr>
      <w:r>
        <w:t>при участии _______________________________________________________________</w:t>
      </w:r>
    </w:p>
    <w:p w:rsidR="002C13FF" w:rsidRDefault="002C13FF">
      <w:pPr>
        <w:pStyle w:val="ConsPlusNonformat"/>
        <w:jc w:val="both"/>
      </w:pPr>
      <w:r>
        <w:t xml:space="preserve">            </w:t>
      </w:r>
      <w:proofErr w:type="gramStart"/>
      <w:r>
        <w:t>(наименование органа исполнительной государственной власти</w:t>
      </w:r>
      <w:proofErr w:type="gramEnd"/>
    </w:p>
    <w:p w:rsidR="002C13FF" w:rsidRDefault="002C13FF">
      <w:pPr>
        <w:pStyle w:val="ConsPlusNonformat"/>
        <w:jc w:val="both"/>
      </w:pPr>
      <w:r>
        <w:t xml:space="preserve">            области, в </w:t>
      </w:r>
      <w:proofErr w:type="gramStart"/>
      <w:r>
        <w:t>который</w:t>
      </w:r>
      <w:proofErr w:type="gramEnd"/>
      <w:r>
        <w:t xml:space="preserve"> представлено</w:t>
      </w:r>
    </w:p>
    <w:p w:rsidR="002C13FF" w:rsidRDefault="002C13FF">
      <w:pPr>
        <w:pStyle w:val="ConsPlusNonformat"/>
        <w:jc w:val="both"/>
      </w:pPr>
      <w:r>
        <w:t>________________________________ в лице __________________________________,</w:t>
      </w:r>
    </w:p>
    <w:p w:rsidR="002C13FF" w:rsidRDefault="002C13FF">
      <w:pPr>
        <w:pStyle w:val="ConsPlusNonformat"/>
        <w:jc w:val="both"/>
      </w:pPr>
      <w:r>
        <w:t>уведомление о получении подарка)</w:t>
      </w:r>
    </w:p>
    <w:p w:rsidR="002C13FF" w:rsidRDefault="002C13FF">
      <w:pPr>
        <w:pStyle w:val="ConsPlusNonformat"/>
        <w:jc w:val="both"/>
      </w:pPr>
      <w:r>
        <w:t>действующего на основании ___________________________________, Департамента</w:t>
      </w:r>
    </w:p>
    <w:p w:rsidR="002C13FF" w:rsidRDefault="002C13FF">
      <w:pPr>
        <w:pStyle w:val="ConsPlusNonformat"/>
        <w:jc w:val="both"/>
      </w:pPr>
      <w:r>
        <w:t>имущественных отношений области в лице ___________________________________,</w:t>
      </w:r>
    </w:p>
    <w:p w:rsidR="002C13FF" w:rsidRDefault="002C13FF">
      <w:pPr>
        <w:pStyle w:val="ConsPlusNonformat"/>
        <w:jc w:val="both"/>
      </w:pPr>
      <w:r>
        <w:t xml:space="preserve">действующего на основании _______________________________, </w:t>
      </w:r>
      <w:proofErr w:type="gramStart"/>
      <w:r>
        <w:t>принимает</w:t>
      </w:r>
      <w:proofErr w:type="gramEnd"/>
      <w:r>
        <w:t>/сдает:</w:t>
      </w:r>
    </w:p>
    <w:p w:rsidR="002C13FF" w:rsidRDefault="002C13FF">
      <w:pPr>
        <w:pStyle w:val="ConsPlusNormal"/>
        <w:jc w:val="both"/>
      </w:pPr>
    </w:p>
    <w:p w:rsidR="002C13FF" w:rsidRDefault="002C13FF">
      <w:pPr>
        <w:pStyle w:val="ConsPlusNormal"/>
        <w:sectPr w:rsidR="002C13FF" w:rsidSect="006A189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3345"/>
        <w:gridCol w:w="1587"/>
        <w:gridCol w:w="2778"/>
      </w:tblGrid>
      <w:tr w:rsidR="002C13FF">
        <w:tc>
          <w:tcPr>
            <w:tcW w:w="2891" w:type="dxa"/>
          </w:tcPr>
          <w:p w:rsidR="002C13FF" w:rsidRDefault="002C13FF">
            <w:pPr>
              <w:pStyle w:val="ConsPlusNormal"/>
              <w:jc w:val="center"/>
            </w:pPr>
            <w:r>
              <w:lastRenderedPageBreak/>
              <w:t>Наименование подарка</w:t>
            </w:r>
          </w:p>
        </w:tc>
        <w:tc>
          <w:tcPr>
            <w:tcW w:w="3345" w:type="dxa"/>
          </w:tcPr>
          <w:p w:rsidR="002C13FF" w:rsidRDefault="002C13FF">
            <w:pPr>
              <w:pStyle w:val="ConsPlusNormal"/>
            </w:pPr>
            <w:r>
              <w:t>Характеристика подарка, его описание</w:t>
            </w:r>
          </w:p>
        </w:tc>
        <w:tc>
          <w:tcPr>
            <w:tcW w:w="1587" w:type="dxa"/>
          </w:tcPr>
          <w:p w:rsidR="002C13FF" w:rsidRDefault="002C13FF">
            <w:pPr>
              <w:pStyle w:val="ConsPlusNormal"/>
            </w:pPr>
            <w:r>
              <w:t>Количество предметов</w:t>
            </w:r>
          </w:p>
        </w:tc>
        <w:tc>
          <w:tcPr>
            <w:tcW w:w="2778" w:type="dxa"/>
          </w:tcPr>
          <w:p w:rsidR="002C13FF" w:rsidRDefault="002C13FF">
            <w:pPr>
              <w:pStyle w:val="ConsPlusNormal"/>
              <w:jc w:val="center"/>
            </w:pPr>
            <w:r>
              <w:t>Стоимость (руб.) &lt; *&gt;</w:t>
            </w:r>
          </w:p>
        </w:tc>
      </w:tr>
      <w:tr w:rsidR="002C13FF">
        <w:tc>
          <w:tcPr>
            <w:tcW w:w="2891" w:type="dxa"/>
          </w:tcPr>
          <w:p w:rsidR="002C13FF" w:rsidRDefault="002C13FF">
            <w:pPr>
              <w:pStyle w:val="ConsPlusNormal"/>
            </w:pPr>
          </w:p>
        </w:tc>
        <w:tc>
          <w:tcPr>
            <w:tcW w:w="3345" w:type="dxa"/>
          </w:tcPr>
          <w:p w:rsidR="002C13FF" w:rsidRDefault="002C13FF">
            <w:pPr>
              <w:pStyle w:val="ConsPlusNormal"/>
            </w:pPr>
          </w:p>
        </w:tc>
        <w:tc>
          <w:tcPr>
            <w:tcW w:w="1587" w:type="dxa"/>
          </w:tcPr>
          <w:p w:rsidR="002C13FF" w:rsidRDefault="002C13FF">
            <w:pPr>
              <w:pStyle w:val="ConsPlusNormal"/>
            </w:pPr>
          </w:p>
        </w:tc>
        <w:tc>
          <w:tcPr>
            <w:tcW w:w="2778" w:type="dxa"/>
          </w:tcPr>
          <w:p w:rsidR="002C13FF" w:rsidRDefault="002C13FF">
            <w:pPr>
              <w:pStyle w:val="ConsPlusNormal"/>
            </w:pPr>
          </w:p>
        </w:tc>
      </w:tr>
      <w:tr w:rsidR="002C13FF">
        <w:tc>
          <w:tcPr>
            <w:tcW w:w="2891" w:type="dxa"/>
          </w:tcPr>
          <w:p w:rsidR="002C13FF" w:rsidRDefault="002C13FF">
            <w:pPr>
              <w:pStyle w:val="ConsPlusNormal"/>
            </w:pPr>
          </w:p>
        </w:tc>
        <w:tc>
          <w:tcPr>
            <w:tcW w:w="3345" w:type="dxa"/>
          </w:tcPr>
          <w:p w:rsidR="002C13FF" w:rsidRDefault="002C13FF">
            <w:pPr>
              <w:pStyle w:val="ConsPlusNormal"/>
            </w:pPr>
          </w:p>
        </w:tc>
        <w:tc>
          <w:tcPr>
            <w:tcW w:w="1587" w:type="dxa"/>
          </w:tcPr>
          <w:p w:rsidR="002C13FF" w:rsidRDefault="002C13FF">
            <w:pPr>
              <w:pStyle w:val="ConsPlusNormal"/>
            </w:pPr>
          </w:p>
        </w:tc>
        <w:tc>
          <w:tcPr>
            <w:tcW w:w="2778" w:type="dxa"/>
          </w:tcPr>
          <w:p w:rsidR="002C13FF" w:rsidRDefault="002C13FF">
            <w:pPr>
              <w:pStyle w:val="ConsPlusNormal"/>
            </w:pPr>
          </w:p>
        </w:tc>
      </w:tr>
    </w:tbl>
    <w:p w:rsidR="002C13FF" w:rsidRDefault="002C13FF">
      <w:pPr>
        <w:pStyle w:val="ConsPlusNormal"/>
        <w:jc w:val="both"/>
      </w:pPr>
    </w:p>
    <w:p w:rsidR="002C13FF" w:rsidRDefault="002C13FF">
      <w:pPr>
        <w:pStyle w:val="ConsPlusNonformat"/>
        <w:jc w:val="both"/>
      </w:pPr>
      <w:proofErr w:type="gramStart"/>
      <w:r>
        <w:t>Сдал</w:t>
      </w:r>
      <w:proofErr w:type="gramEnd"/>
      <w:r>
        <w:t xml:space="preserve">/принял:                         </w:t>
      </w:r>
      <w:proofErr w:type="gramStart"/>
      <w:r>
        <w:t>Принял</w:t>
      </w:r>
      <w:proofErr w:type="gramEnd"/>
      <w:r>
        <w:t>/сдал:</w:t>
      </w:r>
    </w:p>
    <w:p w:rsidR="002C13FF" w:rsidRDefault="002C13FF">
      <w:pPr>
        <w:pStyle w:val="ConsPlusNonformat"/>
        <w:jc w:val="both"/>
      </w:pPr>
      <w:r>
        <w:t xml:space="preserve">                                     от имени КУ ВО в сфере </w:t>
      </w:r>
      <w:proofErr w:type="gramStart"/>
      <w:r>
        <w:t>имущественных</w:t>
      </w:r>
      <w:proofErr w:type="gramEnd"/>
    </w:p>
    <w:p w:rsidR="002C13FF" w:rsidRDefault="002C13FF">
      <w:pPr>
        <w:pStyle w:val="ConsPlusNonformat"/>
        <w:jc w:val="both"/>
      </w:pPr>
      <w:r>
        <w:t xml:space="preserve">                                     отношений "Дирекция по содержанию</w:t>
      </w:r>
    </w:p>
    <w:p w:rsidR="002C13FF" w:rsidRDefault="002C13FF">
      <w:pPr>
        <w:pStyle w:val="ConsPlusNonformat"/>
        <w:jc w:val="both"/>
      </w:pPr>
      <w:r>
        <w:t xml:space="preserve">                                     имущества казны области"</w:t>
      </w:r>
    </w:p>
    <w:p w:rsidR="002C13FF" w:rsidRDefault="002C13FF">
      <w:pPr>
        <w:pStyle w:val="ConsPlusNonformat"/>
        <w:jc w:val="both"/>
      </w:pPr>
      <w:r>
        <w:t>_______________________________      _______________________________</w:t>
      </w:r>
    </w:p>
    <w:p w:rsidR="002C13FF" w:rsidRDefault="002C13FF">
      <w:pPr>
        <w:pStyle w:val="ConsPlusNonformat"/>
        <w:jc w:val="both"/>
      </w:pPr>
      <w:r>
        <w:t xml:space="preserve">    (подпись, расшифровка)               (подпись, расшифровка)</w:t>
      </w:r>
    </w:p>
    <w:p w:rsidR="002C13FF" w:rsidRDefault="002C13FF">
      <w:pPr>
        <w:pStyle w:val="ConsPlusNonformat"/>
        <w:jc w:val="both"/>
      </w:pPr>
    </w:p>
    <w:p w:rsidR="002C13FF" w:rsidRDefault="002C13FF">
      <w:pPr>
        <w:pStyle w:val="ConsPlusNonformat"/>
        <w:jc w:val="both"/>
      </w:pPr>
      <w:r>
        <w:t>От имени органа исполнительной</w:t>
      </w:r>
      <w:proofErr w:type="gramStart"/>
      <w:r>
        <w:t xml:space="preserve">       О</w:t>
      </w:r>
      <w:proofErr w:type="gramEnd"/>
      <w:r>
        <w:t>т имени Департамента имущественных</w:t>
      </w:r>
    </w:p>
    <w:p w:rsidR="002C13FF" w:rsidRDefault="002C13FF">
      <w:pPr>
        <w:pStyle w:val="ConsPlusNonformat"/>
        <w:jc w:val="both"/>
      </w:pPr>
      <w:r>
        <w:t>государственной власти области       отношений области</w:t>
      </w:r>
    </w:p>
    <w:p w:rsidR="002C13FF" w:rsidRDefault="002C13FF">
      <w:pPr>
        <w:pStyle w:val="ConsPlusNonformat"/>
        <w:jc w:val="both"/>
      </w:pPr>
      <w:r>
        <w:t>______________________               ______________________</w:t>
      </w:r>
    </w:p>
    <w:p w:rsidR="002C13FF" w:rsidRDefault="002C13FF">
      <w:pPr>
        <w:pStyle w:val="ConsPlusNonformat"/>
        <w:jc w:val="both"/>
      </w:pPr>
      <w:r>
        <w:t>(подпись, расшифровка)               (подпись, расшифровка)</w:t>
      </w:r>
    </w:p>
    <w:p w:rsidR="002C13FF" w:rsidRDefault="002C13FF">
      <w:pPr>
        <w:pStyle w:val="ConsPlusNonformat"/>
        <w:jc w:val="both"/>
      </w:pPr>
      <w:r>
        <w:t xml:space="preserve">    --------------------------------</w:t>
      </w:r>
    </w:p>
    <w:p w:rsidR="002C13FF" w:rsidRDefault="002C13FF">
      <w:pPr>
        <w:pStyle w:val="ConsPlusNonformat"/>
        <w:jc w:val="both"/>
      </w:pPr>
      <w:r>
        <w:t xml:space="preserve">    &lt;*&gt;   Заполняется  при  наличии  документов,  подтверждающих  стоимость</w:t>
      </w:r>
    </w:p>
    <w:p w:rsidR="002C13FF" w:rsidRDefault="002C13FF">
      <w:pPr>
        <w:pStyle w:val="ConsPlusNonformat"/>
        <w:jc w:val="both"/>
      </w:pPr>
      <w:r>
        <w:t>подарка.</w:t>
      </w:r>
    </w:p>
    <w:p w:rsidR="002C13FF" w:rsidRDefault="002C13FF">
      <w:pPr>
        <w:pStyle w:val="ConsPlusNormal"/>
        <w:sectPr w:rsidR="002C13FF">
          <w:pgSz w:w="16838" w:h="11905" w:orient="landscape"/>
          <w:pgMar w:top="1701" w:right="1134" w:bottom="850" w:left="1134" w:header="0" w:footer="0" w:gutter="0"/>
          <w:cols w:space="720"/>
          <w:titlePg/>
        </w:sectPr>
      </w:pPr>
    </w:p>
    <w:p w:rsidR="002C13FF" w:rsidRDefault="002C13FF">
      <w:pPr>
        <w:pStyle w:val="ConsPlusNormal"/>
        <w:jc w:val="both"/>
      </w:pPr>
    </w:p>
    <w:p w:rsidR="002C13FF" w:rsidRDefault="002C13FF">
      <w:pPr>
        <w:pStyle w:val="ConsPlusNormal"/>
        <w:jc w:val="both"/>
      </w:pPr>
    </w:p>
    <w:p w:rsidR="002C13FF" w:rsidRDefault="002C13FF">
      <w:pPr>
        <w:pStyle w:val="ConsPlusNormal"/>
        <w:jc w:val="both"/>
      </w:pPr>
    </w:p>
    <w:p w:rsidR="002C13FF" w:rsidRDefault="002C13FF">
      <w:pPr>
        <w:pStyle w:val="ConsPlusNormal"/>
        <w:jc w:val="both"/>
      </w:pPr>
    </w:p>
    <w:p w:rsidR="002C13FF" w:rsidRDefault="002C13FF">
      <w:pPr>
        <w:pStyle w:val="ConsPlusNormal"/>
        <w:jc w:val="both"/>
      </w:pPr>
    </w:p>
    <w:p w:rsidR="002C13FF" w:rsidRDefault="002C13FF">
      <w:pPr>
        <w:pStyle w:val="ConsPlusNormal"/>
        <w:jc w:val="right"/>
        <w:outlineLvl w:val="1"/>
      </w:pPr>
      <w:r>
        <w:t>Приложение 3</w:t>
      </w:r>
    </w:p>
    <w:p w:rsidR="002C13FF" w:rsidRDefault="002C13FF">
      <w:pPr>
        <w:pStyle w:val="ConsPlusNormal"/>
        <w:jc w:val="right"/>
      </w:pPr>
      <w:r>
        <w:t>к Положению</w:t>
      </w:r>
    </w:p>
    <w:p w:rsidR="002C13FF" w:rsidRDefault="002C13FF">
      <w:pPr>
        <w:pStyle w:val="ConsPlusNormal"/>
        <w:jc w:val="both"/>
      </w:pPr>
    </w:p>
    <w:p w:rsidR="002C13FF" w:rsidRDefault="002C13FF">
      <w:pPr>
        <w:pStyle w:val="ConsPlusNormal"/>
        <w:jc w:val="right"/>
      </w:pPr>
      <w:r>
        <w:t>Форма</w:t>
      </w:r>
    </w:p>
    <w:p w:rsidR="002C13FF" w:rsidRDefault="002C13FF">
      <w:pPr>
        <w:pStyle w:val="ConsPlusNormal"/>
        <w:jc w:val="both"/>
      </w:pPr>
    </w:p>
    <w:p w:rsidR="002C13FF" w:rsidRDefault="002C13FF">
      <w:pPr>
        <w:pStyle w:val="ConsPlusNonformat"/>
        <w:jc w:val="both"/>
      </w:pPr>
      <w:r>
        <w:t xml:space="preserve">                               ____________________________________________</w:t>
      </w:r>
    </w:p>
    <w:p w:rsidR="002C13FF" w:rsidRDefault="002C13FF">
      <w:pPr>
        <w:pStyle w:val="ConsPlusNonformat"/>
        <w:jc w:val="both"/>
      </w:pPr>
      <w:r>
        <w:t xml:space="preserve">                               (наименование подразделения кадровой службы)</w:t>
      </w:r>
    </w:p>
    <w:p w:rsidR="002C13FF" w:rsidRDefault="002C13FF">
      <w:pPr>
        <w:pStyle w:val="ConsPlusNonformat"/>
        <w:jc w:val="both"/>
      </w:pPr>
      <w:r>
        <w:t xml:space="preserve">                               от _________________________________________</w:t>
      </w:r>
    </w:p>
    <w:p w:rsidR="002C13FF" w:rsidRDefault="002C13FF">
      <w:pPr>
        <w:pStyle w:val="ConsPlusNonformat"/>
        <w:jc w:val="both"/>
      </w:pPr>
      <w:r>
        <w:t xml:space="preserve">                                             (Ф.И.О., должность)</w:t>
      </w:r>
    </w:p>
    <w:p w:rsidR="002C13FF" w:rsidRDefault="002C13FF">
      <w:pPr>
        <w:pStyle w:val="ConsPlusNonformat"/>
        <w:jc w:val="both"/>
      </w:pPr>
    </w:p>
    <w:p w:rsidR="002C13FF" w:rsidRDefault="002C13FF">
      <w:pPr>
        <w:pStyle w:val="ConsPlusNonformat"/>
        <w:jc w:val="both"/>
      </w:pPr>
      <w:bookmarkStart w:id="8" w:name="P254"/>
      <w:bookmarkEnd w:id="8"/>
      <w:r>
        <w:t xml:space="preserve">                                 ЗАЯВЛЕНИЕ</w:t>
      </w:r>
    </w:p>
    <w:p w:rsidR="002C13FF" w:rsidRDefault="002C13FF">
      <w:pPr>
        <w:pStyle w:val="ConsPlusNonformat"/>
        <w:jc w:val="both"/>
      </w:pPr>
      <w:r>
        <w:t xml:space="preserve">                       о намерении выкупить подарок</w:t>
      </w:r>
    </w:p>
    <w:p w:rsidR="002C13FF" w:rsidRDefault="002C13FF">
      <w:pPr>
        <w:pStyle w:val="ConsPlusNonformat"/>
        <w:jc w:val="both"/>
      </w:pPr>
    </w:p>
    <w:p w:rsidR="002C13FF" w:rsidRDefault="002C13FF">
      <w:pPr>
        <w:pStyle w:val="ConsPlusNonformat"/>
        <w:jc w:val="both"/>
      </w:pPr>
      <w:r>
        <w:t xml:space="preserve">    Сообщаю    о    своем    намерении    выкупить    подарок,   полученный</w:t>
      </w:r>
    </w:p>
    <w:p w:rsidR="002C13FF" w:rsidRDefault="002C13FF">
      <w:pPr>
        <w:pStyle w:val="ConsPlusNonformat"/>
        <w:jc w:val="both"/>
      </w:pPr>
      <w:r>
        <w:t>___________________________________________________________________________</w:t>
      </w:r>
    </w:p>
    <w:p w:rsidR="002C13FF" w:rsidRDefault="002C13FF">
      <w:pPr>
        <w:pStyle w:val="ConsPlusNonformat"/>
        <w:jc w:val="both"/>
      </w:pPr>
      <w:proofErr w:type="gramStart"/>
      <w:r>
        <w:t>(дата получения подарка, наименование протокольного мероприятия, служебной</w:t>
      </w:r>
      <w:proofErr w:type="gramEnd"/>
    </w:p>
    <w:p w:rsidR="002C13FF" w:rsidRDefault="002C13FF">
      <w:pPr>
        <w:pStyle w:val="ConsPlusNonformat"/>
        <w:jc w:val="both"/>
      </w:pPr>
      <w:r>
        <w:t>командировки, другого официального мероприятия, место и дата проведения)</w:t>
      </w:r>
    </w:p>
    <w:p w:rsidR="002C13FF" w:rsidRDefault="002C13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665"/>
        <w:gridCol w:w="2721"/>
        <w:gridCol w:w="1417"/>
      </w:tblGrid>
      <w:tr w:rsidR="002C13FF">
        <w:tc>
          <w:tcPr>
            <w:tcW w:w="624" w:type="dxa"/>
          </w:tcPr>
          <w:p w:rsidR="002C13FF" w:rsidRDefault="002C13FF">
            <w:pPr>
              <w:pStyle w:val="ConsPlusNormal"/>
              <w:jc w:val="center"/>
            </w:pPr>
            <w:r>
              <w:t>N</w:t>
            </w:r>
          </w:p>
          <w:p w:rsidR="002C13FF" w:rsidRDefault="002C13FF">
            <w:pPr>
              <w:pStyle w:val="ConsPlusNormal"/>
              <w:jc w:val="center"/>
            </w:pPr>
            <w:proofErr w:type="gramStart"/>
            <w:r>
              <w:t>п</w:t>
            </w:r>
            <w:proofErr w:type="gramEnd"/>
            <w:r>
              <w:t>/п</w:t>
            </w:r>
          </w:p>
        </w:tc>
        <w:tc>
          <w:tcPr>
            <w:tcW w:w="2665" w:type="dxa"/>
          </w:tcPr>
          <w:p w:rsidR="002C13FF" w:rsidRDefault="002C13FF">
            <w:pPr>
              <w:pStyle w:val="ConsPlusNormal"/>
              <w:jc w:val="center"/>
            </w:pPr>
            <w:r>
              <w:t>Наименование подарка</w:t>
            </w:r>
          </w:p>
        </w:tc>
        <w:tc>
          <w:tcPr>
            <w:tcW w:w="2721" w:type="dxa"/>
          </w:tcPr>
          <w:p w:rsidR="002C13FF" w:rsidRDefault="002C13FF">
            <w:pPr>
              <w:pStyle w:val="ConsPlusNormal"/>
            </w:pPr>
            <w:r>
              <w:t>Характеристика подарка, его описание</w:t>
            </w:r>
          </w:p>
        </w:tc>
        <w:tc>
          <w:tcPr>
            <w:tcW w:w="1417" w:type="dxa"/>
          </w:tcPr>
          <w:p w:rsidR="002C13FF" w:rsidRDefault="002C13FF">
            <w:pPr>
              <w:pStyle w:val="ConsPlusNormal"/>
            </w:pPr>
            <w:r>
              <w:t>Количество предметов</w:t>
            </w:r>
          </w:p>
        </w:tc>
      </w:tr>
      <w:tr w:rsidR="002C13FF">
        <w:tc>
          <w:tcPr>
            <w:tcW w:w="624" w:type="dxa"/>
          </w:tcPr>
          <w:p w:rsidR="002C13FF" w:rsidRDefault="002C13FF">
            <w:pPr>
              <w:pStyle w:val="ConsPlusNormal"/>
            </w:pPr>
            <w:r>
              <w:t>1.</w:t>
            </w:r>
          </w:p>
        </w:tc>
        <w:tc>
          <w:tcPr>
            <w:tcW w:w="2665" w:type="dxa"/>
          </w:tcPr>
          <w:p w:rsidR="002C13FF" w:rsidRDefault="002C13FF">
            <w:pPr>
              <w:pStyle w:val="ConsPlusNormal"/>
            </w:pPr>
          </w:p>
        </w:tc>
        <w:tc>
          <w:tcPr>
            <w:tcW w:w="2721" w:type="dxa"/>
          </w:tcPr>
          <w:p w:rsidR="002C13FF" w:rsidRDefault="002C13FF">
            <w:pPr>
              <w:pStyle w:val="ConsPlusNormal"/>
            </w:pPr>
          </w:p>
        </w:tc>
        <w:tc>
          <w:tcPr>
            <w:tcW w:w="1417" w:type="dxa"/>
          </w:tcPr>
          <w:p w:rsidR="002C13FF" w:rsidRDefault="002C13FF">
            <w:pPr>
              <w:pStyle w:val="ConsPlusNormal"/>
            </w:pPr>
          </w:p>
        </w:tc>
      </w:tr>
      <w:tr w:rsidR="002C13FF">
        <w:tc>
          <w:tcPr>
            <w:tcW w:w="624" w:type="dxa"/>
          </w:tcPr>
          <w:p w:rsidR="002C13FF" w:rsidRDefault="002C13FF">
            <w:pPr>
              <w:pStyle w:val="ConsPlusNormal"/>
            </w:pPr>
            <w:r>
              <w:t>2.</w:t>
            </w:r>
          </w:p>
        </w:tc>
        <w:tc>
          <w:tcPr>
            <w:tcW w:w="2665" w:type="dxa"/>
          </w:tcPr>
          <w:p w:rsidR="002C13FF" w:rsidRDefault="002C13FF">
            <w:pPr>
              <w:pStyle w:val="ConsPlusNormal"/>
            </w:pPr>
          </w:p>
        </w:tc>
        <w:tc>
          <w:tcPr>
            <w:tcW w:w="2721" w:type="dxa"/>
          </w:tcPr>
          <w:p w:rsidR="002C13FF" w:rsidRDefault="002C13FF">
            <w:pPr>
              <w:pStyle w:val="ConsPlusNormal"/>
            </w:pPr>
          </w:p>
        </w:tc>
        <w:tc>
          <w:tcPr>
            <w:tcW w:w="1417" w:type="dxa"/>
          </w:tcPr>
          <w:p w:rsidR="002C13FF" w:rsidRDefault="002C13FF">
            <w:pPr>
              <w:pStyle w:val="ConsPlusNormal"/>
            </w:pPr>
          </w:p>
        </w:tc>
      </w:tr>
      <w:tr w:rsidR="002C13FF">
        <w:tc>
          <w:tcPr>
            <w:tcW w:w="624" w:type="dxa"/>
          </w:tcPr>
          <w:p w:rsidR="002C13FF" w:rsidRDefault="002C13FF">
            <w:pPr>
              <w:pStyle w:val="ConsPlusNormal"/>
            </w:pPr>
          </w:p>
        </w:tc>
        <w:tc>
          <w:tcPr>
            <w:tcW w:w="2665" w:type="dxa"/>
          </w:tcPr>
          <w:p w:rsidR="002C13FF" w:rsidRDefault="002C13FF">
            <w:pPr>
              <w:pStyle w:val="ConsPlusNormal"/>
            </w:pPr>
          </w:p>
        </w:tc>
        <w:tc>
          <w:tcPr>
            <w:tcW w:w="2721" w:type="dxa"/>
          </w:tcPr>
          <w:p w:rsidR="002C13FF" w:rsidRDefault="002C13FF">
            <w:pPr>
              <w:pStyle w:val="ConsPlusNormal"/>
            </w:pPr>
            <w:r>
              <w:t>Итого</w:t>
            </w:r>
          </w:p>
        </w:tc>
        <w:tc>
          <w:tcPr>
            <w:tcW w:w="1417" w:type="dxa"/>
          </w:tcPr>
          <w:p w:rsidR="002C13FF" w:rsidRDefault="002C13FF">
            <w:pPr>
              <w:pStyle w:val="ConsPlusNormal"/>
            </w:pPr>
          </w:p>
        </w:tc>
      </w:tr>
    </w:tbl>
    <w:p w:rsidR="002C13FF" w:rsidRDefault="002C13FF">
      <w:pPr>
        <w:pStyle w:val="ConsPlusNormal"/>
        <w:jc w:val="both"/>
      </w:pPr>
    </w:p>
    <w:p w:rsidR="002C13FF" w:rsidRDefault="002C13FF">
      <w:pPr>
        <w:pStyle w:val="ConsPlusNonformat"/>
        <w:jc w:val="both"/>
      </w:pPr>
      <w:r>
        <w:t>Лицо, представившее</w:t>
      </w:r>
    </w:p>
    <w:p w:rsidR="002C13FF" w:rsidRDefault="002C13FF">
      <w:pPr>
        <w:pStyle w:val="ConsPlusNonformat"/>
        <w:jc w:val="both"/>
      </w:pPr>
      <w:r>
        <w:t>заявление           ___________ _____________________ "__"_________ 20__ г.</w:t>
      </w:r>
    </w:p>
    <w:p w:rsidR="002C13FF" w:rsidRDefault="002C13FF">
      <w:pPr>
        <w:pStyle w:val="ConsPlusNonformat"/>
        <w:jc w:val="both"/>
      </w:pPr>
      <w:r>
        <w:t xml:space="preserve">                     (подпись)  (расшифровка подписи)</w:t>
      </w:r>
    </w:p>
    <w:p w:rsidR="002C13FF" w:rsidRDefault="002C13FF">
      <w:pPr>
        <w:pStyle w:val="ConsPlusNonformat"/>
        <w:jc w:val="both"/>
      </w:pPr>
    </w:p>
    <w:p w:rsidR="002C13FF" w:rsidRDefault="002C13FF">
      <w:pPr>
        <w:pStyle w:val="ConsPlusNonformat"/>
        <w:jc w:val="both"/>
      </w:pPr>
      <w:r>
        <w:t>Лицо, принявшее</w:t>
      </w:r>
    </w:p>
    <w:p w:rsidR="002C13FF" w:rsidRDefault="002C13FF">
      <w:pPr>
        <w:pStyle w:val="ConsPlusNonformat"/>
        <w:jc w:val="both"/>
      </w:pPr>
      <w:r>
        <w:t>заявление           ___________ _____________________ "__"_________ 20__ г.</w:t>
      </w:r>
    </w:p>
    <w:p w:rsidR="002C13FF" w:rsidRDefault="002C13FF">
      <w:pPr>
        <w:pStyle w:val="ConsPlusNonformat"/>
        <w:jc w:val="both"/>
      </w:pPr>
      <w:r>
        <w:t xml:space="preserve">                     (подпись)  (расшифровка подписи)</w:t>
      </w:r>
    </w:p>
    <w:p w:rsidR="002C13FF" w:rsidRDefault="002C13FF">
      <w:pPr>
        <w:pStyle w:val="ConsPlusNonformat"/>
        <w:jc w:val="both"/>
      </w:pPr>
    </w:p>
    <w:p w:rsidR="002C13FF" w:rsidRDefault="002C13FF">
      <w:pPr>
        <w:pStyle w:val="ConsPlusNonformat"/>
        <w:jc w:val="both"/>
      </w:pPr>
      <w:r>
        <w:t>Регистрационный номер</w:t>
      </w:r>
    </w:p>
    <w:p w:rsidR="002C13FF" w:rsidRDefault="002C13FF">
      <w:pPr>
        <w:pStyle w:val="ConsPlusNonformat"/>
        <w:jc w:val="both"/>
      </w:pPr>
      <w:r>
        <w:t>в журнале регистрации заявлений ____________________ "__"__________ 20__ г.</w:t>
      </w:r>
    </w:p>
    <w:p w:rsidR="002C13FF" w:rsidRDefault="002C13FF">
      <w:pPr>
        <w:pStyle w:val="ConsPlusNormal"/>
        <w:jc w:val="both"/>
      </w:pPr>
    </w:p>
    <w:p w:rsidR="002C13FF" w:rsidRDefault="002C13FF">
      <w:pPr>
        <w:pStyle w:val="ConsPlusNormal"/>
        <w:jc w:val="both"/>
      </w:pPr>
    </w:p>
    <w:p w:rsidR="002C13FF" w:rsidRDefault="002C13FF">
      <w:pPr>
        <w:pStyle w:val="ConsPlusNormal"/>
        <w:pBdr>
          <w:bottom w:val="single" w:sz="6" w:space="0" w:color="auto"/>
        </w:pBdr>
        <w:spacing w:before="100" w:after="100"/>
        <w:jc w:val="both"/>
        <w:rPr>
          <w:sz w:val="2"/>
          <w:szCs w:val="2"/>
        </w:rPr>
      </w:pPr>
    </w:p>
    <w:p w:rsidR="0014496D" w:rsidRDefault="0014496D"/>
    <w:sectPr w:rsidR="0014496D" w:rsidSect="00C61118">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characterSpacingControl w:val="doNotCompress"/>
  <w:compat/>
  <w:rsids>
    <w:rsidRoot w:val="002C13FF"/>
    <w:rsid w:val="000259A7"/>
    <w:rsid w:val="00142FBD"/>
    <w:rsid w:val="0014496D"/>
    <w:rsid w:val="002C13FF"/>
    <w:rsid w:val="00306466"/>
    <w:rsid w:val="003F533B"/>
    <w:rsid w:val="008F7634"/>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3FF"/>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2C13FF"/>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2C13FF"/>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2C13FF"/>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168070&amp;dst=100005" TargetMode="External"/><Relationship Id="rId13" Type="http://schemas.openxmlformats.org/officeDocument/2006/relationships/hyperlink" Target="https://login.consultant.ru/link/?req=doc&amp;base=RZB&amp;n=452895&amp;dst=100818" TargetMode="External"/><Relationship Id="rId18" Type="http://schemas.openxmlformats.org/officeDocument/2006/relationships/hyperlink" Target="https://login.consultant.ru/link/?req=doc&amp;base=RLAW095&amp;n=124973&amp;dst=100010" TargetMode="External"/><Relationship Id="rId26" Type="http://schemas.openxmlformats.org/officeDocument/2006/relationships/hyperlink" Target="https://login.consultant.ru/link/?req=doc&amp;base=RLAW095&amp;n=173088&amp;dst=100006" TargetMode="External"/><Relationship Id="rId39" Type="http://schemas.openxmlformats.org/officeDocument/2006/relationships/hyperlink" Target="https://login.consultant.ru/link/?req=doc&amp;base=RLAW095&amp;n=124973&amp;dst=100020" TargetMode="External"/><Relationship Id="rId3" Type="http://schemas.openxmlformats.org/officeDocument/2006/relationships/webSettings" Target="webSettings.xml"/><Relationship Id="rId21" Type="http://schemas.openxmlformats.org/officeDocument/2006/relationships/hyperlink" Target="https://login.consultant.ru/link/?req=doc&amp;base=RLAW095&amp;n=173088&amp;dst=100005" TargetMode="External"/><Relationship Id="rId34" Type="http://schemas.openxmlformats.org/officeDocument/2006/relationships/hyperlink" Target="https://login.consultant.ru/link/?req=doc&amp;base=RLAW095&amp;n=124973&amp;dst=100017" TargetMode="External"/><Relationship Id="rId42" Type="http://schemas.openxmlformats.org/officeDocument/2006/relationships/hyperlink" Target="https://login.consultant.ru/link/?req=doc&amp;base=RLAW095&amp;n=155917&amp;dst=100009" TargetMode="External"/><Relationship Id="rId47" Type="http://schemas.openxmlformats.org/officeDocument/2006/relationships/theme" Target="theme/theme1.xml"/><Relationship Id="rId7" Type="http://schemas.openxmlformats.org/officeDocument/2006/relationships/hyperlink" Target="https://login.consultant.ru/link/?req=doc&amp;base=RLAW095&amp;n=155917&amp;dst=100005" TargetMode="External"/><Relationship Id="rId12" Type="http://schemas.openxmlformats.org/officeDocument/2006/relationships/hyperlink" Target="https://login.consultant.ru/link/?req=doc&amp;base=RLAW095&amp;n=217811&amp;dst=100005" TargetMode="External"/><Relationship Id="rId17" Type="http://schemas.openxmlformats.org/officeDocument/2006/relationships/hyperlink" Target="https://login.consultant.ru/link/?req=doc&amp;base=RLAW095&amp;n=121872&amp;dst=100005" TargetMode="External"/><Relationship Id="rId25" Type="http://schemas.openxmlformats.org/officeDocument/2006/relationships/hyperlink" Target="https://login.consultant.ru/link/?req=doc&amp;base=RLAW095&amp;n=121872&amp;dst=100006" TargetMode="External"/><Relationship Id="rId33" Type="http://schemas.openxmlformats.org/officeDocument/2006/relationships/hyperlink" Target="https://login.consultant.ru/link/?req=doc&amp;base=RLAW095&amp;n=217811&amp;dst=100005" TargetMode="External"/><Relationship Id="rId38" Type="http://schemas.openxmlformats.org/officeDocument/2006/relationships/hyperlink" Target="https://login.consultant.ru/link/?req=doc&amp;base=RLAW095&amp;n=124973&amp;dst=100020"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95&amp;n=124973&amp;dst=100008" TargetMode="External"/><Relationship Id="rId20" Type="http://schemas.openxmlformats.org/officeDocument/2006/relationships/hyperlink" Target="https://login.consultant.ru/link/?req=doc&amp;base=RLAW095&amp;n=168070&amp;dst=100005" TargetMode="External"/><Relationship Id="rId29" Type="http://schemas.openxmlformats.org/officeDocument/2006/relationships/hyperlink" Target="https://login.consultant.ru/link/?req=doc&amp;base=RLAW095&amp;n=173088&amp;dst=100007" TargetMode="External"/><Relationship Id="rId41" Type="http://schemas.openxmlformats.org/officeDocument/2006/relationships/hyperlink" Target="https://login.consultant.ru/link/?req=doc&amp;base=RLAW095&amp;n=124973&amp;dst=100022" TargetMode="External"/><Relationship Id="rId1" Type="http://schemas.openxmlformats.org/officeDocument/2006/relationships/styles" Target="styles.xml"/><Relationship Id="rId6" Type="http://schemas.openxmlformats.org/officeDocument/2006/relationships/hyperlink" Target="https://login.consultant.ru/link/?req=doc&amp;base=RLAW095&amp;n=124973&amp;dst=100005" TargetMode="External"/><Relationship Id="rId11" Type="http://schemas.openxmlformats.org/officeDocument/2006/relationships/hyperlink" Target="https://login.consultant.ru/link/?req=doc&amp;base=RLAW095&amp;n=193664&amp;dst=100005" TargetMode="External"/><Relationship Id="rId24" Type="http://schemas.openxmlformats.org/officeDocument/2006/relationships/hyperlink" Target="https://login.consultant.ru/link/?req=doc&amp;base=RLAW095&amp;n=217811&amp;dst=100005" TargetMode="External"/><Relationship Id="rId32" Type="http://schemas.openxmlformats.org/officeDocument/2006/relationships/hyperlink" Target="https://login.consultant.ru/link/?req=doc&amp;base=RLAW095&amp;n=124973&amp;dst=100016" TargetMode="External"/><Relationship Id="rId37" Type="http://schemas.openxmlformats.org/officeDocument/2006/relationships/hyperlink" Target="https://login.consultant.ru/link/?req=doc&amp;base=RLAW095&amp;n=179950&amp;dst=100008" TargetMode="External"/><Relationship Id="rId40" Type="http://schemas.openxmlformats.org/officeDocument/2006/relationships/hyperlink" Target="https://login.consultant.ru/link/?req=doc&amp;base=RLAW095&amp;n=193664&amp;dst=100005" TargetMode="External"/><Relationship Id="rId45" Type="http://schemas.openxmlformats.org/officeDocument/2006/relationships/hyperlink" Target="https://login.consultant.ru/link/?req=doc&amp;base=RLAW095&amp;n=155917&amp;dst=100012" TargetMode="External"/><Relationship Id="rId5" Type="http://schemas.openxmlformats.org/officeDocument/2006/relationships/hyperlink" Target="https://login.consultant.ru/link/?req=doc&amp;base=RLAW095&amp;n=121872&amp;dst=100005" TargetMode="External"/><Relationship Id="rId15" Type="http://schemas.openxmlformats.org/officeDocument/2006/relationships/hyperlink" Target="https://login.consultant.ru/link/?req=doc&amp;base=RZB&amp;n=143660&amp;dst=100159" TargetMode="External"/><Relationship Id="rId23" Type="http://schemas.openxmlformats.org/officeDocument/2006/relationships/hyperlink" Target="https://login.consultant.ru/link/?req=doc&amp;base=RLAW095&amp;n=193664&amp;dst=100005" TargetMode="External"/><Relationship Id="rId28" Type="http://schemas.openxmlformats.org/officeDocument/2006/relationships/hyperlink" Target="https://login.consultant.ru/link/?req=doc&amp;base=RLAW095&amp;n=168070&amp;dst=100005" TargetMode="External"/><Relationship Id="rId36" Type="http://schemas.openxmlformats.org/officeDocument/2006/relationships/hyperlink" Target="https://login.consultant.ru/link/?req=doc&amp;base=RLAW095&amp;n=124973&amp;dst=100019" TargetMode="External"/><Relationship Id="rId10" Type="http://schemas.openxmlformats.org/officeDocument/2006/relationships/hyperlink" Target="https://login.consultant.ru/link/?req=doc&amp;base=RLAW095&amp;n=179950&amp;dst=100005" TargetMode="External"/><Relationship Id="rId19" Type="http://schemas.openxmlformats.org/officeDocument/2006/relationships/hyperlink" Target="https://login.consultant.ru/link/?req=doc&amp;base=RLAW095&amp;n=155917&amp;dst=100006" TargetMode="External"/><Relationship Id="rId31" Type="http://schemas.openxmlformats.org/officeDocument/2006/relationships/hyperlink" Target="https://login.consultant.ru/link/?req=doc&amp;base=RLAW095&amp;n=124973&amp;dst=100016" TargetMode="External"/><Relationship Id="rId44" Type="http://schemas.openxmlformats.org/officeDocument/2006/relationships/hyperlink" Target="https://login.consultant.ru/link/?req=doc&amp;base=RLAW095&amp;n=124973&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173088&amp;dst=100005" TargetMode="External"/><Relationship Id="rId14" Type="http://schemas.openxmlformats.org/officeDocument/2006/relationships/hyperlink" Target="https://login.consultant.ru/link/?req=doc&amp;base=RZB&amp;n=442438&amp;dst=45" TargetMode="External"/><Relationship Id="rId22" Type="http://schemas.openxmlformats.org/officeDocument/2006/relationships/hyperlink" Target="https://login.consultant.ru/link/?req=doc&amp;base=RLAW095&amp;n=179950&amp;dst=100005" TargetMode="External"/><Relationship Id="rId27" Type="http://schemas.openxmlformats.org/officeDocument/2006/relationships/hyperlink" Target="https://login.consultant.ru/link/?req=doc&amp;base=RLAW095&amp;n=121872&amp;dst=100007" TargetMode="External"/><Relationship Id="rId30" Type="http://schemas.openxmlformats.org/officeDocument/2006/relationships/hyperlink" Target="https://login.consultant.ru/link/?req=doc&amp;base=RLAW095&amp;n=155917&amp;dst=100007" TargetMode="External"/><Relationship Id="rId35" Type="http://schemas.openxmlformats.org/officeDocument/2006/relationships/hyperlink" Target="https://login.consultant.ru/link/?req=doc&amp;base=RLAW095&amp;n=124973&amp;dst=100018" TargetMode="External"/><Relationship Id="rId43" Type="http://schemas.openxmlformats.org/officeDocument/2006/relationships/hyperlink" Target="https://login.consultant.ru/link/?req=doc&amp;base=RLAW095&amp;n=155917&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4027</Words>
  <Characters>22959</Characters>
  <Application>Microsoft Office Word</Application>
  <DocSecurity>0</DocSecurity>
  <Lines>191</Lines>
  <Paragraphs>53</Paragraphs>
  <ScaleCrop>false</ScaleCrop>
  <Company/>
  <LinksUpToDate>false</LinksUpToDate>
  <CharactersWithSpaces>26933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2023-12-04T05:57:00Z</dcterms:created>
  <dcterms:modified xsi:type="dcterms:W3CDTF">2023-12-04T05:58:00Z</dcterms:modified>
</cp:coreProperties>
</file>