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01" w:rsidRDefault="00316B0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6B01" w:rsidRDefault="00316B01">
      <w:pPr>
        <w:pStyle w:val="ConsPlusNormal"/>
        <w:outlineLvl w:val="0"/>
      </w:pPr>
    </w:p>
    <w:p w:rsidR="00316B01" w:rsidRDefault="00316B01">
      <w:pPr>
        <w:pStyle w:val="ConsPlusTitle"/>
        <w:jc w:val="center"/>
        <w:outlineLvl w:val="0"/>
      </w:pPr>
      <w:r>
        <w:t>ПРАВИТЕЛЬСТВО ВОЛОГОДСКОЙ ОБЛАСТИ</w:t>
      </w:r>
    </w:p>
    <w:p w:rsidR="00316B01" w:rsidRDefault="00316B01">
      <w:pPr>
        <w:pStyle w:val="ConsPlusTitle"/>
      </w:pPr>
    </w:p>
    <w:p w:rsidR="00316B01" w:rsidRDefault="00316B01">
      <w:pPr>
        <w:pStyle w:val="ConsPlusTitle"/>
        <w:jc w:val="center"/>
      </w:pPr>
      <w:r>
        <w:t>ПОСТАНОВЛЕНИЕ</w:t>
      </w:r>
    </w:p>
    <w:p w:rsidR="00316B01" w:rsidRDefault="00316B01">
      <w:pPr>
        <w:pStyle w:val="ConsPlusTitle"/>
        <w:jc w:val="center"/>
      </w:pPr>
      <w:r>
        <w:t>от 25 января 2021 г. N 66</w:t>
      </w:r>
    </w:p>
    <w:p w:rsidR="00316B01" w:rsidRDefault="00316B01">
      <w:pPr>
        <w:pStyle w:val="ConsPlusTitle"/>
      </w:pPr>
    </w:p>
    <w:p w:rsidR="00316B01" w:rsidRDefault="00316B01">
      <w:pPr>
        <w:pStyle w:val="ConsPlusTitle"/>
        <w:jc w:val="center"/>
      </w:pPr>
      <w:r>
        <w:t>О НЕКОТОРЫХ ВОПРОСАХ ПРОВЕДЕНИЯ АНТИКОРРУПЦИОННОЙ ЭКСПЕРТИЗЫ</w:t>
      </w:r>
    </w:p>
    <w:p w:rsidR="00316B01" w:rsidRDefault="00316B01">
      <w:pPr>
        <w:pStyle w:val="ConsPlusTitle"/>
        <w:jc w:val="center"/>
      </w:pPr>
      <w:r>
        <w:t>ОТДЕЛЬНЫХ НОРМАТИВНЫХ ПРАВОВЫХ АКТОВ ОБЛАСТИ И ИХ ПРОЕКТОВ</w:t>
      </w:r>
    </w:p>
    <w:p w:rsidR="00316B01" w:rsidRDefault="00316B01">
      <w:pPr>
        <w:pStyle w:val="ConsPlusNormal"/>
      </w:pPr>
    </w:p>
    <w:p w:rsidR="00316B01" w:rsidRDefault="00316B0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</w:t>
      </w:r>
      <w:hyperlink r:id="rId8">
        <w:r>
          <w:rPr>
            <w:color w:val="0000FF"/>
          </w:rPr>
          <w:t>законом</w:t>
        </w:r>
      </w:hyperlink>
      <w:r>
        <w:t xml:space="preserve"> области от</w:t>
      </w:r>
      <w:proofErr w:type="gramEnd"/>
      <w:r>
        <w:t xml:space="preserve"> 9 июля 2009 года N 2054-ОЗ "О противодействии коррупции в Вологодской области", с учетом положительных </w:t>
      </w:r>
      <w:proofErr w:type="gramStart"/>
      <w:r>
        <w:t xml:space="preserve">результатов реализации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области</w:t>
      </w:r>
      <w:proofErr w:type="gramEnd"/>
      <w:r>
        <w:t xml:space="preserve"> от 8 мая 2008 года N 177 "О проведении антикоррупционной экспертизы правовых актов Правительства области" Правительство области постановляет: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области и их проектов в Правительстве области и размещения органами исполнительной государственной власти области проектов нормативных правовых актов области для проведения их независимой антикоррупционной экспертизы на едином региональном </w:t>
      </w:r>
      <w:proofErr w:type="spellStart"/>
      <w:r>
        <w:t>интернет-портале</w:t>
      </w:r>
      <w:proofErr w:type="spellEnd"/>
      <w:r>
        <w:t xml:space="preserve"> "Портал противодействия коррупции в Вологодской области" (прилагается).</w:t>
      </w:r>
      <w:proofErr w:type="gramEnd"/>
    </w:p>
    <w:p w:rsidR="00316B01" w:rsidRDefault="00316B0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области: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 xml:space="preserve">от 5 мая 2009 года </w:t>
      </w:r>
      <w:hyperlink r:id="rId10">
        <w:r>
          <w:rPr>
            <w:color w:val="0000FF"/>
          </w:rPr>
          <w:t>N 707</w:t>
        </w:r>
      </w:hyperlink>
      <w:r>
        <w:t xml:space="preserve"> "О мерах по совершенствованию порядка проведения антикоррупционной экспертизы областных нормативных правовых актов и проектов областных нормативных правовых актов";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 xml:space="preserve">от 3 августа 2009 года </w:t>
      </w:r>
      <w:hyperlink r:id="rId11">
        <w:r>
          <w:rPr>
            <w:color w:val="0000FF"/>
          </w:rPr>
          <w:t>N 1155</w:t>
        </w:r>
      </w:hyperlink>
      <w:r>
        <w:t xml:space="preserve"> "О внесении изменений в постановление Правительства области от 5 мая 2009 года N 707";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 xml:space="preserve">от 30 апреля 2010 года </w:t>
      </w:r>
      <w:hyperlink r:id="rId12">
        <w:r>
          <w:rPr>
            <w:color w:val="0000FF"/>
          </w:rPr>
          <w:t>N 487</w:t>
        </w:r>
      </w:hyperlink>
      <w:r>
        <w:t xml:space="preserve"> "О внесении изменений в постановление Правительства области от 5 мая 2009 года N 707";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 xml:space="preserve">от 26 марта 2012 года </w:t>
      </w:r>
      <w:hyperlink r:id="rId13">
        <w:r>
          <w:rPr>
            <w:color w:val="0000FF"/>
          </w:rPr>
          <w:t>N 254</w:t>
        </w:r>
      </w:hyperlink>
      <w:r>
        <w:t xml:space="preserve"> "О внесении изменения в постановление Правительства области от 5 мая 2009 года N 707";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 xml:space="preserve">от 18 сентября 2017 года </w:t>
      </w:r>
      <w:hyperlink r:id="rId14">
        <w:r>
          <w:rPr>
            <w:color w:val="0000FF"/>
          </w:rPr>
          <w:t>N 830</w:t>
        </w:r>
      </w:hyperlink>
      <w:r>
        <w:t xml:space="preserve"> "О внесении изменения в постановление Правительства области от 5 мая 2009 года N 707".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16B01" w:rsidRDefault="00316B01">
      <w:pPr>
        <w:pStyle w:val="ConsPlusNormal"/>
      </w:pPr>
    </w:p>
    <w:p w:rsidR="00316B01" w:rsidRDefault="00316B01">
      <w:pPr>
        <w:pStyle w:val="ConsPlusNormal"/>
        <w:jc w:val="right"/>
      </w:pPr>
      <w:r>
        <w:t>Губернатор области</w:t>
      </w:r>
    </w:p>
    <w:p w:rsidR="00316B01" w:rsidRDefault="00316B01">
      <w:pPr>
        <w:pStyle w:val="ConsPlusNormal"/>
        <w:jc w:val="right"/>
      </w:pPr>
      <w:r>
        <w:t>О.А.КУВШИННИКОВ</w:t>
      </w:r>
    </w:p>
    <w:p w:rsidR="00316B01" w:rsidRDefault="00316B01">
      <w:pPr>
        <w:pStyle w:val="ConsPlusNormal"/>
      </w:pPr>
    </w:p>
    <w:p w:rsidR="00316B01" w:rsidRDefault="00316B01">
      <w:pPr>
        <w:pStyle w:val="ConsPlusNormal"/>
      </w:pPr>
    </w:p>
    <w:p w:rsidR="00316B01" w:rsidRDefault="00316B01">
      <w:pPr>
        <w:pStyle w:val="ConsPlusNormal"/>
      </w:pPr>
    </w:p>
    <w:p w:rsidR="00316B01" w:rsidRDefault="00316B01">
      <w:pPr>
        <w:pStyle w:val="ConsPlusNormal"/>
      </w:pPr>
    </w:p>
    <w:p w:rsidR="00316B01" w:rsidRDefault="00316B01">
      <w:pPr>
        <w:pStyle w:val="ConsPlusNormal"/>
      </w:pPr>
    </w:p>
    <w:p w:rsidR="00316B01" w:rsidRDefault="00316B01">
      <w:pPr>
        <w:pStyle w:val="ConsPlusNormal"/>
        <w:jc w:val="right"/>
        <w:outlineLvl w:val="0"/>
      </w:pPr>
      <w:r>
        <w:t>Утвержден</w:t>
      </w:r>
    </w:p>
    <w:p w:rsidR="00316B01" w:rsidRDefault="00316B01">
      <w:pPr>
        <w:pStyle w:val="ConsPlusNormal"/>
        <w:jc w:val="right"/>
      </w:pPr>
      <w:r>
        <w:lastRenderedPageBreak/>
        <w:t>Постановлением</w:t>
      </w:r>
    </w:p>
    <w:p w:rsidR="00316B01" w:rsidRDefault="00316B01">
      <w:pPr>
        <w:pStyle w:val="ConsPlusNormal"/>
        <w:jc w:val="right"/>
      </w:pPr>
      <w:r>
        <w:t>Правительства области</w:t>
      </w:r>
    </w:p>
    <w:p w:rsidR="00316B01" w:rsidRDefault="00316B01">
      <w:pPr>
        <w:pStyle w:val="ConsPlusNormal"/>
        <w:jc w:val="right"/>
      </w:pPr>
      <w:r>
        <w:t>от 25 января 2021 г. N 66</w:t>
      </w:r>
    </w:p>
    <w:p w:rsidR="00316B01" w:rsidRDefault="00316B01">
      <w:pPr>
        <w:pStyle w:val="ConsPlusNormal"/>
      </w:pPr>
    </w:p>
    <w:p w:rsidR="00316B01" w:rsidRDefault="00316B01">
      <w:pPr>
        <w:pStyle w:val="ConsPlusTitle"/>
        <w:jc w:val="center"/>
      </w:pPr>
      <w:bookmarkStart w:id="0" w:name="P31"/>
      <w:bookmarkEnd w:id="0"/>
      <w:r>
        <w:t>ПОРЯДОК</w:t>
      </w:r>
    </w:p>
    <w:p w:rsidR="00316B01" w:rsidRDefault="00316B01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316B01" w:rsidRDefault="00316B01">
      <w:pPr>
        <w:pStyle w:val="ConsPlusTitle"/>
        <w:jc w:val="center"/>
      </w:pPr>
      <w:r>
        <w:t>АКТОВ ОБЛАСТИ И ИХ ПРОЕКТОВ В ПРАВИТЕЛЬСТВЕ ОБЛАСТИ</w:t>
      </w:r>
    </w:p>
    <w:p w:rsidR="00316B01" w:rsidRDefault="00316B01">
      <w:pPr>
        <w:pStyle w:val="ConsPlusTitle"/>
        <w:jc w:val="center"/>
      </w:pPr>
      <w:r>
        <w:t>И РАЗМЕЩЕНИЯ ОРГАНАМИ ИСПОЛНИТЕЛЬНОЙ ГОСУДАРСТВЕННОЙ ВЛАСТИ</w:t>
      </w:r>
    </w:p>
    <w:p w:rsidR="00316B01" w:rsidRDefault="00316B01">
      <w:pPr>
        <w:pStyle w:val="ConsPlusTitle"/>
        <w:jc w:val="center"/>
      </w:pPr>
      <w:r>
        <w:t>ОБЛАСТИ ПРОЕКТОВ НОРМАТИВНЫХ ПРАВОВЫХ АКТОВ ОБЛАСТИ</w:t>
      </w:r>
    </w:p>
    <w:p w:rsidR="00316B01" w:rsidRDefault="00316B01">
      <w:pPr>
        <w:pStyle w:val="ConsPlusTitle"/>
        <w:jc w:val="center"/>
      </w:pPr>
      <w:r>
        <w:t>ДЛЯ ПРОВЕДЕНИЯ ИХ НЕЗАВИСИМОЙ АНТИКОРРУПЦИОННОЙ ЭКСПЕРТИЗЫ</w:t>
      </w:r>
    </w:p>
    <w:p w:rsidR="00316B01" w:rsidRDefault="00316B01">
      <w:pPr>
        <w:pStyle w:val="ConsPlusTitle"/>
        <w:jc w:val="center"/>
      </w:pPr>
      <w:r>
        <w:t xml:space="preserve">НА </w:t>
      </w:r>
      <w:proofErr w:type="gramStart"/>
      <w:r>
        <w:t>ЕДИНОМ</w:t>
      </w:r>
      <w:proofErr w:type="gramEnd"/>
      <w:r>
        <w:t xml:space="preserve"> РЕГИОНАЛЬНОМ ИНТЕРНЕТ-ПОРТАЛЕ "ПОРТАЛ</w:t>
      </w:r>
    </w:p>
    <w:p w:rsidR="00316B01" w:rsidRDefault="00316B01">
      <w:pPr>
        <w:pStyle w:val="ConsPlusTitle"/>
        <w:jc w:val="center"/>
      </w:pPr>
      <w:r>
        <w:t>ПРОТИВОДЕЙСТВИЯ КОРРУПЦИИ В ВОЛОГОДСКОЙ ОБЛАСТИ"</w:t>
      </w:r>
    </w:p>
    <w:p w:rsidR="00316B01" w:rsidRDefault="00316B01">
      <w:pPr>
        <w:pStyle w:val="ConsPlusTitle"/>
        <w:jc w:val="center"/>
      </w:pPr>
      <w:r>
        <w:t>(ДАЛЕЕ - ПОРЯДОК)</w:t>
      </w:r>
    </w:p>
    <w:p w:rsidR="00316B01" w:rsidRDefault="00316B01">
      <w:pPr>
        <w:pStyle w:val="ConsPlusNormal"/>
      </w:pPr>
    </w:p>
    <w:p w:rsidR="00316B01" w:rsidRDefault="00316B0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порядок проведения антикоррупционной экспертизы нормативных правовых актов области и их проектов в Правительстве области и размещения органами исполнительной государственной власти области проектов нормативных правовых актов области для проведения их независимой антикоррупционной экспертизы на едином региональном </w:t>
      </w:r>
      <w:proofErr w:type="spellStart"/>
      <w:r>
        <w:t>интернет-портале</w:t>
      </w:r>
      <w:proofErr w:type="spellEnd"/>
      <w:r>
        <w:t xml:space="preserve"> "Портал противодействия коррупции в Вологодской области".</w:t>
      </w:r>
      <w:proofErr w:type="gramEnd"/>
    </w:p>
    <w:p w:rsidR="00316B01" w:rsidRDefault="00316B01">
      <w:pPr>
        <w:pStyle w:val="ConsPlusNormal"/>
        <w:spacing w:before="220"/>
        <w:ind w:firstLine="540"/>
        <w:jc w:val="both"/>
      </w:pPr>
      <w:r>
        <w:t>2. Антикоррупционная экспертиза проводится структурными подразделениями Правительства области в отношении подготавливаемых ими проектов нормативных правовых актов области в соответствии с требованиями федерального законодательства в порядке, установленном Регламентом Правительства Вологодской области, утвержденным постановлением Правительства области от 28 декабря 2012 года N 1601.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>По решению Губернатора области или Правительства области в установленном ими порядке, а также в установленные ими сроки проводится антикоррупционная экспертиза нормативных правовых актов Губернатора области и (или) Правительства области.</w:t>
      </w:r>
    </w:p>
    <w:p w:rsidR="00316B01" w:rsidRDefault="00316B01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3. </w:t>
      </w:r>
      <w:proofErr w:type="gramStart"/>
      <w:r>
        <w:t xml:space="preserve">Проекты нормативных правовых актов области, вносимые в Законодательное Собрание области в порядке законодательной инициативы Губернатором области, проекты нормативных правовых актов Губернатора области, Правительства области, органов исполнительной государственной власти области размещаются структурными подразделения Правительства области, органами исполнительной государственной области - разработчиками указанных проектов на едином региональном </w:t>
      </w:r>
      <w:proofErr w:type="spellStart"/>
      <w:r>
        <w:t>интернет-портале</w:t>
      </w:r>
      <w:proofErr w:type="spellEnd"/>
      <w:r>
        <w:t xml:space="preserve"> "Портал противодействия коррупции в Вологодской области" (http://anticorrupt.gov35.ru) в течение трех рабочих дней</w:t>
      </w:r>
      <w:proofErr w:type="gramEnd"/>
      <w:r>
        <w:t>, следующих за днем направления указанных проектов на согласование в установленном порядке, на срок не менее чем семь календарных дней.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 xml:space="preserve">При размещении проектов нормативных правовых актов области, перечисленных в </w:t>
      </w:r>
      <w:hyperlink w:anchor="P44">
        <w:r>
          <w:rPr>
            <w:color w:val="0000FF"/>
          </w:rPr>
          <w:t>абзаце первом</w:t>
        </w:r>
      </w:hyperlink>
      <w:r>
        <w:t xml:space="preserve"> настоящего пункта, должны быть указаны следующие сведения: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>наименование проекта с указанием вида нормативного правового акта области;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>разработчик проекта нормативного правового акта области;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>даты начала и окончания срока приема заключений по результатам независимой антикоррупционной экспертизы;</w:t>
      </w:r>
    </w:p>
    <w:p w:rsidR="00316B01" w:rsidRDefault="00316B01">
      <w:pPr>
        <w:pStyle w:val="ConsPlusNormal"/>
        <w:spacing w:before="220"/>
        <w:ind w:firstLine="540"/>
        <w:jc w:val="both"/>
      </w:pPr>
      <w:r>
        <w:t>адрес электронной почты и (или) почтовый адрес для направления заключений.</w:t>
      </w:r>
    </w:p>
    <w:p w:rsidR="00316B01" w:rsidRDefault="00316B01">
      <w:pPr>
        <w:pStyle w:val="ConsPlusNormal"/>
      </w:pPr>
    </w:p>
    <w:p w:rsidR="00316B01" w:rsidRDefault="00316B01">
      <w:pPr>
        <w:pStyle w:val="ConsPlusNormal"/>
      </w:pPr>
    </w:p>
    <w:p w:rsidR="00316B01" w:rsidRDefault="00316B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04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16B01"/>
    <w:rsid w:val="000259A7"/>
    <w:rsid w:val="00142FBD"/>
    <w:rsid w:val="0014496D"/>
    <w:rsid w:val="00306466"/>
    <w:rsid w:val="00316B01"/>
    <w:rsid w:val="008F7634"/>
    <w:rsid w:val="00C16EAA"/>
    <w:rsid w:val="00DD3A7A"/>
    <w:rsid w:val="00E1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B01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6B01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B01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9091&amp;dst=100036" TargetMode="External"/><Relationship Id="rId13" Type="http://schemas.openxmlformats.org/officeDocument/2006/relationships/hyperlink" Target="https://login.consultant.ru/link/?req=doc&amp;base=RLAW095&amp;n=76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220113" TargetMode="External"/><Relationship Id="rId12" Type="http://schemas.openxmlformats.org/officeDocument/2006/relationships/hyperlink" Target="https://login.consultant.ru/link/?req=doc&amp;base=RLAW095&amp;n=5285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3466" TargetMode="External"/><Relationship Id="rId11" Type="http://schemas.openxmlformats.org/officeDocument/2006/relationships/hyperlink" Target="https://login.consultant.ru/link/?req=doc&amp;base=RLAW095&amp;n=45527" TargetMode="External"/><Relationship Id="rId5" Type="http://schemas.openxmlformats.org/officeDocument/2006/relationships/hyperlink" Target="https://login.consultant.ru/link/?req=doc&amp;base=RZB&amp;n=442438&amp;dst=1000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1458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39759" TargetMode="External"/><Relationship Id="rId14" Type="http://schemas.openxmlformats.org/officeDocument/2006/relationships/hyperlink" Target="https://login.consultant.ru/link/?req=doc&amp;base=RLAW095&amp;n=145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2023-12-04T08:15:00Z</dcterms:created>
  <dcterms:modified xsi:type="dcterms:W3CDTF">2023-12-04T08:20:00Z</dcterms:modified>
</cp:coreProperties>
</file>