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BE2E4B" w:rsidP="00D4058B">
      <w:pPr>
        <w:jc w:val="both"/>
        <w:rPr>
          <w:rFonts w:ascii="Times New Roman" w:hAnsi="Times New Roman" w:cs="Times New Roman"/>
          <w:sz w:val="24"/>
          <w:szCs w:val="24"/>
        </w:rPr>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2282190</wp:posOffset>
            </wp:positionH>
            <wp:positionV relativeFrom="paragraph">
              <wp:posOffset>-662940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BE2E4B" w:rsidRPr="005C7944" w:rsidRDefault="00BE2E4B" w:rsidP="00BE2E4B">
      <w:pPr>
        <w:tabs>
          <w:tab w:val="center" w:pos="4677"/>
        </w:tabs>
        <w:jc w:val="both"/>
        <w:rPr>
          <w:rFonts w:ascii="Times New Roman" w:hAnsi="Times New Roman" w:cs="Times New Roman"/>
          <w:sz w:val="24"/>
          <w:szCs w:val="24"/>
        </w:rPr>
      </w:pPr>
    </w:p>
    <w:p w:rsidR="00660845" w:rsidRPr="005C7944" w:rsidRDefault="00660845" w:rsidP="00660845">
      <w:pPr>
        <w:jc w:val="center"/>
        <w:rPr>
          <w:rFonts w:ascii="Times New Roman" w:hAnsi="Times New Roman" w:cs="Times New Roman"/>
          <w:sz w:val="24"/>
          <w:szCs w:val="24"/>
        </w:rPr>
      </w:pPr>
      <w:r w:rsidRPr="005C7944">
        <w:rPr>
          <w:rFonts w:ascii="Times New Roman" w:hAnsi="Times New Roman" w:cs="Times New Roman"/>
          <w:sz w:val="24"/>
          <w:szCs w:val="24"/>
        </w:rPr>
        <w:t xml:space="preserve">АДМИНИСТРАЦИЯ ЧЕРЕПОВЕЦКОГО МУНИЦИПАЛЬНОГО РАЙОНА </w:t>
      </w:r>
    </w:p>
    <w:p w:rsidR="004F7E57" w:rsidRDefault="00461412" w:rsidP="00025E5C">
      <w:pPr>
        <w:pStyle w:val="3"/>
        <w:jc w:val="center"/>
        <w:rPr>
          <w:rFonts w:ascii="Times New Roman" w:hAnsi="Times New Roman"/>
          <w:bCs w:val="0"/>
          <w:sz w:val="36"/>
          <w:szCs w:val="36"/>
        </w:rPr>
      </w:pPr>
      <w:proofErr w:type="gramStart"/>
      <w:r w:rsidRPr="005C7944">
        <w:rPr>
          <w:rFonts w:ascii="Times New Roman" w:hAnsi="Times New Roman"/>
          <w:bCs w:val="0"/>
          <w:sz w:val="36"/>
          <w:szCs w:val="36"/>
        </w:rPr>
        <w:t>П</w:t>
      </w:r>
      <w:proofErr w:type="gramEnd"/>
      <w:r w:rsidRPr="005C7944">
        <w:rPr>
          <w:rFonts w:ascii="Times New Roman" w:hAnsi="Times New Roman"/>
          <w:bCs w:val="0"/>
          <w:sz w:val="36"/>
          <w:szCs w:val="36"/>
        </w:rPr>
        <w:t xml:space="preserve"> О С Т А Н О В Л Е Н И Е</w:t>
      </w:r>
    </w:p>
    <w:p w:rsidR="00916098" w:rsidRPr="00916098" w:rsidRDefault="00916098" w:rsidP="00916098">
      <w:pPr>
        <w:rPr>
          <w:rFonts w:ascii="Times New Roman" w:hAnsi="Times New Roman" w:cs="Times New Roman"/>
          <w:sz w:val="28"/>
          <w:szCs w:val="28"/>
          <w:lang w:eastAsia="ru-RU"/>
        </w:rPr>
      </w:pPr>
    </w:p>
    <w:p w:rsidR="008B0452" w:rsidRPr="00773C4C" w:rsidRDefault="00461412" w:rsidP="00EF2F78">
      <w:pPr>
        <w:tabs>
          <w:tab w:val="left" w:pos="993"/>
        </w:tabs>
        <w:jc w:val="both"/>
        <w:rPr>
          <w:rFonts w:ascii="Times New Roman" w:hAnsi="Times New Roman" w:cs="Times New Roman"/>
          <w:sz w:val="28"/>
          <w:szCs w:val="28"/>
        </w:rPr>
      </w:pPr>
      <w:r w:rsidRPr="005C7944">
        <w:rPr>
          <w:rFonts w:ascii="Times New Roman" w:hAnsi="Times New Roman" w:cs="Times New Roman"/>
          <w:sz w:val="28"/>
          <w:szCs w:val="28"/>
        </w:rPr>
        <w:t xml:space="preserve">от </w:t>
      </w:r>
      <w:r w:rsidR="00852634">
        <w:rPr>
          <w:rFonts w:ascii="Times New Roman" w:hAnsi="Times New Roman" w:cs="Times New Roman"/>
          <w:sz w:val="28"/>
          <w:szCs w:val="28"/>
        </w:rPr>
        <w:t>1</w:t>
      </w:r>
      <w:r w:rsidR="00E9714F">
        <w:rPr>
          <w:rFonts w:ascii="Times New Roman" w:hAnsi="Times New Roman" w:cs="Times New Roman"/>
          <w:sz w:val="28"/>
          <w:szCs w:val="28"/>
        </w:rPr>
        <w:t>7</w:t>
      </w:r>
      <w:r w:rsidR="004849E9">
        <w:rPr>
          <w:rFonts w:ascii="Times New Roman" w:hAnsi="Times New Roman" w:cs="Times New Roman"/>
          <w:sz w:val="28"/>
          <w:szCs w:val="28"/>
        </w:rPr>
        <w:t>.</w:t>
      </w:r>
      <w:r w:rsidR="00761C82">
        <w:rPr>
          <w:rFonts w:ascii="Times New Roman" w:hAnsi="Times New Roman" w:cs="Times New Roman"/>
          <w:sz w:val="28"/>
          <w:szCs w:val="28"/>
        </w:rPr>
        <w:t>0</w:t>
      </w:r>
      <w:r w:rsidR="00D871DF">
        <w:rPr>
          <w:rFonts w:ascii="Times New Roman" w:hAnsi="Times New Roman" w:cs="Times New Roman"/>
          <w:sz w:val="28"/>
          <w:szCs w:val="28"/>
        </w:rPr>
        <w:t>5</w:t>
      </w:r>
      <w:r w:rsidR="005F0754">
        <w:rPr>
          <w:rFonts w:ascii="Times New Roman" w:hAnsi="Times New Roman" w:cs="Times New Roman"/>
          <w:sz w:val="28"/>
          <w:szCs w:val="28"/>
        </w:rPr>
        <w:t>.2018</w:t>
      </w:r>
      <w:r w:rsidRPr="005C7944">
        <w:rPr>
          <w:rFonts w:ascii="Times New Roman" w:hAnsi="Times New Roman" w:cs="Times New Roman"/>
          <w:sz w:val="28"/>
          <w:szCs w:val="28"/>
        </w:rPr>
        <w:t xml:space="preserve"> </w:t>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532370" w:rsidRPr="005C7944">
        <w:rPr>
          <w:rFonts w:ascii="Times New Roman" w:hAnsi="Times New Roman" w:cs="Times New Roman"/>
          <w:sz w:val="28"/>
          <w:szCs w:val="28"/>
        </w:rPr>
        <w:t xml:space="preserve">     </w:t>
      </w:r>
      <w:r w:rsidR="00D931A2">
        <w:rPr>
          <w:rFonts w:ascii="Times New Roman" w:hAnsi="Times New Roman" w:cs="Times New Roman"/>
          <w:sz w:val="28"/>
          <w:szCs w:val="28"/>
        </w:rPr>
        <w:t xml:space="preserve">   </w:t>
      </w:r>
      <w:r w:rsidR="00532370" w:rsidRPr="005C7944">
        <w:rPr>
          <w:rFonts w:ascii="Times New Roman" w:hAnsi="Times New Roman" w:cs="Times New Roman"/>
          <w:sz w:val="28"/>
          <w:szCs w:val="28"/>
        </w:rPr>
        <w:t xml:space="preserve">   </w:t>
      </w:r>
      <w:r w:rsidRPr="005C7944">
        <w:rPr>
          <w:rFonts w:ascii="Times New Roman" w:hAnsi="Times New Roman" w:cs="Times New Roman"/>
          <w:sz w:val="28"/>
          <w:szCs w:val="28"/>
        </w:rPr>
        <w:t xml:space="preserve">№ </w:t>
      </w:r>
      <w:r w:rsidR="00DD55EF">
        <w:rPr>
          <w:rFonts w:ascii="Times New Roman" w:hAnsi="Times New Roman" w:cs="Times New Roman"/>
          <w:sz w:val="28"/>
          <w:szCs w:val="28"/>
        </w:rPr>
        <w:t>673</w:t>
      </w:r>
    </w:p>
    <w:p w:rsidR="00D871DF" w:rsidRDefault="000E2308" w:rsidP="00D871DF">
      <w:pPr>
        <w:jc w:val="center"/>
        <w:rPr>
          <w:rFonts w:ascii="Times New Roman" w:hAnsi="Times New Roman" w:cs="Times New Roman"/>
        </w:rPr>
      </w:pPr>
      <w:r w:rsidRPr="005C7944">
        <w:rPr>
          <w:rFonts w:ascii="Times New Roman" w:hAnsi="Times New Roman" w:cs="Times New Roman"/>
        </w:rPr>
        <w:t>г. Череповец</w:t>
      </w:r>
    </w:p>
    <w:p w:rsidR="00D871DF" w:rsidRPr="00F91786" w:rsidRDefault="00D871DF" w:rsidP="00F91786">
      <w:pPr>
        <w:jc w:val="center"/>
        <w:rPr>
          <w:rFonts w:ascii="Times New Roman" w:hAnsi="Times New Roman" w:cs="Times New Roman"/>
          <w:sz w:val="28"/>
          <w:szCs w:val="28"/>
        </w:rPr>
      </w:pPr>
    </w:p>
    <w:p w:rsidR="00DD55EF" w:rsidRDefault="00DD55EF" w:rsidP="00DD55EF">
      <w:pPr>
        <w:contextualSpacing/>
        <w:jc w:val="center"/>
        <w:rPr>
          <w:rFonts w:ascii="Times New Roman" w:hAnsi="Times New Roman" w:cs="Times New Roman"/>
          <w:b/>
          <w:sz w:val="28"/>
          <w:szCs w:val="28"/>
        </w:rPr>
      </w:pPr>
      <w:r w:rsidRPr="00CB1585">
        <w:rPr>
          <w:rFonts w:ascii="Times New Roman" w:hAnsi="Times New Roman" w:cs="Times New Roman"/>
          <w:b/>
          <w:sz w:val="28"/>
          <w:szCs w:val="28"/>
        </w:rPr>
        <w:t xml:space="preserve">Об утверждении Положения о порядке сообщения </w:t>
      </w:r>
    </w:p>
    <w:p w:rsidR="00DD55EF" w:rsidRDefault="00DD55EF" w:rsidP="00DD55EF">
      <w:pPr>
        <w:contextualSpacing/>
        <w:jc w:val="center"/>
        <w:rPr>
          <w:rFonts w:ascii="Times New Roman" w:hAnsi="Times New Roman" w:cs="Times New Roman"/>
          <w:b/>
          <w:sz w:val="28"/>
          <w:szCs w:val="28"/>
        </w:rPr>
      </w:pPr>
      <w:r w:rsidRPr="00CB1585">
        <w:rPr>
          <w:rFonts w:ascii="Times New Roman" w:hAnsi="Times New Roman" w:cs="Times New Roman"/>
          <w:b/>
          <w:sz w:val="28"/>
          <w:szCs w:val="28"/>
        </w:rPr>
        <w:t xml:space="preserve">руководителями муниципальных организаций, учредителем </w:t>
      </w:r>
    </w:p>
    <w:p w:rsidR="00DD55EF" w:rsidRDefault="00DD55EF" w:rsidP="00DD55EF">
      <w:pPr>
        <w:contextualSpacing/>
        <w:jc w:val="center"/>
        <w:rPr>
          <w:rFonts w:ascii="Times New Roman" w:hAnsi="Times New Roman" w:cs="Times New Roman"/>
          <w:b/>
          <w:sz w:val="28"/>
          <w:szCs w:val="28"/>
        </w:rPr>
      </w:pPr>
      <w:proofErr w:type="gramStart"/>
      <w:r w:rsidRPr="00CB1585">
        <w:rPr>
          <w:rFonts w:ascii="Times New Roman" w:hAnsi="Times New Roman" w:cs="Times New Roman"/>
          <w:b/>
          <w:sz w:val="28"/>
          <w:szCs w:val="28"/>
        </w:rPr>
        <w:t>которых</w:t>
      </w:r>
      <w:proofErr w:type="gramEnd"/>
      <w:r w:rsidRPr="00CB1585">
        <w:rPr>
          <w:rFonts w:ascii="Times New Roman" w:hAnsi="Times New Roman" w:cs="Times New Roman"/>
          <w:b/>
          <w:sz w:val="28"/>
          <w:szCs w:val="28"/>
        </w:rPr>
        <w:t xml:space="preserve"> является администрация Череповецкого муниципального района, о возникновении личной заинтересованности </w:t>
      </w:r>
    </w:p>
    <w:p w:rsidR="00DD55EF" w:rsidRPr="00CB1585" w:rsidRDefault="00DD55EF" w:rsidP="00DD55EF">
      <w:pPr>
        <w:contextualSpacing/>
        <w:jc w:val="center"/>
        <w:rPr>
          <w:rFonts w:ascii="Times New Roman" w:hAnsi="Times New Roman" w:cs="Times New Roman"/>
          <w:b/>
          <w:sz w:val="28"/>
          <w:szCs w:val="28"/>
        </w:rPr>
      </w:pPr>
      <w:r w:rsidRPr="00CB1585">
        <w:rPr>
          <w:rFonts w:ascii="Times New Roman" w:hAnsi="Times New Roman" w:cs="Times New Roman"/>
          <w:b/>
          <w:sz w:val="28"/>
          <w:szCs w:val="28"/>
        </w:rPr>
        <w:t xml:space="preserve">при исполнении должностных обязанностей, </w:t>
      </w:r>
      <w:proofErr w:type="gramStart"/>
      <w:r w:rsidRPr="00CB1585">
        <w:rPr>
          <w:rFonts w:ascii="Times New Roman" w:hAnsi="Times New Roman" w:cs="Times New Roman"/>
          <w:b/>
          <w:sz w:val="28"/>
          <w:szCs w:val="28"/>
        </w:rPr>
        <w:t>которая</w:t>
      </w:r>
      <w:proofErr w:type="gramEnd"/>
      <w:r w:rsidRPr="00CB1585">
        <w:rPr>
          <w:rFonts w:ascii="Times New Roman" w:hAnsi="Times New Roman" w:cs="Times New Roman"/>
          <w:b/>
          <w:sz w:val="28"/>
          <w:szCs w:val="28"/>
        </w:rPr>
        <w:t xml:space="preserve"> приводит или может привести к конфликту интересов</w:t>
      </w:r>
    </w:p>
    <w:p w:rsidR="00DD55EF" w:rsidRDefault="00DD55EF" w:rsidP="00DD55EF">
      <w:pPr>
        <w:contextualSpacing/>
        <w:jc w:val="center"/>
        <w:rPr>
          <w:rFonts w:ascii="Times New Roman" w:hAnsi="Times New Roman" w:cs="Times New Roman"/>
          <w:sz w:val="28"/>
          <w:szCs w:val="28"/>
        </w:rPr>
      </w:pPr>
    </w:p>
    <w:p w:rsidR="00DD55EF" w:rsidRDefault="00DD55EF" w:rsidP="00DD55EF">
      <w:pPr>
        <w:contextualSpacing/>
        <w:jc w:val="center"/>
        <w:rPr>
          <w:rFonts w:ascii="Times New Roman" w:hAnsi="Times New Roman" w:cs="Times New Roman"/>
          <w:sz w:val="28"/>
          <w:szCs w:val="28"/>
        </w:rPr>
      </w:pPr>
    </w:p>
    <w:p w:rsidR="00DD55EF" w:rsidRDefault="00DD55EF" w:rsidP="00DD55EF">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02.03.2007 № 25-ФЗ           «О муниципальной службе в Российской Федерации», от 25.12.20108                      № 273-ФЗ «О противодействии коррупции»,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r>
        <w:rPr>
          <w:rFonts w:ascii="Times New Roman" w:hAnsi="Times New Roman" w:cs="Times New Roman"/>
          <w:sz w:val="28"/>
          <w:szCs w:val="28"/>
        </w:rPr>
        <w:t>, и о внесении изменений в некоторые акты Президента Российской Федерации»</w:t>
      </w:r>
    </w:p>
    <w:p w:rsidR="00DD55EF" w:rsidRDefault="00DD55EF" w:rsidP="00DD55EF">
      <w:pPr>
        <w:contextualSpacing/>
        <w:jc w:val="both"/>
        <w:rPr>
          <w:rFonts w:ascii="Times New Roman" w:hAnsi="Times New Roman" w:cs="Times New Roman"/>
          <w:sz w:val="28"/>
          <w:szCs w:val="28"/>
        </w:rPr>
      </w:pPr>
    </w:p>
    <w:p w:rsidR="00DD55EF" w:rsidRDefault="00DD55EF" w:rsidP="00DD55EF">
      <w:pPr>
        <w:contextualSpacing/>
        <w:rPr>
          <w:rFonts w:ascii="Times New Roman" w:hAnsi="Times New Roman" w:cs="Times New Roman"/>
          <w:sz w:val="28"/>
          <w:szCs w:val="28"/>
        </w:rPr>
      </w:pPr>
      <w:r>
        <w:rPr>
          <w:rFonts w:ascii="Times New Roman" w:hAnsi="Times New Roman" w:cs="Times New Roman"/>
          <w:sz w:val="28"/>
          <w:szCs w:val="28"/>
        </w:rPr>
        <w:t>ПОСТАНОВЛЯЮ:</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порядке сообщения руководителями муниципальных организаций, учредителем которых является администрация Череповецкого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2. Отделу муниципальной службы, кадров и защиты информации администрации района (Зяблова Е.С.), начальнику управления образования администрации района Замятину А.С. довести данное постановление                                до сведения руководителей муниципальных организаций под подпись.</w:t>
      </w:r>
    </w:p>
    <w:p w:rsidR="006247E1" w:rsidRPr="00DD55EF" w:rsidRDefault="00DD55EF" w:rsidP="00DD55EF">
      <w:pPr>
        <w:ind w:firstLine="709"/>
        <w:contextualSpacing/>
        <w:jc w:val="both"/>
        <w:rPr>
          <w:rStyle w:val="aff1"/>
          <w:rFonts w:ascii="Times New Roman" w:hAnsi="Times New Roman" w:cs="Times New Roman"/>
          <w:i w:val="0"/>
          <w:iCs w:val="0"/>
          <w:sz w:val="28"/>
          <w:szCs w:val="28"/>
        </w:rPr>
      </w:pPr>
      <w:r>
        <w:rPr>
          <w:rFonts w:ascii="Times New Roman" w:hAnsi="Times New Roman" w:cs="Times New Roman"/>
          <w:sz w:val="28"/>
          <w:szCs w:val="28"/>
        </w:rPr>
        <w:t>3. Настоящее 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063AE5" w:rsidRDefault="00063AE5" w:rsidP="00180DBE">
      <w:pPr>
        <w:rPr>
          <w:rStyle w:val="aff1"/>
          <w:rFonts w:ascii="Times New Roman" w:hAnsi="Times New Roman" w:cs="Times New Roman"/>
          <w:i w:val="0"/>
          <w:sz w:val="28"/>
          <w:szCs w:val="28"/>
          <w:lang w:eastAsia="ru-RU"/>
        </w:rPr>
      </w:pPr>
    </w:p>
    <w:p w:rsidR="00836FF9" w:rsidRDefault="00836FF9" w:rsidP="00180DBE">
      <w:pPr>
        <w:rPr>
          <w:rStyle w:val="aff1"/>
          <w:rFonts w:ascii="Times New Roman" w:hAnsi="Times New Roman" w:cs="Times New Roman"/>
          <w:i w:val="0"/>
          <w:sz w:val="28"/>
          <w:szCs w:val="28"/>
          <w:lang w:eastAsia="ru-RU"/>
        </w:rPr>
      </w:pPr>
    </w:p>
    <w:p w:rsidR="00F302B2" w:rsidRDefault="009F634C" w:rsidP="00180DBE">
      <w:pPr>
        <w:rPr>
          <w:rFonts w:ascii="Times New Roman" w:hAnsi="Times New Roman" w:cs="Times New Roman"/>
          <w:color w:val="000000" w:themeColor="text1"/>
          <w:sz w:val="28"/>
          <w:szCs w:val="28"/>
        </w:rPr>
      </w:pPr>
      <w:r w:rsidRPr="004828C9">
        <w:rPr>
          <w:rFonts w:ascii="Times New Roman" w:hAnsi="Times New Roman" w:cs="Times New Roman"/>
          <w:color w:val="000000" w:themeColor="text1"/>
          <w:sz w:val="28"/>
          <w:szCs w:val="28"/>
        </w:rPr>
        <w:t xml:space="preserve">Глава района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Н.В. Виноградов</w:t>
      </w:r>
    </w:p>
    <w:p w:rsidR="00DD55EF" w:rsidRDefault="00DD55EF" w:rsidP="00180DBE">
      <w:pPr>
        <w:rPr>
          <w:rFonts w:ascii="Times New Roman" w:hAnsi="Times New Roman" w:cs="Times New Roman"/>
          <w:color w:val="000000" w:themeColor="text1"/>
          <w:sz w:val="28"/>
          <w:szCs w:val="28"/>
        </w:rPr>
      </w:pPr>
    </w:p>
    <w:p w:rsidR="00DD55EF" w:rsidRDefault="00DD55EF" w:rsidP="00DD55EF">
      <w:pPr>
        <w:ind w:left="6237"/>
        <w:contextualSpacing/>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DD55EF" w:rsidRDefault="00DD55EF" w:rsidP="00DD55EF">
      <w:pPr>
        <w:ind w:left="6237"/>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w:t>
      </w:r>
    </w:p>
    <w:p w:rsidR="00DD55EF" w:rsidRDefault="00DD55EF" w:rsidP="00DD55EF">
      <w:pPr>
        <w:ind w:left="6237"/>
        <w:contextualSpacing/>
        <w:jc w:val="both"/>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DD55EF" w:rsidRDefault="00DD55EF" w:rsidP="00DD55EF">
      <w:pPr>
        <w:ind w:left="6237"/>
        <w:contextualSpacing/>
        <w:jc w:val="both"/>
        <w:rPr>
          <w:rFonts w:ascii="Times New Roman" w:hAnsi="Times New Roman" w:cs="Times New Roman"/>
          <w:sz w:val="28"/>
          <w:szCs w:val="28"/>
        </w:rPr>
      </w:pPr>
      <w:r>
        <w:rPr>
          <w:rFonts w:ascii="Times New Roman" w:hAnsi="Times New Roman" w:cs="Times New Roman"/>
          <w:sz w:val="28"/>
          <w:szCs w:val="28"/>
        </w:rPr>
        <w:t>от 17.05.2018 № 673</w:t>
      </w:r>
    </w:p>
    <w:p w:rsidR="00DD55EF" w:rsidRDefault="00DD55EF" w:rsidP="00DD55EF">
      <w:pPr>
        <w:ind w:left="6237"/>
        <w:contextualSpacing/>
        <w:jc w:val="both"/>
        <w:rPr>
          <w:rFonts w:ascii="Times New Roman" w:hAnsi="Times New Roman" w:cs="Times New Roman"/>
          <w:sz w:val="28"/>
          <w:szCs w:val="28"/>
        </w:rPr>
      </w:pPr>
      <w:r>
        <w:rPr>
          <w:rFonts w:ascii="Times New Roman" w:hAnsi="Times New Roman" w:cs="Times New Roman"/>
          <w:sz w:val="28"/>
          <w:szCs w:val="28"/>
        </w:rPr>
        <w:t>(приложение)</w:t>
      </w:r>
    </w:p>
    <w:p w:rsidR="00DD55EF" w:rsidRDefault="00DD55EF" w:rsidP="00DD55EF">
      <w:pPr>
        <w:contextualSpacing/>
        <w:jc w:val="both"/>
        <w:rPr>
          <w:rFonts w:ascii="Times New Roman" w:hAnsi="Times New Roman" w:cs="Times New Roman"/>
          <w:sz w:val="28"/>
          <w:szCs w:val="28"/>
        </w:rPr>
      </w:pP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Положение</w:t>
      </w: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 xml:space="preserve">о порядке сообщения руководителями муниципальных организаций, учредителем которых является администрация Череповецкого муниципального района, о возникновении личной заинтересованности </w:t>
      </w: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 xml:space="preserve">при исполнении должностных обязанностей,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приводит </w:t>
      </w: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или может привести к конфликту интересов</w:t>
      </w: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(далее – Положение)</w:t>
      </w:r>
    </w:p>
    <w:p w:rsidR="00DD55EF" w:rsidRDefault="00DD55EF" w:rsidP="00DD55EF">
      <w:pPr>
        <w:contextualSpacing/>
        <w:rPr>
          <w:rFonts w:ascii="Times New Roman" w:hAnsi="Times New Roman" w:cs="Times New Roman"/>
          <w:sz w:val="28"/>
          <w:szCs w:val="28"/>
        </w:rPr>
      </w:pP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1. Настоящим Положением определяется порядок сообщения руководителями муниципальных организаций, учредителем которых является администрация Череповецкого муниципального района (далее – администрация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Руководители муниципальных организаций района, учредителем которых является администрация района (далее – руководители муниципальных организаций), обязаны в соответствии с законодательством о противодействии коррупции </w:t>
      </w:r>
      <w:proofErr w:type="gramStart"/>
      <w:r>
        <w:rPr>
          <w:rFonts w:ascii="Times New Roman" w:hAnsi="Times New Roman" w:cs="Times New Roman"/>
          <w:sz w:val="28"/>
          <w:szCs w:val="28"/>
        </w:rPr>
        <w:t>сообщать</w:t>
      </w:r>
      <w:proofErr w:type="gramEnd"/>
      <w:r>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Руководители муниципальных организаций уведомляют главу Череповецкого муниципального района (далее – глава района) о возникновении личной заинтересованности при исполнении должностных обязанностей, которая приводит или может привести к конфликту интересов, путем подачи в отдел муниципальной службы, кадров и защиты информации администрации района письменного уведомления, составленного по форме согласно приложению 1 к настоящему Положению (далее – уведомление).</w:t>
      </w:r>
      <w:proofErr w:type="gramEnd"/>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4. Все уведомления не позднее одного рабочего дня, следующего за днем их поступления, подлежат обязательному внесению в журнал регистрации уведомлений, форма которого предусмотрена приложением 2 к настоящему Положению. Регистрация уведомлений осуществляется отделом муниципальной службы, кадров и защиты информации администрации района.</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В ходе предварительного рассмотрения уведомлений должностные лица отдела муниципальной службы, кадров и защиты информации </w:t>
      </w:r>
      <w:r>
        <w:rPr>
          <w:rFonts w:ascii="Times New Roman" w:hAnsi="Times New Roman" w:cs="Times New Roman"/>
          <w:sz w:val="28"/>
          <w:szCs w:val="28"/>
        </w:rPr>
        <w:lastRenderedPageBreak/>
        <w:t>администрации района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исполнительной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roofErr w:type="gramEnd"/>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6. По результатам предварительного рассмотрения уведомлений и других материалов, поступивших в соответствии с пунктом 5 настоящего Положения, отделом муниципальной службы, кадров и защиты информации администрации района готовится мотивированное заключение на каждое из них.</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7. Уведомления, заключения и другие материалы, полученные в ходе предварительного рассмотрения уведомлений, представляются должностными лицами отдела муниципальной службы, кадров и защиты информации администрации района главе района в течение 7 рабочих дней со дня поступления уведомлений в отдел муниципальной службы, кадров и защиты информации администрации района.</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 пункте 5 настоящего Положения, уведомления, заключения и другие материалы представляются должностными лицами отдела муниципальной службы, кадров и защиты информации администрации района главе района в течение 45 дней со дня поступления уведомлений в отдел муниципальной службы, кадров и защиты информации администрации района. Указанный срок может быть продлен, но не более чем на 30 дней.</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8. Уведомление руководителя муниципальной организации, а также заключение и другие материалы в отношении его направляются главой района в комиссию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(далее – комиссия). Указанные документы направляются в комиссию в течение сроков, предусмотренных пунктом 7 настоящего Положения.</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По результатам рассмотрения уведомлений, с учетом рекомендаций комиссии в отношении руководителя муниципальной организации главой района принимается одно из следующих решений:</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б) признать, что при исполнении должностным лицом, направившим уведомление, личная заинтересованность приводит или может привести к конфликту интересов;</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требования об урегулировании конфликта интересов.</w:t>
      </w:r>
    </w:p>
    <w:p w:rsidR="00DD55EF" w:rsidRDefault="00DD55EF" w:rsidP="00DD55EF">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предусмотренного подпунктами «б» и «в» пункта 9 настоящего Положения, в соответствии с законодательством Российской Федерации, глава района принимает меры или обеспечивает </w:t>
      </w:r>
      <w:r>
        <w:rPr>
          <w:rFonts w:ascii="Times New Roman" w:hAnsi="Times New Roman" w:cs="Times New Roman"/>
          <w:sz w:val="28"/>
          <w:szCs w:val="28"/>
        </w:rPr>
        <w:lastRenderedPageBreak/>
        <w:t>принятие мер по предотвращению или урегулированию конфликта интересов либо рекомендует лицу, направившему уведомление, принять такие меры.</w:t>
      </w:r>
    </w:p>
    <w:p w:rsidR="00DD55EF" w:rsidRDefault="00DD55EF">
      <w:pPr>
        <w:spacing w:after="20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D55EF" w:rsidRDefault="00DD55EF" w:rsidP="00DD55EF">
      <w:pPr>
        <w:ind w:left="6804"/>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DD55EF" w:rsidRDefault="00DD55EF" w:rsidP="00DD55EF">
      <w:pPr>
        <w:ind w:left="6804"/>
        <w:contextualSpacing/>
        <w:jc w:val="both"/>
        <w:rPr>
          <w:rFonts w:ascii="Times New Roman" w:hAnsi="Times New Roman" w:cs="Times New Roman"/>
          <w:sz w:val="28"/>
          <w:szCs w:val="28"/>
        </w:rPr>
      </w:pPr>
      <w:r>
        <w:rPr>
          <w:rFonts w:ascii="Times New Roman" w:hAnsi="Times New Roman" w:cs="Times New Roman"/>
          <w:sz w:val="28"/>
          <w:szCs w:val="28"/>
        </w:rPr>
        <w:t>к Положению</w:t>
      </w:r>
    </w:p>
    <w:p w:rsidR="00DD55EF" w:rsidRDefault="00DD55EF" w:rsidP="00DD55EF">
      <w:pPr>
        <w:contextualSpacing/>
        <w:jc w:val="both"/>
        <w:rPr>
          <w:rFonts w:ascii="Times New Roman" w:hAnsi="Times New Roman" w:cs="Times New Roman"/>
          <w:sz w:val="28"/>
          <w:szCs w:val="28"/>
        </w:rPr>
      </w:pP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________________________                        Главе Череповецкого </w:t>
      </w:r>
    </w:p>
    <w:p w:rsidR="00DD55EF" w:rsidRDefault="00DD55EF" w:rsidP="00DD55EF">
      <w:pPr>
        <w:contextualSpacing/>
        <w:jc w:val="both"/>
        <w:rPr>
          <w:rFonts w:ascii="Times New Roman" w:hAnsi="Times New Roman" w:cs="Times New Roman"/>
          <w:sz w:val="20"/>
          <w:szCs w:val="20"/>
        </w:rPr>
      </w:pPr>
      <w:r>
        <w:rPr>
          <w:rFonts w:ascii="Times New Roman" w:hAnsi="Times New Roman" w:cs="Times New Roman"/>
          <w:sz w:val="20"/>
          <w:szCs w:val="20"/>
        </w:rPr>
        <w:t xml:space="preserve">     (отметка об ознакомлении)                                                    </w:t>
      </w:r>
      <w:r>
        <w:rPr>
          <w:rFonts w:ascii="Times New Roman" w:hAnsi="Times New Roman" w:cs="Times New Roman"/>
          <w:sz w:val="28"/>
          <w:szCs w:val="28"/>
        </w:rPr>
        <w:t>муниципального района</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p w:rsidR="00DD55EF" w:rsidRDefault="00DD55EF" w:rsidP="00DD55EF">
      <w:pPr>
        <w:contextualSpacing/>
        <w:jc w:val="both"/>
        <w:rPr>
          <w:rFonts w:ascii="Times New Roman" w:hAnsi="Times New Roman" w:cs="Times New Roman"/>
          <w:sz w:val="20"/>
          <w:szCs w:val="20"/>
        </w:rPr>
      </w:pPr>
      <w:r>
        <w:rPr>
          <w:rFonts w:ascii="Times New Roman" w:hAnsi="Times New Roman" w:cs="Times New Roman"/>
          <w:sz w:val="20"/>
          <w:szCs w:val="20"/>
        </w:rPr>
        <w:t xml:space="preserve">                                                                                                                     (Ф.И.О., замещаемая должность)</w:t>
      </w:r>
    </w:p>
    <w:p w:rsidR="00DD55EF" w:rsidRDefault="00DD55EF" w:rsidP="00DD55EF">
      <w:pPr>
        <w:contextualSpacing/>
        <w:jc w:val="both"/>
        <w:rPr>
          <w:rFonts w:ascii="Times New Roman" w:hAnsi="Times New Roman" w:cs="Times New Roman"/>
          <w:sz w:val="20"/>
          <w:szCs w:val="20"/>
        </w:rPr>
      </w:pPr>
    </w:p>
    <w:p w:rsidR="00DD55EF" w:rsidRDefault="00DD55EF" w:rsidP="00DD55EF">
      <w:pPr>
        <w:contextualSpacing/>
        <w:jc w:val="both"/>
        <w:rPr>
          <w:rFonts w:ascii="Times New Roman" w:hAnsi="Times New Roman" w:cs="Times New Roman"/>
          <w:sz w:val="28"/>
          <w:szCs w:val="28"/>
        </w:rPr>
      </w:pP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УВЕДОМЛЕНИЕ</w:t>
      </w: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о возникновении личной заинтересованности при исполнении</w:t>
      </w: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 xml:space="preserve">должностных обязанностей,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приводит</w:t>
      </w:r>
    </w:p>
    <w:p w:rsidR="00DD55EF" w:rsidRPr="00540639"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или может привести к конфликту интересов</w:t>
      </w:r>
    </w:p>
    <w:p w:rsidR="00DD55EF" w:rsidRDefault="00DD55EF" w:rsidP="00DD55EF">
      <w:pPr>
        <w:contextualSpacing/>
        <w:jc w:val="both"/>
        <w:rPr>
          <w:rFonts w:ascii="Times New Roman" w:hAnsi="Times New Roman" w:cs="Times New Roman"/>
          <w:sz w:val="28"/>
          <w:szCs w:val="28"/>
        </w:rPr>
      </w:pPr>
    </w:p>
    <w:p w:rsidR="00DD55EF" w:rsidRDefault="00DD55EF" w:rsidP="00DD55EF">
      <w:pPr>
        <w:contextualSpacing/>
        <w:jc w:val="both"/>
        <w:rPr>
          <w:rFonts w:ascii="Times New Roman" w:hAnsi="Times New Roman" w:cs="Times New Roman"/>
          <w:sz w:val="28"/>
          <w:szCs w:val="28"/>
        </w:rPr>
      </w:pP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          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          Должностные обязанности, на исполнение которых влияет или может повлиять личная заинтересованность:__________________________________</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          Предлагаемые меры по предотвращению или урегулированию конфликта интересов:________________________________________________</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DD55EF" w:rsidRDefault="00DD55EF" w:rsidP="00DD55EF">
      <w:pPr>
        <w:contextualSpacing/>
        <w:jc w:val="both"/>
        <w:rPr>
          <w:rFonts w:ascii="Times New Roman" w:hAnsi="Times New Roman" w:cs="Times New Roman"/>
          <w:sz w:val="28"/>
          <w:szCs w:val="28"/>
        </w:rPr>
      </w:pPr>
      <w:r>
        <w:rPr>
          <w:rFonts w:ascii="Times New Roman" w:hAnsi="Times New Roman" w:cs="Times New Roman"/>
          <w:sz w:val="28"/>
          <w:szCs w:val="28"/>
        </w:rPr>
        <w:t xml:space="preserve">          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при рассмотрении настоящего уведомления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DD55EF" w:rsidRDefault="00DD55EF" w:rsidP="00DD55EF">
      <w:pPr>
        <w:contextualSpacing/>
        <w:jc w:val="both"/>
        <w:rPr>
          <w:rFonts w:ascii="Times New Roman" w:hAnsi="Times New Roman" w:cs="Times New Roman"/>
          <w:sz w:val="28"/>
          <w:szCs w:val="28"/>
        </w:rPr>
      </w:pPr>
    </w:p>
    <w:p w:rsidR="00DD55EF" w:rsidRDefault="00DD55EF" w:rsidP="00DD55EF">
      <w:pPr>
        <w:contextualSpacing/>
        <w:jc w:val="both"/>
        <w:rPr>
          <w:rFonts w:ascii="Times New Roman" w:hAnsi="Times New Roman" w:cs="Times New Roman"/>
          <w:sz w:val="20"/>
          <w:szCs w:val="20"/>
        </w:rPr>
      </w:pPr>
      <w:r>
        <w:rPr>
          <w:rFonts w:ascii="Times New Roman" w:hAnsi="Times New Roman" w:cs="Times New Roman"/>
          <w:sz w:val="28"/>
          <w:szCs w:val="28"/>
        </w:rPr>
        <w:t>«____»____________20___ г.   _______________________________________</w:t>
      </w:r>
    </w:p>
    <w:p w:rsidR="00DD55EF" w:rsidRDefault="00DD55EF" w:rsidP="00DD55EF">
      <w:pPr>
        <w:contextualSpacing/>
        <w:jc w:val="both"/>
        <w:rPr>
          <w:rFonts w:ascii="Times New Roman" w:hAnsi="Times New Roman" w:cs="Times New Roman"/>
          <w:sz w:val="20"/>
          <w:szCs w:val="20"/>
        </w:rPr>
      </w:pPr>
      <w:r>
        <w:rPr>
          <w:rFonts w:ascii="Times New Roman" w:hAnsi="Times New Roman" w:cs="Times New Roman"/>
          <w:sz w:val="20"/>
          <w:szCs w:val="20"/>
        </w:rPr>
        <w:t xml:space="preserve">                                                                   (подпись лица (расшифровка подписи), направляющего уведомление)</w:t>
      </w:r>
      <w:bookmarkStart w:id="0" w:name="_GoBack"/>
      <w:bookmarkEnd w:id="0"/>
    </w:p>
    <w:p w:rsidR="00DD55EF" w:rsidRDefault="00DD55EF" w:rsidP="00180DBE">
      <w:pPr>
        <w:rPr>
          <w:rFonts w:ascii="Times New Roman" w:hAnsi="Times New Roman" w:cs="Times New Roman"/>
          <w:color w:val="000000" w:themeColor="text1"/>
          <w:sz w:val="28"/>
          <w:szCs w:val="28"/>
        </w:rPr>
      </w:pPr>
    </w:p>
    <w:p w:rsidR="00DD55EF" w:rsidRDefault="00DD55EF" w:rsidP="00180DBE">
      <w:pPr>
        <w:rPr>
          <w:rFonts w:ascii="Times New Roman" w:hAnsi="Times New Roman" w:cs="Times New Roman"/>
          <w:color w:val="000000" w:themeColor="text1"/>
          <w:sz w:val="28"/>
          <w:szCs w:val="28"/>
        </w:rPr>
      </w:pPr>
    </w:p>
    <w:p w:rsidR="00DD55EF" w:rsidRDefault="00DD55EF" w:rsidP="00180DBE">
      <w:pPr>
        <w:rPr>
          <w:rFonts w:ascii="Times New Roman" w:hAnsi="Times New Roman" w:cs="Times New Roman"/>
          <w:color w:val="000000" w:themeColor="text1"/>
          <w:sz w:val="28"/>
          <w:szCs w:val="28"/>
        </w:rPr>
      </w:pPr>
    </w:p>
    <w:p w:rsidR="00DD55EF" w:rsidRDefault="00DD55EF" w:rsidP="00180DBE">
      <w:pPr>
        <w:rPr>
          <w:rFonts w:ascii="Times New Roman" w:hAnsi="Times New Roman" w:cs="Times New Roman"/>
          <w:color w:val="000000" w:themeColor="text1"/>
          <w:sz w:val="28"/>
          <w:szCs w:val="28"/>
        </w:rPr>
      </w:pPr>
    </w:p>
    <w:p w:rsidR="00DD55EF" w:rsidRDefault="00DD55EF" w:rsidP="00180DBE">
      <w:pPr>
        <w:rPr>
          <w:rFonts w:ascii="Times New Roman" w:hAnsi="Times New Roman" w:cs="Times New Roman"/>
          <w:color w:val="000000" w:themeColor="text1"/>
          <w:sz w:val="28"/>
          <w:szCs w:val="28"/>
        </w:rPr>
      </w:pPr>
    </w:p>
    <w:p w:rsidR="00DD55EF" w:rsidRDefault="00DD55EF" w:rsidP="00180DBE">
      <w:pPr>
        <w:rPr>
          <w:rFonts w:ascii="Times New Roman" w:hAnsi="Times New Roman" w:cs="Times New Roman"/>
          <w:color w:val="000000" w:themeColor="text1"/>
          <w:sz w:val="28"/>
          <w:szCs w:val="28"/>
        </w:rPr>
        <w:sectPr w:rsidR="00DD55EF" w:rsidSect="00395733">
          <w:pgSz w:w="11906" w:h="16838"/>
          <w:pgMar w:top="1134" w:right="850" w:bottom="1134" w:left="1701" w:header="720" w:footer="720" w:gutter="0"/>
          <w:cols w:space="720"/>
          <w:titlePg/>
          <w:docGrid w:linePitch="299"/>
        </w:sectPr>
      </w:pPr>
    </w:p>
    <w:p w:rsidR="00DD55EF" w:rsidRDefault="00DD55EF" w:rsidP="00DD55EF">
      <w:pPr>
        <w:ind w:left="10773"/>
        <w:contextualSpacing/>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D55EF" w:rsidRDefault="00DD55EF" w:rsidP="00DD55EF">
      <w:pPr>
        <w:ind w:left="10773"/>
        <w:contextualSpacing/>
        <w:rPr>
          <w:rFonts w:ascii="Times New Roman" w:hAnsi="Times New Roman" w:cs="Times New Roman"/>
          <w:sz w:val="28"/>
          <w:szCs w:val="28"/>
        </w:rPr>
      </w:pPr>
      <w:r>
        <w:rPr>
          <w:rFonts w:ascii="Times New Roman" w:hAnsi="Times New Roman" w:cs="Times New Roman"/>
          <w:sz w:val="28"/>
          <w:szCs w:val="28"/>
        </w:rPr>
        <w:t>к Положению</w:t>
      </w:r>
    </w:p>
    <w:p w:rsidR="00DD55EF" w:rsidRDefault="00DD55EF" w:rsidP="00DD55EF">
      <w:pPr>
        <w:contextualSpacing/>
        <w:jc w:val="center"/>
        <w:rPr>
          <w:rFonts w:ascii="Times New Roman" w:hAnsi="Times New Roman" w:cs="Times New Roman"/>
          <w:sz w:val="28"/>
          <w:szCs w:val="28"/>
        </w:rPr>
      </w:pPr>
    </w:p>
    <w:p w:rsidR="00DD55EF" w:rsidRDefault="00DD55EF" w:rsidP="00DD55EF">
      <w:pPr>
        <w:contextualSpacing/>
        <w:jc w:val="center"/>
        <w:rPr>
          <w:rFonts w:ascii="Times New Roman" w:hAnsi="Times New Roman" w:cs="Times New Roman"/>
          <w:sz w:val="28"/>
          <w:szCs w:val="28"/>
        </w:rPr>
      </w:pPr>
      <w:r>
        <w:rPr>
          <w:rFonts w:ascii="Times New Roman" w:hAnsi="Times New Roman" w:cs="Times New Roman"/>
          <w:sz w:val="28"/>
          <w:szCs w:val="28"/>
        </w:rPr>
        <w:t>Журнал</w:t>
      </w:r>
    </w:p>
    <w:p w:rsidR="00DD55EF" w:rsidRDefault="00DD55EF" w:rsidP="00DD55EF">
      <w:pPr>
        <w:ind w:left="426"/>
        <w:contextualSpacing/>
        <w:jc w:val="center"/>
        <w:rPr>
          <w:rFonts w:ascii="Times New Roman" w:hAnsi="Times New Roman" w:cs="Times New Roman"/>
          <w:sz w:val="28"/>
          <w:szCs w:val="28"/>
        </w:rPr>
      </w:pPr>
      <w:r>
        <w:rPr>
          <w:rFonts w:ascii="Times New Roman" w:hAnsi="Times New Roman" w:cs="Times New Roman"/>
          <w:sz w:val="28"/>
          <w:szCs w:val="28"/>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55EF" w:rsidRDefault="00DD55EF" w:rsidP="00DD55EF">
      <w:pPr>
        <w:ind w:left="426"/>
        <w:contextualSpacing/>
        <w:jc w:val="center"/>
        <w:rPr>
          <w:rFonts w:ascii="Times New Roman" w:hAnsi="Times New Roman" w:cs="Times New Roman"/>
          <w:sz w:val="28"/>
          <w:szCs w:val="28"/>
        </w:rPr>
      </w:pPr>
    </w:p>
    <w:tbl>
      <w:tblPr>
        <w:tblStyle w:val="a7"/>
        <w:tblW w:w="5000" w:type="pct"/>
        <w:tblInd w:w="-34" w:type="dxa"/>
        <w:tblLook w:val="04A0"/>
      </w:tblPr>
      <w:tblGrid>
        <w:gridCol w:w="575"/>
        <w:gridCol w:w="3493"/>
        <w:gridCol w:w="3343"/>
        <w:gridCol w:w="1591"/>
        <w:gridCol w:w="1615"/>
        <w:gridCol w:w="2253"/>
        <w:gridCol w:w="1916"/>
      </w:tblGrid>
      <w:tr w:rsidR="00DD55EF" w:rsidTr="0072776D">
        <w:tc>
          <w:tcPr>
            <w:tcW w:w="194" w:type="pct"/>
            <w:vAlign w:val="center"/>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181" w:type="pct"/>
            <w:vAlign w:val="center"/>
          </w:tcPr>
          <w:p w:rsidR="00DD55EF"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Ф.И.О.</w:t>
            </w:r>
          </w:p>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руководителя муниципальной организации, представившего уведомление</w:t>
            </w:r>
          </w:p>
        </w:tc>
        <w:tc>
          <w:tcPr>
            <w:tcW w:w="1130" w:type="pct"/>
            <w:vAlign w:val="center"/>
          </w:tcPr>
          <w:p w:rsidR="00DD55EF"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Муниципальная организация, руководителем которой является лицо,</w:t>
            </w:r>
          </w:p>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представившее уведомление</w:t>
            </w:r>
          </w:p>
        </w:tc>
        <w:tc>
          <w:tcPr>
            <w:tcW w:w="538" w:type="pct"/>
            <w:vAlign w:val="center"/>
          </w:tcPr>
          <w:p w:rsidR="00DD55EF" w:rsidRDefault="00DD55EF" w:rsidP="0072776D">
            <w:pPr>
              <w:contextualSpacing/>
              <w:jc w:val="center"/>
              <w:rPr>
                <w:rFonts w:ascii="Times New Roman" w:hAnsi="Times New Roman" w:cs="Times New Roman"/>
                <w:sz w:val="24"/>
                <w:szCs w:val="24"/>
              </w:rPr>
            </w:pPr>
            <w:r w:rsidRPr="00B22FF4">
              <w:rPr>
                <w:rFonts w:ascii="Times New Roman" w:hAnsi="Times New Roman" w:cs="Times New Roman"/>
                <w:sz w:val="24"/>
                <w:szCs w:val="24"/>
              </w:rPr>
              <w:t>Дата</w:t>
            </w:r>
          </w:p>
          <w:p w:rsidR="00DD55EF"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поступления</w:t>
            </w:r>
          </w:p>
          <w:p w:rsidR="00DD55EF" w:rsidRPr="007B63E8" w:rsidRDefault="00DD55EF" w:rsidP="0072776D">
            <w:pPr>
              <w:contextualSpacing/>
              <w:jc w:val="center"/>
              <w:rPr>
                <w:rFonts w:ascii="Times New Roman" w:hAnsi="Times New Roman" w:cs="Times New Roman"/>
                <w:sz w:val="24"/>
                <w:szCs w:val="24"/>
              </w:rPr>
            </w:pPr>
            <w:r w:rsidRPr="00B22FF4">
              <w:rPr>
                <w:rFonts w:ascii="Times New Roman" w:hAnsi="Times New Roman" w:cs="Times New Roman"/>
                <w:sz w:val="24"/>
                <w:szCs w:val="24"/>
              </w:rPr>
              <w:t>уведомлени</w:t>
            </w:r>
            <w:r>
              <w:rPr>
                <w:rFonts w:ascii="Times New Roman" w:hAnsi="Times New Roman" w:cs="Times New Roman"/>
                <w:sz w:val="24"/>
                <w:szCs w:val="24"/>
              </w:rPr>
              <w:t>я</w:t>
            </w:r>
          </w:p>
        </w:tc>
        <w:tc>
          <w:tcPr>
            <w:tcW w:w="546" w:type="pct"/>
            <w:vAlign w:val="center"/>
          </w:tcPr>
          <w:p w:rsidR="00DD55EF" w:rsidRDefault="00DD55EF" w:rsidP="0072776D">
            <w:pPr>
              <w:contextualSpacing/>
              <w:jc w:val="center"/>
              <w:rPr>
                <w:rFonts w:ascii="Times New Roman" w:hAnsi="Times New Roman" w:cs="Times New Roman"/>
                <w:sz w:val="24"/>
                <w:szCs w:val="24"/>
              </w:rPr>
            </w:pPr>
            <w:r w:rsidRPr="00B22FF4">
              <w:rPr>
                <w:rFonts w:ascii="Times New Roman" w:hAnsi="Times New Roman" w:cs="Times New Roman"/>
                <w:sz w:val="24"/>
                <w:szCs w:val="24"/>
              </w:rPr>
              <w:t>Дата</w:t>
            </w:r>
          </w:p>
          <w:p w:rsidR="00DD55EF" w:rsidRPr="00B22FF4" w:rsidRDefault="00DD55EF" w:rsidP="0072776D">
            <w:pPr>
              <w:contextualSpacing/>
              <w:jc w:val="center"/>
              <w:rPr>
                <w:rFonts w:ascii="Times New Roman" w:hAnsi="Times New Roman" w:cs="Times New Roman"/>
                <w:sz w:val="24"/>
                <w:szCs w:val="24"/>
              </w:rPr>
            </w:pPr>
            <w:r w:rsidRPr="00B22FF4">
              <w:rPr>
                <w:rFonts w:ascii="Times New Roman" w:hAnsi="Times New Roman" w:cs="Times New Roman"/>
                <w:sz w:val="24"/>
                <w:szCs w:val="24"/>
              </w:rPr>
              <w:t>регистрации уведомлени</w:t>
            </w:r>
            <w:r>
              <w:rPr>
                <w:rFonts w:ascii="Times New Roman" w:hAnsi="Times New Roman" w:cs="Times New Roman"/>
                <w:sz w:val="24"/>
                <w:szCs w:val="24"/>
              </w:rPr>
              <w:t>я</w:t>
            </w:r>
          </w:p>
        </w:tc>
        <w:tc>
          <w:tcPr>
            <w:tcW w:w="762" w:type="pct"/>
            <w:vAlign w:val="center"/>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 xml:space="preserve">Ф.И.О. должностного лица, принявшего </w:t>
            </w:r>
            <w:r w:rsidRPr="00B22FF4">
              <w:rPr>
                <w:rFonts w:ascii="Times New Roman" w:hAnsi="Times New Roman" w:cs="Times New Roman"/>
                <w:sz w:val="24"/>
                <w:szCs w:val="24"/>
              </w:rPr>
              <w:t>уведомлени</w:t>
            </w:r>
            <w:r>
              <w:rPr>
                <w:rFonts w:ascii="Times New Roman" w:hAnsi="Times New Roman" w:cs="Times New Roman"/>
                <w:sz w:val="24"/>
                <w:szCs w:val="24"/>
              </w:rPr>
              <w:t>е</w:t>
            </w:r>
          </w:p>
        </w:tc>
        <w:tc>
          <w:tcPr>
            <w:tcW w:w="648" w:type="pct"/>
            <w:vAlign w:val="center"/>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Подпись руководителя муниципальной организации, представившего уведомление</w:t>
            </w:r>
          </w:p>
        </w:tc>
      </w:tr>
      <w:tr w:rsidR="00DD55EF" w:rsidTr="0072776D">
        <w:tc>
          <w:tcPr>
            <w:tcW w:w="194" w:type="pct"/>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81" w:type="pct"/>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30" w:type="pct"/>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38" w:type="pct"/>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46" w:type="pct"/>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62" w:type="pct"/>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648" w:type="pct"/>
          </w:tcPr>
          <w:p w:rsidR="00DD55EF" w:rsidRPr="007B63E8" w:rsidRDefault="00DD55EF" w:rsidP="0072776D">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DD55EF" w:rsidTr="0072776D">
        <w:tc>
          <w:tcPr>
            <w:tcW w:w="194" w:type="pct"/>
          </w:tcPr>
          <w:p w:rsidR="00DD55EF" w:rsidRDefault="00DD55EF" w:rsidP="0072776D">
            <w:pPr>
              <w:contextualSpacing/>
              <w:rPr>
                <w:rFonts w:ascii="Times New Roman" w:hAnsi="Times New Roman" w:cs="Times New Roman"/>
                <w:sz w:val="28"/>
                <w:szCs w:val="28"/>
              </w:rPr>
            </w:pPr>
          </w:p>
        </w:tc>
        <w:tc>
          <w:tcPr>
            <w:tcW w:w="1181" w:type="pct"/>
          </w:tcPr>
          <w:p w:rsidR="00DD55EF" w:rsidRDefault="00DD55EF" w:rsidP="0072776D">
            <w:pPr>
              <w:contextualSpacing/>
              <w:rPr>
                <w:rFonts w:ascii="Times New Roman" w:hAnsi="Times New Roman" w:cs="Times New Roman"/>
                <w:sz w:val="28"/>
                <w:szCs w:val="28"/>
              </w:rPr>
            </w:pPr>
          </w:p>
        </w:tc>
        <w:tc>
          <w:tcPr>
            <w:tcW w:w="1130" w:type="pct"/>
          </w:tcPr>
          <w:p w:rsidR="00DD55EF" w:rsidRDefault="00DD55EF" w:rsidP="0072776D">
            <w:pPr>
              <w:contextualSpacing/>
              <w:rPr>
                <w:rFonts w:ascii="Times New Roman" w:hAnsi="Times New Roman" w:cs="Times New Roman"/>
                <w:sz w:val="28"/>
                <w:szCs w:val="28"/>
              </w:rPr>
            </w:pPr>
          </w:p>
        </w:tc>
        <w:tc>
          <w:tcPr>
            <w:tcW w:w="538" w:type="pct"/>
          </w:tcPr>
          <w:p w:rsidR="00DD55EF" w:rsidRDefault="00DD55EF" w:rsidP="0072776D">
            <w:pPr>
              <w:contextualSpacing/>
              <w:rPr>
                <w:rFonts w:ascii="Times New Roman" w:hAnsi="Times New Roman" w:cs="Times New Roman"/>
                <w:sz w:val="28"/>
                <w:szCs w:val="28"/>
              </w:rPr>
            </w:pPr>
          </w:p>
        </w:tc>
        <w:tc>
          <w:tcPr>
            <w:tcW w:w="546" w:type="pct"/>
          </w:tcPr>
          <w:p w:rsidR="00DD55EF" w:rsidRDefault="00DD55EF" w:rsidP="0072776D">
            <w:pPr>
              <w:contextualSpacing/>
              <w:rPr>
                <w:rFonts w:ascii="Times New Roman" w:hAnsi="Times New Roman" w:cs="Times New Roman"/>
                <w:sz w:val="28"/>
                <w:szCs w:val="28"/>
              </w:rPr>
            </w:pPr>
          </w:p>
        </w:tc>
        <w:tc>
          <w:tcPr>
            <w:tcW w:w="762" w:type="pct"/>
          </w:tcPr>
          <w:p w:rsidR="00DD55EF" w:rsidRDefault="00DD55EF" w:rsidP="0072776D">
            <w:pPr>
              <w:contextualSpacing/>
              <w:rPr>
                <w:rFonts w:ascii="Times New Roman" w:hAnsi="Times New Roman" w:cs="Times New Roman"/>
                <w:sz w:val="28"/>
                <w:szCs w:val="28"/>
              </w:rPr>
            </w:pPr>
          </w:p>
        </w:tc>
        <w:tc>
          <w:tcPr>
            <w:tcW w:w="648" w:type="pct"/>
          </w:tcPr>
          <w:p w:rsidR="00DD55EF" w:rsidRDefault="00DD55EF" w:rsidP="0072776D">
            <w:pPr>
              <w:contextualSpacing/>
              <w:rPr>
                <w:rFonts w:ascii="Times New Roman" w:hAnsi="Times New Roman" w:cs="Times New Roman"/>
                <w:sz w:val="28"/>
                <w:szCs w:val="28"/>
              </w:rPr>
            </w:pPr>
          </w:p>
        </w:tc>
      </w:tr>
      <w:tr w:rsidR="00DD55EF" w:rsidTr="0072776D">
        <w:tc>
          <w:tcPr>
            <w:tcW w:w="194" w:type="pct"/>
          </w:tcPr>
          <w:p w:rsidR="00DD55EF" w:rsidRDefault="00DD55EF" w:rsidP="0072776D">
            <w:pPr>
              <w:contextualSpacing/>
              <w:rPr>
                <w:rFonts w:ascii="Times New Roman" w:hAnsi="Times New Roman" w:cs="Times New Roman"/>
                <w:sz w:val="28"/>
                <w:szCs w:val="28"/>
              </w:rPr>
            </w:pPr>
          </w:p>
        </w:tc>
        <w:tc>
          <w:tcPr>
            <w:tcW w:w="1181" w:type="pct"/>
          </w:tcPr>
          <w:p w:rsidR="00DD55EF" w:rsidRDefault="00DD55EF" w:rsidP="0072776D">
            <w:pPr>
              <w:contextualSpacing/>
              <w:rPr>
                <w:rFonts w:ascii="Times New Roman" w:hAnsi="Times New Roman" w:cs="Times New Roman"/>
                <w:sz w:val="28"/>
                <w:szCs w:val="28"/>
              </w:rPr>
            </w:pPr>
          </w:p>
        </w:tc>
        <w:tc>
          <w:tcPr>
            <w:tcW w:w="1130" w:type="pct"/>
          </w:tcPr>
          <w:p w:rsidR="00DD55EF" w:rsidRDefault="00DD55EF" w:rsidP="0072776D">
            <w:pPr>
              <w:contextualSpacing/>
              <w:rPr>
                <w:rFonts w:ascii="Times New Roman" w:hAnsi="Times New Roman" w:cs="Times New Roman"/>
                <w:sz w:val="28"/>
                <w:szCs w:val="28"/>
              </w:rPr>
            </w:pPr>
          </w:p>
        </w:tc>
        <w:tc>
          <w:tcPr>
            <w:tcW w:w="538" w:type="pct"/>
          </w:tcPr>
          <w:p w:rsidR="00DD55EF" w:rsidRDefault="00DD55EF" w:rsidP="0072776D">
            <w:pPr>
              <w:contextualSpacing/>
              <w:rPr>
                <w:rFonts w:ascii="Times New Roman" w:hAnsi="Times New Roman" w:cs="Times New Roman"/>
                <w:sz w:val="28"/>
                <w:szCs w:val="28"/>
              </w:rPr>
            </w:pPr>
          </w:p>
        </w:tc>
        <w:tc>
          <w:tcPr>
            <w:tcW w:w="546" w:type="pct"/>
          </w:tcPr>
          <w:p w:rsidR="00DD55EF" w:rsidRDefault="00DD55EF" w:rsidP="0072776D">
            <w:pPr>
              <w:contextualSpacing/>
              <w:rPr>
                <w:rFonts w:ascii="Times New Roman" w:hAnsi="Times New Roman" w:cs="Times New Roman"/>
                <w:sz w:val="28"/>
                <w:szCs w:val="28"/>
              </w:rPr>
            </w:pPr>
          </w:p>
        </w:tc>
        <w:tc>
          <w:tcPr>
            <w:tcW w:w="762" w:type="pct"/>
          </w:tcPr>
          <w:p w:rsidR="00DD55EF" w:rsidRDefault="00DD55EF" w:rsidP="0072776D">
            <w:pPr>
              <w:contextualSpacing/>
              <w:rPr>
                <w:rFonts w:ascii="Times New Roman" w:hAnsi="Times New Roman" w:cs="Times New Roman"/>
                <w:sz w:val="28"/>
                <w:szCs w:val="28"/>
              </w:rPr>
            </w:pPr>
          </w:p>
        </w:tc>
        <w:tc>
          <w:tcPr>
            <w:tcW w:w="648" w:type="pct"/>
          </w:tcPr>
          <w:p w:rsidR="00DD55EF" w:rsidRDefault="00DD55EF" w:rsidP="0072776D">
            <w:pPr>
              <w:contextualSpacing/>
              <w:rPr>
                <w:rFonts w:ascii="Times New Roman" w:hAnsi="Times New Roman" w:cs="Times New Roman"/>
                <w:sz w:val="28"/>
                <w:szCs w:val="28"/>
              </w:rPr>
            </w:pPr>
          </w:p>
        </w:tc>
      </w:tr>
      <w:tr w:rsidR="00DD55EF" w:rsidTr="0072776D">
        <w:tc>
          <w:tcPr>
            <w:tcW w:w="194" w:type="pct"/>
          </w:tcPr>
          <w:p w:rsidR="00DD55EF" w:rsidRDefault="00DD55EF" w:rsidP="0072776D">
            <w:pPr>
              <w:contextualSpacing/>
              <w:rPr>
                <w:rFonts w:ascii="Times New Roman" w:hAnsi="Times New Roman" w:cs="Times New Roman"/>
                <w:sz w:val="28"/>
                <w:szCs w:val="28"/>
              </w:rPr>
            </w:pPr>
          </w:p>
        </w:tc>
        <w:tc>
          <w:tcPr>
            <w:tcW w:w="1181" w:type="pct"/>
          </w:tcPr>
          <w:p w:rsidR="00DD55EF" w:rsidRDefault="00DD55EF" w:rsidP="0072776D">
            <w:pPr>
              <w:contextualSpacing/>
              <w:rPr>
                <w:rFonts w:ascii="Times New Roman" w:hAnsi="Times New Roman" w:cs="Times New Roman"/>
                <w:sz w:val="28"/>
                <w:szCs w:val="28"/>
              </w:rPr>
            </w:pPr>
          </w:p>
        </w:tc>
        <w:tc>
          <w:tcPr>
            <w:tcW w:w="1130" w:type="pct"/>
          </w:tcPr>
          <w:p w:rsidR="00DD55EF" w:rsidRDefault="00DD55EF" w:rsidP="0072776D">
            <w:pPr>
              <w:contextualSpacing/>
              <w:rPr>
                <w:rFonts w:ascii="Times New Roman" w:hAnsi="Times New Roman" w:cs="Times New Roman"/>
                <w:sz w:val="28"/>
                <w:szCs w:val="28"/>
              </w:rPr>
            </w:pPr>
          </w:p>
        </w:tc>
        <w:tc>
          <w:tcPr>
            <w:tcW w:w="538" w:type="pct"/>
          </w:tcPr>
          <w:p w:rsidR="00DD55EF" w:rsidRDefault="00DD55EF" w:rsidP="0072776D">
            <w:pPr>
              <w:contextualSpacing/>
              <w:rPr>
                <w:rFonts w:ascii="Times New Roman" w:hAnsi="Times New Roman" w:cs="Times New Roman"/>
                <w:sz w:val="28"/>
                <w:szCs w:val="28"/>
              </w:rPr>
            </w:pPr>
          </w:p>
        </w:tc>
        <w:tc>
          <w:tcPr>
            <w:tcW w:w="546" w:type="pct"/>
          </w:tcPr>
          <w:p w:rsidR="00DD55EF" w:rsidRDefault="00DD55EF" w:rsidP="0072776D">
            <w:pPr>
              <w:contextualSpacing/>
              <w:rPr>
                <w:rFonts w:ascii="Times New Roman" w:hAnsi="Times New Roman" w:cs="Times New Roman"/>
                <w:sz w:val="28"/>
                <w:szCs w:val="28"/>
              </w:rPr>
            </w:pPr>
          </w:p>
        </w:tc>
        <w:tc>
          <w:tcPr>
            <w:tcW w:w="762" w:type="pct"/>
          </w:tcPr>
          <w:p w:rsidR="00DD55EF" w:rsidRDefault="00DD55EF" w:rsidP="0072776D">
            <w:pPr>
              <w:contextualSpacing/>
              <w:rPr>
                <w:rFonts w:ascii="Times New Roman" w:hAnsi="Times New Roman" w:cs="Times New Roman"/>
                <w:sz w:val="28"/>
                <w:szCs w:val="28"/>
              </w:rPr>
            </w:pPr>
          </w:p>
        </w:tc>
        <w:tc>
          <w:tcPr>
            <w:tcW w:w="648" w:type="pct"/>
          </w:tcPr>
          <w:p w:rsidR="00DD55EF" w:rsidRDefault="00DD55EF" w:rsidP="0072776D">
            <w:pPr>
              <w:contextualSpacing/>
              <w:rPr>
                <w:rFonts w:ascii="Times New Roman" w:hAnsi="Times New Roman" w:cs="Times New Roman"/>
                <w:sz w:val="28"/>
                <w:szCs w:val="28"/>
              </w:rPr>
            </w:pPr>
          </w:p>
        </w:tc>
      </w:tr>
    </w:tbl>
    <w:p w:rsidR="00DD55EF" w:rsidRDefault="00DD55EF" w:rsidP="00180DBE">
      <w:pPr>
        <w:rPr>
          <w:rFonts w:ascii="Times New Roman" w:hAnsi="Times New Roman" w:cs="Times New Roman"/>
          <w:color w:val="000000" w:themeColor="text1"/>
          <w:sz w:val="28"/>
          <w:szCs w:val="28"/>
        </w:rPr>
      </w:pPr>
    </w:p>
    <w:sectPr w:rsidR="00DD55EF" w:rsidSect="00DD55EF">
      <w:pgSz w:w="16838" w:h="11906" w:orient="landscape"/>
      <w:pgMar w:top="993" w:right="1134" w:bottom="1701"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BA7" w:rsidRDefault="000C6BA7" w:rsidP="00056F8A">
      <w:r>
        <w:separator/>
      </w:r>
    </w:p>
  </w:endnote>
  <w:endnote w:type="continuationSeparator" w:id="0">
    <w:p w:rsidR="000C6BA7" w:rsidRDefault="000C6BA7"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BA7" w:rsidRDefault="000C6BA7" w:rsidP="00056F8A">
      <w:r>
        <w:separator/>
      </w:r>
    </w:p>
  </w:footnote>
  <w:footnote w:type="continuationSeparator" w:id="0">
    <w:p w:rsidR="000C6BA7" w:rsidRDefault="000C6BA7"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5">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6">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12">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8"/>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lvlOverride w:ilvl="0">
      <w:startOverride w:val="2"/>
    </w:lvlOverride>
  </w:num>
  <w:num w:numId="11">
    <w:abstractNumId w:val="1"/>
  </w:num>
  <w:num w:numId="12">
    <w:abstractNumId w:val="9"/>
  </w:num>
  <w:num w:numId="1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11BC"/>
    <w:rsid w:val="00071AF2"/>
    <w:rsid w:val="000721D2"/>
    <w:rsid w:val="00072591"/>
    <w:rsid w:val="00072758"/>
    <w:rsid w:val="00072DE9"/>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814"/>
    <w:rsid w:val="000C004D"/>
    <w:rsid w:val="000C02F0"/>
    <w:rsid w:val="000C0A73"/>
    <w:rsid w:val="000C0C8C"/>
    <w:rsid w:val="000C0DBE"/>
    <w:rsid w:val="000C11F2"/>
    <w:rsid w:val="000C126C"/>
    <w:rsid w:val="000C23EC"/>
    <w:rsid w:val="000C31A7"/>
    <w:rsid w:val="000C328D"/>
    <w:rsid w:val="000C361E"/>
    <w:rsid w:val="000C3DA9"/>
    <w:rsid w:val="000C4842"/>
    <w:rsid w:val="000C4DF4"/>
    <w:rsid w:val="000C5885"/>
    <w:rsid w:val="000C5A01"/>
    <w:rsid w:val="000C6098"/>
    <w:rsid w:val="000C64E8"/>
    <w:rsid w:val="000C66D4"/>
    <w:rsid w:val="000C69B7"/>
    <w:rsid w:val="000C6BA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0F7BFB"/>
    <w:rsid w:val="001008F9"/>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D6E"/>
    <w:rsid w:val="0012308D"/>
    <w:rsid w:val="00123D45"/>
    <w:rsid w:val="001243C7"/>
    <w:rsid w:val="00124E78"/>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77BA"/>
    <w:rsid w:val="00157D75"/>
    <w:rsid w:val="00157E86"/>
    <w:rsid w:val="0016070A"/>
    <w:rsid w:val="00160922"/>
    <w:rsid w:val="00161956"/>
    <w:rsid w:val="00162809"/>
    <w:rsid w:val="00162BE8"/>
    <w:rsid w:val="0016442E"/>
    <w:rsid w:val="0016485A"/>
    <w:rsid w:val="00164D7A"/>
    <w:rsid w:val="0016516B"/>
    <w:rsid w:val="00165417"/>
    <w:rsid w:val="0016559F"/>
    <w:rsid w:val="00165ECA"/>
    <w:rsid w:val="0016658C"/>
    <w:rsid w:val="00166BA3"/>
    <w:rsid w:val="001674E6"/>
    <w:rsid w:val="0017036E"/>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103C"/>
    <w:rsid w:val="001B17AA"/>
    <w:rsid w:val="001B1806"/>
    <w:rsid w:val="001B242F"/>
    <w:rsid w:val="001B2BB8"/>
    <w:rsid w:val="001B32B6"/>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3BDA"/>
    <w:rsid w:val="001D4283"/>
    <w:rsid w:val="001D4288"/>
    <w:rsid w:val="001D4967"/>
    <w:rsid w:val="001D4AB6"/>
    <w:rsid w:val="001D4D65"/>
    <w:rsid w:val="001D5323"/>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69F9"/>
    <w:rsid w:val="00207A31"/>
    <w:rsid w:val="00207F16"/>
    <w:rsid w:val="00207FB6"/>
    <w:rsid w:val="002104DE"/>
    <w:rsid w:val="002104E6"/>
    <w:rsid w:val="002109C1"/>
    <w:rsid w:val="002115EF"/>
    <w:rsid w:val="00211616"/>
    <w:rsid w:val="0021197B"/>
    <w:rsid w:val="00211A5A"/>
    <w:rsid w:val="00211C04"/>
    <w:rsid w:val="00211E9A"/>
    <w:rsid w:val="00212697"/>
    <w:rsid w:val="00212CCA"/>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7259"/>
    <w:rsid w:val="00327A2E"/>
    <w:rsid w:val="0033024A"/>
    <w:rsid w:val="0033048F"/>
    <w:rsid w:val="003310F1"/>
    <w:rsid w:val="003311C2"/>
    <w:rsid w:val="00331A76"/>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6C2"/>
    <w:rsid w:val="0037477A"/>
    <w:rsid w:val="003751FC"/>
    <w:rsid w:val="003759DA"/>
    <w:rsid w:val="00375C96"/>
    <w:rsid w:val="00375E34"/>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C2E"/>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CD2"/>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9E1"/>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349"/>
    <w:rsid w:val="005316A3"/>
    <w:rsid w:val="00531803"/>
    <w:rsid w:val="005319EF"/>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90960"/>
    <w:rsid w:val="00590B00"/>
    <w:rsid w:val="00591149"/>
    <w:rsid w:val="005912D8"/>
    <w:rsid w:val="00591617"/>
    <w:rsid w:val="00591669"/>
    <w:rsid w:val="005918B6"/>
    <w:rsid w:val="0059222E"/>
    <w:rsid w:val="00592CCD"/>
    <w:rsid w:val="005934FF"/>
    <w:rsid w:val="00594635"/>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7E1"/>
    <w:rsid w:val="00624954"/>
    <w:rsid w:val="00624C71"/>
    <w:rsid w:val="00624EE6"/>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2236"/>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12"/>
    <w:rsid w:val="006E3D57"/>
    <w:rsid w:val="006E3E99"/>
    <w:rsid w:val="006E4824"/>
    <w:rsid w:val="006E48BF"/>
    <w:rsid w:val="006E4B27"/>
    <w:rsid w:val="006E4ED9"/>
    <w:rsid w:val="006E5206"/>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6C4"/>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611"/>
    <w:rsid w:val="007956B8"/>
    <w:rsid w:val="00795F69"/>
    <w:rsid w:val="0079644E"/>
    <w:rsid w:val="00796458"/>
    <w:rsid w:val="007965D4"/>
    <w:rsid w:val="00796741"/>
    <w:rsid w:val="00796A69"/>
    <w:rsid w:val="00796EFE"/>
    <w:rsid w:val="00797875"/>
    <w:rsid w:val="007978F6"/>
    <w:rsid w:val="007A03B5"/>
    <w:rsid w:val="007A0832"/>
    <w:rsid w:val="007A105C"/>
    <w:rsid w:val="007A2A6C"/>
    <w:rsid w:val="007A32BF"/>
    <w:rsid w:val="007A3511"/>
    <w:rsid w:val="007A4698"/>
    <w:rsid w:val="007A50B9"/>
    <w:rsid w:val="007A5978"/>
    <w:rsid w:val="007A6BE7"/>
    <w:rsid w:val="007A715D"/>
    <w:rsid w:val="007A7A6A"/>
    <w:rsid w:val="007B0010"/>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C22"/>
    <w:rsid w:val="007F0C2A"/>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460D"/>
    <w:rsid w:val="008147AF"/>
    <w:rsid w:val="008148D0"/>
    <w:rsid w:val="00814B28"/>
    <w:rsid w:val="00814BA1"/>
    <w:rsid w:val="00814D5B"/>
    <w:rsid w:val="00815488"/>
    <w:rsid w:val="008167EA"/>
    <w:rsid w:val="00816AFF"/>
    <w:rsid w:val="00816E7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6FF9"/>
    <w:rsid w:val="00837163"/>
    <w:rsid w:val="008377F7"/>
    <w:rsid w:val="00840126"/>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32A"/>
    <w:rsid w:val="008556AA"/>
    <w:rsid w:val="008556B9"/>
    <w:rsid w:val="008560D1"/>
    <w:rsid w:val="00856254"/>
    <w:rsid w:val="00856533"/>
    <w:rsid w:val="00856637"/>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EE"/>
    <w:rsid w:val="008F4ADE"/>
    <w:rsid w:val="008F5205"/>
    <w:rsid w:val="008F5665"/>
    <w:rsid w:val="008F5B12"/>
    <w:rsid w:val="008F5FEB"/>
    <w:rsid w:val="008F6904"/>
    <w:rsid w:val="008F7B23"/>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731E"/>
    <w:rsid w:val="009D734C"/>
    <w:rsid w:val="009D7C5E"/>
    <w:rsid w:val="009E0A6E"/>
    <w:rsid w:val="009E1864"/>
    <w:rsid w:val="009E1A11"/>
    <w:rsid w:val="009E1D89"/>
    <w:rsid w:val="009E214D"/>
    <w:rsid w:val="009E2FC1"/>
    <w:rsid w:val="009E2FF3"/>
    <w:rsid w:val="009E323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4318"/>
    <w:rsid w:val="00A8453D"/>
    <w:rsid w:val="00A8469A"/>
    <w:rsid w:val="00A84B51"/>
    <w:rsid w:val="00A84DFA"/>
    <w:rsid w:val="00A8564B"/>
    <w:rsid w:val="00A863A9"/>
    <w:rsid w:val="00A87954"/>
    <w:rsid w:val="00A905DC"/>
    <w:rsid w:val="00A90F02"/>
    <w:rsid w:val="00A913DD"/>
    <w:rsid w:val="00A91852"/>
    <w:rsid w:val="00A91855"/>
    <w:rsid w:val="00A91A3D"/>
    <w:rsid w:val="00A91C77"/>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354D"/>
    <w:rsid w:val="00AC41A8"/>
    <w:rsid w:val="00AC46A2"/>
    <w:rsid w:val="00AC47CA"/>
    <w:rsid w:val="00AC4CCB"/>
    <w:rsid w:val="00AC4E42"/>
    <w:rsid w:val="00AC6432"/>
    <w:rsid w:val="00AC64C6"/>
    <w:rsid w:val="00AC76D4"/>
    <w:rsid w:val="00AC7AE7"/>
    <w:rsid w:val="00AC7C78"/>
    <w:rsid w:val="00AD0B34"/>
    <w:rsid w:val="00AD0EA6"/>
    <w:rsid w:val="00AD17AE"/>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36C"/>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B46"/>
    <w:rsid w:val="00C61D7A"/>
    <w:rsid w:val="00C621AB"/>
    <w:rsid w:val="00C62E1E"/>
    <w:rsid w:val="00C633CF"/>
    <w:rsid w:val="00C64B3A"/>
    <w:rsid w:val="00C65758"/>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8E4"/>
    <w:rsid w:val="00CA0CD1"/>
    <w:rsid w:val="00CA11AB"/>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EA"/>
    <w:rsid w:val="00CC637F"/>
    <w:rsid w:val="00CC7006"/>
    <w:rsid w:val="00CC7FCB"/>
    <w:rsid w:val="00CD0546"/>
    <w:rsid w:val="00CD0CB0"/>
    <w:rsid w:val="00CD0FC8"/>
    <w:rsid w:val="00CD1460"/>
    <w:rsid w:val="00CD20F3"/>
    <w:rsid w:val="00CD227B"/>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ADB"/>
    <w:rsid w:val="00CF4692"/>
    <w:rsid w:val="00CF477F"/>
    <w:rsid w:val="00CF4B8F"/>
    <w:rsid w:val="00CF4D30"/>
    <w:rsid w:val="00CF4FA7"/>
    <w:rsid w:val="00CF512B"/>
    <w:rsid w:val="00CF5DB2"/>
    <w:rsid w:val="00CF610C"/>
    <w:rsid w:val="00CF6386"/>
    <w:rsid w:val="00CF69E1"/>
    <w:rsid w:val="00CF6DEA"/>
    <w:rsid w:val="00CF71CA"/>
    <w:rsid w:val="00CF7370"/>
    <w:rsid w:val="00CF747B"/>
    <w:rsid w:val="00CF78FD"/>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345"/>
    <w:rsid w:val="00DA2401"/>
    <w:rsid w:val="00DA2CD6"/>
    <w:rsid w:val="00DA32A2"/>
    <w:rsid w:val="00DA3A09"/>
    <w:rsid w:val="00DA3DD3"/>
    <w:rsid w:val="00DA3F2D"/>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F66"/>
    <w:rsid w:val="00DD366E"/>
    <w:rsid w:val="00DD3F2E"/>
    <w:rsid w:val="00DD3F5F"/>
    <w:rsid w:val="00DD54E9"/>
    <w:rsid w:val="00DD5565"/>
    <w:rsid w:val="00DD55EF"/>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02E"/>
    <w:rsid w:val="00E127D0"/>
    <w:rsid w:val="00E12880"/>
    <w:rsid w:val="00E12C21"/>
    <w:rsid w:val="00E13392"/>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0E0A"/>
    <w:rsid w:val="00E2101A"/>
    <w:rsid w:val="00E218F9"/>
    <w:rsid w:val="00E2205E"/>
    <w:rsid w:val="00E2216A"/>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5E7"/>
    <w:rsid w:val="00E33A50"/>
    <w:rsid w:val="00E33F3E"/>
    <w:rsid w:val="00E344B0"/>
    <w:rsid w:val="00E34668"/>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6C06"/>
    <w:rsid w:val="00E8705E"/>
    <w:rsid w:val="00E876D7"/>
    <w:rsid w:val="00E901EC"/>
    <w:rsid w:val="00E90B27"/>
    <w:rsid w:val="00E90C38"/>
    <w:rsid w:val="00E91073"/>
    <w:rsid w:val="00E9120F"/>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4F"/>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FFB"/>
    <w:rsid w:val="00EB1281"/>
    <w:rsid w:val="00EB1A8D"/>
    <w:rsid w:val="00EB3E59"/>
    <w:rsid w:val="00EB4202"/>
    <w:rsid w:val="00EB5200"/>
    <w:rsid w:val="00EB57DA"/>
    <w:rsid w:val="00EB5BD1"/>
    <w:rsid w:val="00EB5D62"/>
    <w:rsid w:val="00EB62A2"/>
    <w:rsid w:val="00EB7344"/>
    <w:rsid w:val="00EB74B6"/>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76C2"/>
    <w:rsid w:val="00F0779B"/>
    <w:rsid w:val="00F10FBC"/>
    <w:rsid w:val="00F11368"/>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7E7"/>
    <w:rsid w:val="00FA5900"/>
    <w:rsid w:val="00FA5ADF"/>
    <w:rsid w:val="00FA5FA7"/>
    <w:rsid w:val="00FA6980"/>
    <w:rsid w:val="00FA7175"/>
    <w:rsid w:val="00FA7291"/>
    <w:rsid w:val="00FA74D2"/>
    <w:rsid w:val="00FA7BFC"/>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3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4D746-0541-4454-8EED-C20F3B62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Радченко</cp:lastModifiedBy>
  <cp:revision>2</cp:revision>
  <cp:lastPrinted>2018-05-17T08:28:00Z</cp:lastPrinted>
  <dcterms:created xsi:type="dcterms:W3CDTF">2024-01-18T07:57:00Z</dcterms:created>
  <dcterms:modified xsi:type="dcterms:W3CDTF">2024-01-18T07:57:00Z</dcterms:modified>
</cp:coreProperties>
</file>