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8E31A6" w:rsidRPr="00CE79C9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40DBD">
        <w:rPr>
          <w:sz w:val="26"/>
          <w:szCs w:val="26"/>
        </w:rPr>
        <w:t xml:space="preserve">На </w:t>
      </w:r>
      <w:r w:rsidR="002A0390" w:rsidRPr="00340DBD">
        <w:rPr>
          <w:sz w:val="26"/>
          <w:szCs w:val="26"/>
        </w:rPr>
        <w:t>основании распоряжения «О проведении</w:t>
      </w:r>
      <w:r w:rsidR="0080274B" w:rsidRPr="00340DBD">
        <w:rPr>
          <w:sz w:val="26"/>
          <w:szCs w:val="26"/>
        </w:rPr>
        <w:t xml:space="preserve"> контрольного мероприятия» </w:t>
      </w:r>
      <w:r w:rsidR="00936C9F" w:rsidRPr="00340DBD">
        <w:rPr>
          <w:sz w:val="26"/>
          <w:szCs w:val="26"/>
        </w:rPr>
        <w:t xml:space="preserve">от </w:t>
      </w:r>
      <w:r w:rsidR="00540FB4" w:rsidRPr="00540FB4">
        <w:rPr>
          <w:sz w:val="26"/>
          <w:szCs w:val="26"/>
        </w:rPr>
        <w:t xml:space="preserve">18.09.2024 года № 208-р, </w:t>
      </w:r>
      <w:r w:rsidR="009845A7" w:rsidRPr="00340DBD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</w:t>
      </w:r>
      <w:r w:rsidR="0082581C">
        <w:rPr>
          <w:sz w:val="26"/>
          <w:szCs w:val="26"/>
        </w:rPr>
        <w:t>ципального района на 2024 год»</w:t>
      </w:r>
      <w:r w:rsidR="007E02DC" w:rsidRPr="00340DBD">
        <w:rPr>
          <w:sz w:val="26"/>
          <w:szCs w:val="26"/>
        </w:rPr>
        <w:t xml:space="preserve">, в период с </w:t>
      </w:r>
      <w:r w:rsidR="00E5464F" w:rsidRPr="00E5464F">
        <w:rPr>
          <w:bCs/>
          <w:sz w:val="26"/>
          <w:szCs w:val="26"/>
        </w:rPr>
        <w:t>0</w:t>
      </w:r>
      <w:r w:rsidR="0082581C">
        <w:rPr>
          <w:bCs/>
          <w:sz w:val="26"/>
          <w:szCs w:val="26"/>
        </w:rPr>
        <w:t>2</w:t>
      </w:r>
      <w:r w:rsidR="007E02DC" w:rsidRPr="00340DBD">
        <w:rPr>
          <w:bCs/>
          <w:sz w:val="26"/>
          <w:szCs w:val="26"/>
        </w:rPr>
        <w:t xml:space="preserve"> </w:t>
      </w:r>
      <w:r w:rsidR="0082581C">
        <w:rPr>
          <w:bCs/>
          <w:sz w:val="26"/>
          <w:szCs w:val="26"/>
        </w:rPr>
        <w:t>октября</w:t>
      </w:r>
      <w:r w:rsidR="00C17530" w:rsidRPr="00340DBD">
        <w:rPr>
          <w:bCs/>
          <w:sz w:val="26"/>
          <w:szCs w:val="26"/>
        </w:rPr>
        <w:t xml:space="preserve"> </w:t>
      </w:r>
      <w:r w:rsidR="007E02DC" w:rsidRPr="00340DBD">
        <w:rPr>
          <w:bCs/>
          <w:sz w:val="26"/>
          <w:szCs w:val="26"/>
        </w:rPr>
        <w:t xml:space="preserve">2024 года </w:t>
      </w:r>
      <w:r w:rsidR="007E02DC" w:rsidRPr="00340DBD">
        <w:rPr>
          <w:sz w:val="26"/>
          <w:szCs w:val="26"/>
        </w:rPr>
        <w:t xml:space="preserve">по </w:t>
      </w:r>
      <w:r w:rsidR="0082581C">
        <w:rPr>
          <w:bCs/>
          <w:sz w:val="26"/>
          <w:szCs w:val="26"/>
        </w:rPr>
        <w:t>10</w:t>
      </w:r>
      <w:r w:rsidR="00C17530" w:rsidRPr="00340DBD">
        <w:rPr>
          <w:bCs/>
          <w:sz w:val="26"/>
          <w:szCs w:val="26"/>
        </w:rPr>
        <w:t xml:space="preserve"> </w:t>
      </w:r>
      <w:r w:rsidR="0082581C">
        <w:rPr>
          <w:bCs/>
          <w:sz w:val="26"/>
          <w:szCs w:val="26"/>
        </w:rPr>
        <w:t>октября</w:t>
      </w:r>
      <w:r w:rsidR="007E02DC" w:rsidRPr="00340DBD">
        <w:rPr>
          <w:sz w:val="26"/>
          <w:szCs w:val="26"/>
        </w:rPr>
        <w:t xml:space="preserve"> 2024 года </w:t>
      </w:r>
      <w:r w:rsidRPr="00340DBD">
        <w:rPr>
          <w:sz w:val="26"/>
          <w:szCs w:val="26"/>
        </w:rPr>
        <w:t>проведен</w:t>
      </w:r>
      <w:r w:rsidR="00247A15" w:rsidRPr="00340DBD">
        <w:rPr>
          <w:sz w:val="26"/>
          <w:szCs w:val="26"/>
        </w:rPr>
        <w:t>а</w:t>
      </w:r>
      <w:r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камеральная проверка</w:t>
      </w:r>
      <w:r w:rsidRPr="00340DBD">
        <w:rPr>
          <w:sz w:val="26"/>
          <w:szCs w:val="26"/>
        </w:rPr>
        <w:t xml:space="preserve"> </w:t>
      </w:r>
      <w:r w:rsidR="00B42400" w:rsidRPr="00340DBD">
        <w:rPr>
          <w:sz w:val="26"/>
          <w:szCs w:val="26"/>
        </w:rPr>
        <w:t xml:space="preserve">в отношении </w:t>
      </w:r>
      <w:r w:rsidR="00E5464F" w:rsidRPr="00E5464F">
        <w:rPr>
          <w:sz w:val="26"/>
          <w:szCs w:val="26"/>
        </w:rPr>
        <w:t xml:space="preserve">Администрации </w:t>
      </w:r>
      <w:proofErr w:type="spellStart"/>
      <w:r w:rsidR="00C0019C">
        <w:rPr>
          <w:sz w:val="26"/>
          <w:szCs w:val="26"/>
        </w:rPr>
        <w:t>Нелазского</w:t>
      </w:r>
      <w:proofErr w:type="spellEnd"/>
      <w:r w:rsidR="00E5464F" w:rsidRPr="00E5464F">
        <w:rPr>
          <w:sz w:val="26"/>
          <w:szCs w:val="26"/>
        </w:rPr>
        <w:t xml:space="preserve"> сельского поселения</w:t>
      </w:r>
      <w:r w:rsidR="002046A1"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на</w:t>
      </w:r>
      <w:proofErr w:type="gramEnd"/>
      <w:r w:rsidR="002046A1" w:rsidRPr="00340DBD">
        <w:rPr>
          <w:sz w:val="26"/>
          <w:szCs w:val="26"/>
        </w:rPr>
        <w:t xml:space="preserve"> тем</w:t>
      </w:r>
      <w:r w:rsidR="00247A15" w:rsidRPr="00340DBD">
        <w:rPr>
          <w:sz w:val="26"/>
          <w:szCs w:val="26"/>
        </w:rPr>
        <w:t>у</w:t>
      </w:r>
      <w:r w:rsidR="002046A1" w:rsidRPr="00340DBD">
        <w:rPr>
          <w:sz w:val="26"/>
          <w:szCs w:val="26"/>
        </w:rPr>
        <w:t>:</w:t>
      </w:r>
      <w:r w:rsidR="00CE79C9">
        <w:rPr>
          <w:sz w:val="26"/>
          <w:szCs w:val="26"/>
        </w:rPr>
        <w:t xml:space="preserve"> </w:t>
      </w:r>
      <w:r w:rsidR="00CE79C9" w:rsidRPr="00CE79C9">
        <w:rPr>
          <w:bCs/>
          <w:sz w:val="26"/>
          <w:szCs w:val="26"/>
        </w:rPr>
        <w:t xml:space="preserve">«Проверка осуществления расходов бюджета сельского поселения на реализацию мероприятий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</w:t>
      </w:r>
      <w:proofErr w:type="spellStart"/>
      <w:r w:rsidR="00CE79C9" w:rsidRPr="00CE79C9">
        <w:rPr>
          <w:bCs/>
          <w:sz w:val="26"/>
          <w:szCs w:val="26"/>
        </w:rPr>
        <w:t>Нелазского</w:t>
      </w:r>
      <w:proofErr w:type="spellEnd"/>
      <w:r w:rsidR="00CE79C9" w:rsidRPr="00CE79C9">
        <w:rPr>
          <w:bCs/>
          <w:sz w:val="26"/>
          <w:szCs w:val="26"/>
        </w:rPr>
        <w:t xml:space="preserve"> сельского поселения на 2014-2025 годы»</w:t>
      </w:r>
      <w:r w:rsidR="003A4A81">
        <w:rPr>
          <w:bCs/>
          <w:sz w:val="26"/>
          <w:szCs w:val="26"/>
        </w:rPr>
        <w:t xml:space="preserve">, </w:t>
      </w:r>
      <w:r w:rsidR="002046A1" w:rsidRPr="00CE79C9">
        <w:rPr>
          <w:sz w:val="26"/>
          <w:szCs w:val="26"/>
        </w:rPr>
        <w:t xml:space="preserve">за </w:t>
      </w:r>
      <w:r w:rsidR="00567269" w:rsidRPr="00CE79C9">
        <w:rPr>
          <w:sz w:val="26"/>
          <w:szCs w:val="26"/>
        </w:rPr>
        <w:t>2023 год</w:t>
      </w:r>
      <w:r w:rsidR="002046A1" w:rsidRPr="00CE79C9">
        <w:rPr>
          <w:sz w:val="26"/>
          <w:szCs w:val="26"/>
        </w:rPr>
        <w:t xml:space="preserve">. </w:t>
      </w:r>
    </w:p>
    <w:p w:rsidR="00771C8D" w:rsidRPr="00340DBD" w:rsidRDefault="00AE024B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Проверено </w:t>
      </w:r>
      <w:r w:rsidR="005B434E" w:rsidRPr="00340DBD">
        <w:rPr>
          <w:sz w:val="26"/>
          <w:szCs w:val="26"/>
        </w:rPr>
        <w:t>средств</w:t>
      </w:r>
      <w:r w:rsidRPr="00340DBD">
        <w:rPr>
          <w:sz w:val="26"/>
          <w:szCs w:val="26"/>
        </w:rPr>
        <w:t xml:space="preserve"> на сумму </w:t>
      </w:r>
      <w:r w:rsidR="00B83E38">
        <w:rPr>
          <w:sz w:val="26"/>
          <w:szCs w:val="26"/>
        </w:rPr>
        <w:t>3 245,0</w:t>
      </w:r>
      <w:r w:rsidR="00567269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тыс.</w:t>
      </w:r>
      <w:r w:rsidR="005D1484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руб.</w:t>
      </w:r>
      <w:r w:rsidR="003B4918">
        <w:rPr>
          <w:sz w:val="26"/>
          <w:szCs w:val="26"/>
        </w:rPr>
        <w:t xml:space="preserve">, установлено нарушений на </w:t>
      </w:r>
      <w:r w:rsidR="007E02DC" w:rsidRPr="00340DBD">
        <w:rPr>
          <w:sz w:val="26"/>
          <w:szCs w:val="26"/>
        </w:rPr>
        <w:t xml:space="preserve"> </w:t>
      </w:r>
      <w:r w:rsidR="003B4918">
        <w:rPr>
          <w:sz w:val="26"/>
          <w:szCs w:val="26"/>
        </w:rPr>
        <w:t xml:space="preserve">1659,4 тыс. руб. </w:t>
      </w:r>
      <w:r w:rsidR="00895FBE" w:rsidRPr="00340DBD">
        <w:rPr>
          <w:sz w:val="26"/>
          <w:szCs w:val="26"/>
        </w:rPr>
        <w:t>Итог</w:t>
      </w:r>
      <w:r w:rsidR="002F169D" w:rsidRPr="00340DBD">
        <w:rPr>
          <w:sz w:val="26"/>
          <w:szCs w:val="26"/>
        </w:rPr>
        <w:t>и</w:t>
      </w:r>
      <w:r w:rsidR="00785ED9" w:rsidRPr="00340DBD">
        <w:rPr>
          <w:sz w:val="26"/>
          <w:szCs w:val="26"/>
        </w:rPr>
        <w:t xml:space="preserve"> по результатам проверки:</w:t>
      </w:r>
      <w:r w:rsidR="00771C8D" w:rsidRPr="00340DBD">
        <w:rPr>
          <w:sz w:val="26"/>
          <w:szCs w:val="26"/>
        </w:rPr>
        <w:t xml:space="preserve"> </w:t>
      </w:r>
    </w:p>
    <w:p w:rsidR="00A2022A" w:rsidRPr="00A2022A" w:rsidRDefault="00A2022A" w:rsidP="00A2022A">
      <w:pPr>
        <w:ind w:firstLine="709"/>
        <w:jc w:val="both"/>
        <w:rPr>
          <w:rFonts w:eastAsia="Calibri"/>
          <w:bCs/>
          <w:sz w:val="26"/>
          <w:szCs w:val="26"/>
        </w:rPr>
      </w:pPr>
      <w:r w:rsidRPr="00A2022A">
        <w:rPr>
          <w:rFonts w:eastAsia="Calibri"/>
          <w:bCs/>
          <w:sz w:val="26"/>
          <w:szCs w:val="26"/>
        </w:rPr>
        <w:t>1. В нарушение п.2.2 Порядка, п.8.2, п.14 Методических указаний по разработке и реализации муниципальных программ: в паспорте Программы и разделе I Программы отражена информация о протяженности автомобильных дорог, не соответствующая данным Перечня дорог в редакциях 2023 года.</w:t>
      </w:r>
    </w:p>
    <w:p w:rsidR="00A2022A" w:rsidRPr="00A2022A" w:rsidRDefault="00A2022A" w:rsidP="00A2022A">
      <w:pPr>
        <w:ind w:firstLine="709"/>
        <w:jc w:val="both"/>
        <w:rPr>
          <w:rFonts w:eastAsia="Calibri"/>
          <w:bCs/>
          <w:sz w:val="26"/>
          <w:szCs w:val="26"/>
        </w:rPr>
      </w:pPr>
      <w:r w:rsidRPr="00A2022A">
        <w:rPr>
          <w:rFonts w:eastAsia="Calibri"/>
          <w:bCs/>
          <w:sz w:val="26"/>
          <w:szCs w:val="26"/>
        </w:rPr>
        <w:t xml:space="preserve">2. </w:t>
      </w:r>
      <w:proofErr w:type="gramStart"/>
      <w:r w:rsidRPr="00A2022A">
        <w:rPr>
          <w:rFonts w:eastAsia="Calibri"/>
          <w:bCs/>
          <w:sz w:val="26"/>
          <w:szCs w:val="26"/>
        </w:rPr>
        <w:t xml:space="preserve">В нарушение положений Решения Муниципального Собрания Череповецкого муниципального района от 24.06.2021 года № 223 «О передаче осуществления отдельных полномочий органов местного самоуправления Череповецкого муниципального района» (с изменениями от 26.10.2022 № 354) и   Решения Совета </w:t>
      </w:r>
      <w:proofErr w:type="spellStart"/>
      <w:r w:rsidRPr="00A2022A">
        <w:rPr>
          <w:rFonts w:eastAsia="Calibri"/>
          <w:bCs/>
          <w:sz w:val="26"/>
          <w:szCs w:val="26"/>
        </w:rPr>
        <w:t>Нелазского</w:t>
      </w:r>
      <w:proofErr w:type="spellEnd"/>
      <w:r w:rsidRPr="00A2022A">
        <w:rPr>
          <w:rFonts w:eastAsia="Calibri"/>
          <w:bCs/>
          <w:sz w:val="26"/>
          <w:szCs w:val="26"/>
        </w:rPr>
        <w:t xml:space="preserve"> сельского поселения «О приеме осуществления отдельных полномочий органами местного самоуправления </w:t>
      </w:r>
      <w:proofErr w:type="spellStart"/>
      <w:r w:rsidRPr="00A2022A">
        <w:rPr>
          <w:rFonts w:eastAsia="Calibri"/>
          <w:bCs/>
          <w:sz w:val="26"/>
          <w:szCs w:val="26"/>
        </w:rPr>
        <w:t>Нелазского</w:t>
      </w:r>
      <w:proofErr w:type="spellEnd"/>
      <w:r w:rsidRPr="00A2022A">
        <w:rPr>
          <w:rFonts w:eastAsia="Calibri"/>
          <w:bCs/>
          <w:sz w:val="26"/>
          <w:szCs w:val="26"/>
        </w:rPr>
        <w:t xml:space="preserve"> сельского поселения» от 17.08.2021 года № 153 (с изменениями от 24.11.2022 № 13):</w:t>
      </w:r>
      <w:proofErr w:type="gramEnd"/>
    </w:p>
    <w:p w:rsidR="00A2022A" w:rsidRPr="00A2022A" w:rsidRDefault="00A2022A" w:rsidP="00A2022A">
      <w:pPr>
        <w:ind w:firstLine="709"/>
        <w:jc w:val="both"/>
        <w:rPr>
          <w:rFonts w:eastAsia="Calibri"/>
          <w:bCs/>
          <w:sz w:val="26"/>
          <w:szCs w:val="26"/>
        </w:rPr>
      </w:pPr>
      <w:r w:rsidRPr="00A2022A">
        <w:rPr>
          <w:rFonts w:eastAsia="Calibri"/>
          <w:bCs/>
          <w:sz w:val="26"/>
          <w:szCs w:val="26"/>
        </w:rPr>
        <w:t xml:space="preserve">- в структуре расходов бюджета поселения, утвержденной  Решением Совета </w:t>
      </w:r>
      <w:proofErr w:type="spellStart"/>
      <w:r w:rsidRPr="00A2022A">
        <w:rPr>
          <w:rFonts w:eastAsia="Calibri"/>
          <w:bCs/>
          <w:sz w:val="26"/>
          <w:szCs w:val="26"/>
        </w:rPr>
        <w:t>Нелазского</w:t>
      </w:r>
      <w:proofErr w:type="spellEnd"/>
      <w:r w:rsidRPr="00A2022A">
        <w:rPr>
          <w:rFonts w:eastAsia="Calibri"/>
          <w:bCs/>
          <w:sz w:val="26"/>
          <w:szCs w:val="26"/>
        </w:rPr>
        <w:t xml:space="preserve">  сельского поселения от 15.12.2022 года № 17 (с последующими изменениями) «О бюджете поселения на 2023 год и плановый период 2024 и 20</w:t>
      </w:r>
      <w:r w:rsidR="00AA4313">
        <w:rPr>
          <w:rFonts w:eastAsia="Calibri"/>
          <w:bCs/>
          <w:sz w:val="26"/>
          <w:szCs w:val="26"/>
        </w:rPr>
        <w:t>2</w:t>
      </w:r>
      <w:bookmarkStart w:id="0" w:name="_GoBack"/>
      <w:bookmarkEnd w:id="0"/>
      <w:r w:rsidRPr="00A2022A">
        <w:rPr>
          <w:rFonts w:eastAsia="Calibri"/>
          <w:bCs/>
          <w:sz w:val="26"/>
          <w:szCs w:val="26"/>
        </w:rPr>
        <w:t>5 годов»,  некорректно указано принятое полномочие: «…в границах населенных пунктов поселения в осенне-зимний период», а не  «в границах сельского поселения».</w:t>
      </w:r>
    </w:p>
    <w:p w:rsidR="00A2022A" w:rsidRPr="00A2022A" w:rsidRDefault="00A2022A" w:rsidP="00A2022A">
      <w:pPr>
        <w:ind w:firstLine="709"/>
        <w:jc w:val="both"/>
        <w:rPr>
          <w:rFonts w:eastAsia="Calibri"/>
          <w:bCs/>
          <w:sz w:val="26"/>
          <w:szCs w:val="26"/>
        </w:rPr>
      </w:pPr>
      <w:r w:rsidRPr="00A2022A">
        <w:rPr>
          <w:rFonts w:eastAsia="Calibri"/>
          <w:bCs/>
          <w:sz w:val="26"/>
          <w:szCs w:val="26"/>
        </w:rPr>
        <w:t xml:space="preserve">3. В нарушение абзаца первого пункта 1 ст. 221 БК РФ, пунктов 6, 8 Общих требований к порядку составления, утверждения и ведения бюджетных смет казенных учреждений, утвержденных приказом Министерства финансов Российской Федерации от 14 февраля 2018 г. № 26н: </w:t>
      </w:r>
    </w:p>
    <w:p w:rsidR="00A2022A" w:rsidRPr="00A2022A" w:rsidRDefault="00A2022A" w:rsidP="00A2022A">
      <w:pPr>
        <w:ind w:firstLine="709"/>
        <w:jc w:val="both"/>
        <w:rPr>
          <w:rFonts w:eastAsia="Calibri"/>
          <w:bCs/>
          <w:sz w:val="26"/>
          <w:szCs w:val="26"/>
        </w:rPr>
      </w:pPr>
      <w:r w:rsidRPr="00A2022A">
        <w:rPr>
          <w:rFonts w:eastAsia="Calibri"/>
          <w:bCs/>
          <w:sz w:val="26"/>
          <w:szCs w:val="26"/>
        </w:rPr>
        <w:t xml:space="preserve">- Приложением 1 к Порядку составления, утверждения и ведения бюджетных смет Администрации </w:t>
      </w:r>
      <w:proofErr w:type="spellStart"/>
      <w:r w:rsidRPr="00A2022A">
        <w:rPr>
          <w:rFonts w:eastAsia="Calibri"/>
          <w:bCs/>
          <w:sz w:val="26"/>
          <w:szCs w:val="26"/>
        </w:rPr>
        <w:t>Нелазского</w:t>
      </w:r>
      <w:proofErr w:type="spellEnd"/>
      <w:r w:rsidRPr="00A2022A">
        <w:rPr>
          <w:rFonts w:eastAsia="Calibri"/>
          <w:bCs/>
          <w:sz w:val="26"/>
          <w:szCs w:val="26"/>
        </w:rPr>
        <w:t xml:space="preserve"> сельского поселения от 31.01.2020 № 26 закреплена форма бюджетной сметы на один финансовый год без отражения показателей сметы на плановый период. </w:t>
      </w:r>
    </w:p>
    <w:p w:rsidR="00A2022A" w:rsidRPr="00A2022A" w:rsidRDefault="00A2022A" w:rsidP="00A20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22A">
        <w:rPr>
          <w:sz w:val="26"/>
          <w:szCs w:val="26"/>
        </w:rPr>
        <w:t xml:space="preserve">4. В нарушение </w:t>
      </w:r>
      <w:proofErr w:type="spellStart"/>
      <w:r w:rsidRPr="00A2022A">
        <w:rPr>
          <w:sz w:val="26"/>
          <w:szCs w:val="26"/>
        </w:rPr>
        <w:t>пп</w:t>
      </w:r>
      <w:proofErr w:type="spellEnd"/>
      <w:r w:rsidRPr="00A2022A">
        <w:rPr>
          <w:sz w:val="26"/>
          <w:szCs w:val="26"/>
        </w:rPr>
        <w:t>. 1 и 2 ст. 709 ГК РФ, ч. 2 статьи 34 Закона № 44-ФЗ: в 2023 году</w:t>
      </w:r>
      <w:r w:rsidR="00FD251E">
        <w:rPr>
          <w:sz w:val="26"/>
          <w:szCs w:val="26"/>
        </w:rPr>
        <w:t xml:space="preserve"> </w:t>
      </w:r>
      <w:r w:rsidRPr="00A2022A">
        <w:rPr>
          <w:sz w:val="26"/>
          <w:szCs w:val="26"/>
        </w:rPr>
        <w:t>в заключенных договорах отсутствует калькуляция  затрат расценки за единицу работы;</w:t>
      </w:r>
      <w:r w:rsidR="00FD251E">
        <w:rPr>
          <w:sz w:val="26"/>
          <w:szCs w:val="26"/>
        </w:rPr>
        <w:t xml:space="preserve"> </w:t>
      </w:r>
      <w:r w:rsidRPr="00A2022A">
        <w:rPr>
          <w:sz w:val="26"/>
          <w:szCs w:val="26"/>
        </w:rPr>
        <w:t>при указании цены единицы работы</w:t>
      </w:r>
      <w:r w:rsidR="00FD251E">
        <w:rPr>
          <w:sz w:val="26"/>
          <w:szCs w:val="26"/>
        </w:rPr>
        <w:t>,</w:t>
      </w:r>
      <w:r w:rsidRPr="00A2022A">
        <w:rPr>
          <w:sz w:val="26"/>
          <w:szCs w:val="26"/>
        </w:rPr>
        <w:t xml:space="preserve"> </w:t>
      </w:r>
      <w:r w:rsidR="00FD251E">
        <w:rPr>
          <w:sz w:val="26"/>
          <w:szCs w:val="26"/>
        </w:rPr>
        <w:t>отсутствует</w:t>
      </w:r>
      <w:r w:rsidRPr="00A2022A">
        <w:rPr>
          <w:sz w:val="26"/>
          <w:szCs w:val="26"/>
        </w:rPr>
        <w:t xml:space="preserve"> информаци</w:t>
      </w:r>
      <w:r w:rsidR="00FD251E">
        <w:rPr>
          <w:sz w:val="26"/>
          <w:szCs w:val="26"/>
        </w:rPr>
        <w:t>я</w:t>
      </w:r>
      <w:r w:rsidRPr="00A2022A">
        <w:rPr>
          <w:sz w:val="26"/>
          <w:szCs w:val="26"/>
        </w:rPr>
        <w:t xml:space="preserve"> о максимальном значении цены, тем самым исключается возможность определения стоимости работ (цены) договора</w:t>
      </w:r>
    </w:p>
    <w:p w:rsidR="00F054D5" w:rsidRPr="00A2022A" w:rsidRDefault="00A2022A" w:rsidP="00F054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22A">
        <w:rPr>
          <w:sz w:val="26"/>
          <w:szCs w:val="26"/>
        </w:rPr>
        <w:t>5.</w:t>
      </w:r>
      <w:r w:rsidRPr="00A2022A">
        <w:rPr>
          <w:b/>
          <w:sz w:val="26"/>
          <w:szCs w:val="26"/>
        </w:rPr>
        <w:t xml:space="preserve">  </w:t>
      </w:r>
      <w:proofErr w:type="gramStart"/>
      <w:r w:rsidRPr="00A2022A">
        <w:rPr>
          <w:sz w:val="26"/>
          <w:szCs w:val="26"/>
        </w:rPr>
        <w:t>В нарушение абзаца второго п.3 ст.219 БК РФ:</w:t>
      </w:r>
      <w:r w:rsidRPr="00A2022A">
        <w:rPr>
          <w:b/>
          <w:sz w:val="26"/>
          <w:szCs w:val="26"/>
        </w:rPr>
        <w:t xml:space="preserve"> </w:t>
      </w:r>
      <w:r w:rsidRPr="00A2022A">
        <w:rPr>
          <w:sz w:val="26"/>
          <w:szCs w:val="26"/>
        </w:rPr>
        <w:t>в 2023 году</w:t>
      </w:r>
      <w:r w:rsidRPr="00A2022A">
        <w:rPr>
          <w:b/>
          <w:sz w:val="26"/>
          <w:szCs w:val="26"/>
        </w:rPr>
        <w:t xml:space="preserve"> </w:t>
      </w:r>
      <w:r w:rsidRPr="00A2022A">
        <w:rPr>
          <w:sz w:val="26"/>
          <w:szCs w:val="26"/>
        </w:rPr>
        <w:t xml:space="preserve">объектом контроля приняты бюджетные обязательства (заключены договоры) с нарушением </w:t>
      </w:r>
      <w:r w:rsidRPr="00A2022A">
        <w:rPr>
          <w:sz w:val="26"/>
          <w:szCs w:val="26"/>
        </w:rPr>
        <w:lastRenderedPageBreak/>
        <w:t xml:space="preserve">отдельных положений Соглашения от 12.11.2021 года о передаче осуществления отдельных полномочий в сфере дорожной деятельности (в действующей редакции на 2023 год) в отношении применения постановления </w:t>
      </w:r>
      <w:r w:rsidRPr="00A2022A">
        <w:rPr>
          <w:bCs/>
          <w:sz w:val="26"/>
          <w:szCs w:val="26"/>
        </w:rPr>
        <w:t>администрации Череповецкого муниципального района от 05.02.2018 № 162 «Об утверждении перечня автомобильных дорог общего</w:t>
      </w:r>
      <w:proofErr w:type="gramEnd"/>
      <w:r w:rsidRPr="00A2022A">
        <w:rPr>
          <w:bCs/>
          <w:sz w:val="26"/>
          <w:szCs w:val="26"/>
        </w:rPr>
        <w:t xml:space="preserve"> пользования муниципального значения Череповецкого муниципального района» (Приложение 2)</w:t>
      </w:r>
      <w:r w:rsidR="00F054D5">
        <w:rPr>
          <w:sz w:val="26"/>
          <w:szCs w:val="26"/>
        </w:rPr>
        <w:t>.</w:t>
      </w:r>
    </w:p>
    <w:p w:rsidR="00A2022A" w:rsidRPr="00A2022A" w:rsidRDefault="00A2022A" w:rsidP="00A20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22A">
        <w:rPr>
          <w:sz w:val="26"/>
          <w:szCs w:val="26"/>
        </w:rPr>
        <w:t>6. В нарушение</w:t>
      </w:r>
      <w:r w:rsidRPr="00A2022A">
        <w:rPr>
          <w:rFonts w:eastAsia="Calibri"/>
          <w:sz w:val="26"/>
          <w:szCs w:val="26"/>
        </w:rPr>
        <w:t xml:space="preserve"> </w:t>
      </w:r>
      <w:hyperlink r:id="rId7" w:history="1">
        <w:r w:rsidRPr="00A2022A">
          <w:rPr>
            <w:sz w:val="26"/>
            <w:szCs w:val="26"/>
          </w:rPr>
          <w:t>пункта 3 части 1 статьи 94</w:t>
        </w:r>
      </w:hyperlink>
      <w:r w:rsidRPr="00A2022A">
        <w:rPr>
          <w:sz w:val="26"/>
          <w:szCs w:val="26"/>
        </w:rPr>
        <w:t xml:space="preserve"> Закона № 44-ФЗ, условий</w:t>
      </w:r>
      <w:r w:rsidRPr="00A2022A">
        <w:rPr>
          <w:color w:val="C00000"/>
          <w:sz w:val="26"/>
          <w:szCs w:val="26"/>
        </w:rPr>
        <w:t xml:space="preserve"> </w:t>
      </w:r>
      <w:r w:rsidRPr="00A2022A">
        <w:rPr>
          <w:sz w:val="26"/>
          <w:szCs w:val="26"/>
        </w:rPr>
        <w:t>5  договоров: в 2023 году работы осуществлялись без оформления заявок (не предоставлены к проверке).</w:t>
      </w:r>
    </w:p>
    <w:p w:rsidR="00A2022A" w:rsidRPr="00A2022A" w:rsidRDefault="00A2022A" w:rsidP="00A20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22A">
        <w:rPr>
          <w:sz w:val="26"/>
          <w:szCs w:val="26"/>
        </w:rPr>
        <w:t>7.</w:t>
      </w:r>
      <w:r w:rsidRPr="00A2022A">
        <w:t xml:space="preserve"> </w:t>
      </w:r>
      <w:r w:rsidRPr="00A2022A">
        <w:rPr>
          <w:sz w:val="26"/>
          <w:szCs w:val="26"/>
        </w:rPr>
        <w:t>В нарушение  условий отдельного договора 2023 года:  в  оформленных заявках на расчистку объектов, отражены автодороги, не закрепленные договором (Приложением № 1 к договору). Подтвердить выполнение работ  на данных участках невозможно, ввиду отсутствия  информации о работе техники на объектах.</w:t>
      </w:r>
    </w:p>
    <w:p w:rsidR="00A2022A" w:rsidRPr="00A2022A" w:rsidRDefault="00A2022A" w:rsidP="00A2022A">
      <w:pPr>
        <w:ind w:firstLine="709"/>
        <w:jc w:val="both"/>
        <w:rPr>
          <w:b/>
          <w:sz w:val="26"/>
          <w:szCs w:val="26"/>
        </w:rPr>
      </w:pPr>
      <w:r w:rsidRPr="00A2022A">
        <w:rPr>
          <w:sz w:val="26"/>
          <w:szCs w:val="26"/>
        </w:rPr>
        <w:t>8. В нарушение п.2 ст.94 Закона № 44-ФЗ, условий 13 договоров: объектом контроля в 2023 году за счет средств иного межбюджетного трансферта осуществлена оплата принятых обязательств с нарушением установленного срока. Расходы проведены по КБК  814 0409 0200190120 244 225 на сумму 1 659 436 рублей 87 копеек, в том числе по расходам на содержание опорной сети дорог (тип средств 01.00.66) 1 528 642 рубля 87 копеек; содержание прочих населенных пунктов (тип средств 01.00.56) – 130 794 рубля 00 копеек.</w:t>
      </w:r>
    </w:p>
    <w:p w:rsidR="00A2022A" w:rsidRPr="00A2022A" w:rsidRDefault="00A2022A" w:rsidP="00A2022A">
      <w:pPr>
        <w:ind w:firstLine="709"/>
        <w:jc w:val="both"/>
        <w:rPr>
          <w:sz w:val="26"/>
          <w:szCs w:val="26"/>
        </w:rPr>
      </w:pPr>
      <w:r w:rsidRPr="00A2022A">
        <w:rPr>
          <w:rFonts w:eastAsia="Calibri"/>
          <w:sz w:val="26"/>
          <w:szCs w:val="26"/>
          <w:lang w:eastAsia="en-US"/>
        </w:rPr>
        <w:t xml:space="preserve">9. </w:t>
      </w:r>
      <w:proofErr w:type="gramStart"/>
      <w:r w:rsidRPr="00A2022A">
        <w:rPr>
          <w:sz w:val="26"/>
          <w:szCs w:val="26"/>
        </w:rPr>
        <w:t>В нарушение пункта 3 части 1 статьи 162 БК РФ,  п. 1  ст. 702 ГК  РФ:</w:t>
      </w:r>
      <w:r w:rsidRPr="00A2022A">
        <w:rPr>
          <w:i/>
          <w:sz w:val="26"/>
          <w:szCs w:val="26"/>
        </w:rPr>
        <w:t xml:space="preserve"> </w:t>
      </w:r>
      <w:r w:rsidRPr="00A2022A">
        <w:rPr>
          <w:sz w:val="26"/>
          <w:szCs w:val="26"/>
        </w:rPr>
        <w:t>в 2023 году исключается возможность оценки  результата  выполненных работ (отсутствуют заявки, предусмотренные условиями договора или информация на заявках об исполнении, путевые листы, подтверждающие работу автотранспорта.</w:t>
      </w:r>
      <w:proofErr w:type="gramEnd"/>
      <w:r w:rsidRPr="00A2022A">
        <w:rPr>
          <w:sz w:val="26"/>
          <w:szCs w:val="26"/>
        </w:rPr>
        <w:t xml:space="preserve">  </w:t>
      </w:r>
      <w:proofErr w:type="gramStart"/>
      <w:r w:rsidRPr="00A2022A">
        <w:rPr>
          <w:sz w:val="26"/>
          <w:szCs w:val="26"/>
        </w:rPr>
        <w:t>Акты выполненных работ,  подписанные обеими сторонами, содержат только общие показатели объема работы техники).</w:t>
      </w:r>
      <w:proofErr w:type="gramEnd"/>
    </w:p>
    <w:p w:rsidR="00A2022A" w:rsidRPr="00A2022A" w:rsidRDefault="00A2022A" w:rsidP="00A2022A">
      <w:pPr>
        <w:ind w:firstLine="709"/>
        <w:jc w:val="both"/>
        <w:rPr>
          <w:sz w:val="26"/>
          <w:szCs w:val="26"/>
        </w:rPr>
      </w:pPr>
      <w:r w:rsidRPr="00A2022A">
        <w:rPr>
          <w:sz w:val="26"/>
          <w:szCs w:val="26"/>
        </w:rPr>
        <w:t xml:space="preserve">10. В нарушение подпункта 13 пункта 1 статьи 158, </w:t>
      </w:r>
      <w:r w:rsidRPr="00A2022A">
        <w:rPr>
          <w:bCs/>
          <w:sz w:val="26"/>
          <w:szCs w:val="26"/>
        </w:rPr>
        <w:t xml:space="preserve"> пункта 3 статьи 179 БК РФ, </w:t>
      </w:r>
      <w:r w:rsidRPr="00A2022A">
        <w:rPr>
          <w:sz w:val="26"/>
          <w:szCs w:val="26"/>
        </w:rPr>
        <w:t xml:space="preserve"> положений </w:t>
      </w:r>
      <w:r w:rsidRPr="00A2022A">
        <w:rPr>
          <w:bCs/>
          <w:sz w:val="26"/>
          <w:szCs w:val="26"/>
        </w:rPr>
        <w:t xml:space="preserve">разделов </w:t>
      </w:r>
      <w:r w:rsidRPr="00A2022A">
        <w:rPr>
          <w:bCs/>
          <w:sz w:val="26"/>
          <w:szCs w:val="26"/>
          <w:lang w:val="en-US"/>
        </w:rPr>
        <w:t>V</w:t>
      </w:r>
      <w:r w:rsidRPr="00A2022A">
        <w:rPr>
          <w:bCs/>
          <w:sz w:val="26"/>
          <w:szCs w:val="26"/>
        </w:rPr>
        <w:t xml:space="preserve"> и </w:t>
      </w:r>
      <w:r w:rsidRPr="00A2022A">
        <w:rPr>
          <w:bCs/>
          <w:sz w:val="26"/>
          <w:szCs w:val="26"/>
          <w:lang w:val="en-US"/>
        </w:rPr>
        <w:t>VI</w:t>
      </w:r>
      <w:r w:rsidRPr="00A2022A">
        <w:rPr>
          <w:bCs/>
          <w:sz w:val="26"/>
          <w:szCs w:val="26"/>
        </w:rPr>
        <w:t xml:space="preserve"> Порядка, раздела </w:t>
      </w:r>
      <w:r w:rsidRPr="00A2022A">
        <w:rPr>
          <w:bCs/>
          <w:sz w:val="26"/>
          <w:szCs w:val="26"/>
          <w:lang w:val="en-US"/>
        </w:rPr>
        <w:t>IV</w:t>
      </w:r>
      <w:r w:rsidRPr="00A2022A">
        <w:rPr>
          <w:bCs/>
          <w:sz w:val="26"/>
          <w:szCs w:val="26"/>
        </w:rPr>
        <w:t xml:space="preserve"> Методических указаний: в 2023 году </w:t>
      </w:r>
      <w:r w:rsidRPr="00A2022A">
        <w:rPr>
          <w:sz w:val="26"/>
          <w:szCs w:val="26"/>
        </w:rPr>
        <w:t xml:space="preserve">ответственным исполнителем Программы не проведена оценка эффективности </w:t>
      </w:r>
      <w:proofErr w:type="gramStart"/>
      <w:r w:rsidRPr="00A2022A">
        <w:rPr>
          <w:sz w:val="26"/>
          <w:szCs w:val="26"/>
        </w:rPr>
        <w:t>ее</w:t>
      </w:r>
      <w:proofErr w:type="gramEnd"/>
      <w:r w:rsidRPr="00A2022A">
        <w:rPr>
          <w:sz w:val="26"/>
          <w:szCs w:val="26"/>
        </w:rPr>
        <w:t xml:space="preserve"> реализации, отсутствует </w:t>
      </w:r>
      <w:r w:rsidRPr="00A2022A">
        <w:rPr>
          <w:bCs/>
          <w:sz w:val="26"/>
          <w:szCs w:val="26"/>
        </w:rPr>
        <w:t>Годовой отчет о ходе реализации и оценке эффективности муниципальной программы</w:t>
      </w:r>
      <w:r w:rsidRPr="00A2022A">
        <w:rPr>
          <w:sz w:val="26"/>
          <w:szCs w:val="26"/>
        </w:rPr>
        <w:t>.</w:t>
      </w:r>
    </w:p>
    <w:p w:rsidR="00A2022A" w:rsidRPr="00A2022A" w:rsidRDefault="00A2022A" w:rsidP="00A2022A">
      <w:pPr>
        <w:ind w:firstLine="709"/>
        <w:jc w:val="both"/>
        <w:rPr>
          <w:sz w:val="26"/>
          <w:szCs w:val="26"/>
        </w:rPr>
      </w:pPr>
      <w:r w:rsidRPr="00A2022A">
        <w:rPr>
          <w:sz w:val="26"/>
          <w:szCs w:val="26"/>
        </w:rPr>
        <w:t xml:space="preserve">11. Отсутствует </w:t>
      </w:r>
      <w:proofErr w:type="gramStart"/>
      <w:r w:rsidRPr="00A2022A">
        <w:rPr>
          <w:sz w:val="26"/>
          <w:szCs w:val="26"/>
        </w:rPr>
        <w:t>должный</w:t>
      </w:r>
      <w:proofErr w:type="gramEnd"/>
      <w:r w:rsidRPr="00A2022A">
        <w:rPr>
          <w:sz w:val="26"/>
          <w:szCs w:val="26"/>
        </w:rPr>
        <w:t xml:space="preserve"> контроль со стороны главы поселения при исполнении бюджетных полномочий</w:t>
      </w:r>
      <w:r w:rsidRPr="00A2022A">
        <w:t xml:space="preserve"> </w:t>
      </w:r>
      <w:r w:rsidRPr="00A2022A">
        <w:rPr>
          <w:sz w:val="26"/>
          <w:szCs w:val="26"/>
        </w:rPr>
        <w:t>главного распорядителя бюджетных средств в 2023 году.</w:t>
      </w:r>
    </w:p>
    <w:p w:rsidR="0080274B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020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020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020" w:rsidRPr="00340DBD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EC6" w:rsidRPr="00340DBD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340DBD" w:rsidRDefault="00FC060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40DBD">
        <w:rPr>
          <w:bCs/>
          <w:sz w:val="26"/>
          <w:szCs w:val="26"/>
        </w:rPr>
        <w:t>Начальник</w:t>
      </w:r>
      <w:r w:rsidR="00E46EC6" w:rsidRPr="00340DBD">
        <w:rPr>
          <w:bCs/>
          <w:sz w:val="26"/>
          <w:szCs w:val="26"/>
        </w:rPr>
        <w:t xml:space="preserve"> </w:t>
      </w:r>
      <w:r w:rsidR="00785ED9" w:rsidRPr="00340DBD">
        <w:rPr>
          <w:bCs/>
          <w:sz w:val="26"/>
          <w:szCs w:val="26"/>
        </w:rPr>
        <w:t xml:space="preserve">отдела </w:t>
      </w:r>
    </w:p>
    <w:p w:rsidR="003B06F6" w:rsidRPr="00340DBD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внутреннего финансового контроля                                           </w:t>
      </w:r>
      <w:r w:rsidR="002A0535" w:rsidRPr="00340DBD">
        <w:rPr>
          <w:bCs/>
          <w:sz w:val="26"/>
          <w:szCs w:val="26"/>
        </w:rPr>
        <w:t>Л.В.Романова</w:t>
      </w:r>
    </w:p>
    <w:sectPr w:rsidR="003B06F6" w:rsidRPr="00340DBD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1020"/>
    <w:rsid w:val="000E263E"/>
    <w:rsid w:val="000E3530"/>
    <w:rsid w:val="000E74A2"/>
    <w:rsid w:val="000F650B"/>
    <w:rsid w:val="000F7BF8"/>
    <w:rsid w:val="0011092C"/>
    <w:rsid w:val="0012505C"/>
    <w:rsid w:val="001276D1"/>
    <w:rsid w:val="001318DD"/>
    <w:rsid w:val="001337ED"/>
    <w:rsid w:val="00146E0B"/>
    <w:rsid w:val="00157647"/>
    <w:rsid w:val="001632DE"/>
    <w:rsid w:val="001642AE"/>
    <w:rsid w:val="00174754"/>
    <w:rsid w:val="00180CA4"/>
    <w:rsid w:val="00191325"/>
    <w:rsid w:val="00197277"/>
    <w:rsid w:val="0019733B"/>
    <w:rsid w:val="001A0B48"/>
    <w:rsid w:val="001A3234"/>
    <w:rsid w:val="001A578B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54FBB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A628B"/>
    <w:rsid w:val="002C491B"/>
    <w:rsid w:val="002C79F2"/>
    <w:rsid w:val="002E09AA"/>
    <w:rsid w:val="002F169D"/>
    <w:rsid w:val="002F1C80"/>
    <w:rsid w:val="002F738D"/>
    <w:rsid w:val="00316E7E"/>
    <w:rsid w:val="00325C76"/>
    <w:rsid w:val="0033128B"/>
    <w:rsid w:val="00340DBD"/>
    <w:rsid w:val="0035085B"/>
    <w:rsid w:val="00351B0E"/>
    <w:rsid w:val="00371BEB"/>
    <w:rsid w:val="00373150"/>
    <w:rsid w:val="00393866"/>
    <w:rsid w:val="00393B01"/>
    <w:rsid w:val="00394799"/>
    <w:rsid w:val="0039525D"/>
    <w:rsid w:val="00395F5E"/>
    <w:rsid w:val="003A2EFB"/>
    <w:rsid w:val="003A4A81"/>
    <w:rsid w:val="003B06F6"/>
    <w:rsid w:val="003B4918"/>
    <w:rsid w:val="003C1A9D"/>
    <w:rsid w:val="003C2286"/>
    <w:rsid w:val="003D64D4"/>
    <w:rsid w:val="003D6DEF"/>
    <w:rsid w:val="003F298A"/>
    <w:rsid w:val="00413E87"/>
    <w:rsid w:val="00430189"/>
    <w:rsid w:val="0044166E"/>
    <w:rsid w:val="00442E7C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0FB4"/>
    <w:rsid w:val="00543E31"/>
    <w:rsid w:val="00551E78"/>
    <w:rsid w:val="0055275E"/>
    <w:rsid w:val="00556D4A"/>
    <w:rsid w:val="00557F53"/>
    <w:rsid w:val="00567269"/>
    <w:rsid w:val="00581F8B"/>
    <w:rsid w:val="005A2D2C"/>
    <w:rsid w:val="005B434E"/>
    <w:rsid w:val="005B507E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27A2"/>
    <w:rsid w:val="006959E7"/>
    <w:rsid w:val="006A232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7F61DD"/>
    <w:rsid w:val="0080274B"/>
    <w:rsid w:val="00813AE4"/>
    <w:rsid w:val="008248A2"/>
    <w:rsid w:val="0082581C"/>
    <w:rsid w:val="00831259"/>
    <w:rsid w:val="00832A1C"/>
    <w:rsid w:val="00857D16"/>
    <w:rsid w:val="0087367B"/>
    <w:rsid w:val="008947AB"/>
    <w:rsid w:val="008950A2"/>
    <w:rsid w:val="00895FBE"/>
    <w:rsid w:val="008A139E"/>
    <w:rsid w:val="008C70C8"/>
    <w:rsid w:val="008D6B9E"/>
    <w:rsid w:val="008E1F4E"/>
    <w:rsid w:val="008E31A6"/>
    <w:rsid w:val="008F58B4"/>
    <w:rsid w:val="0090739B"/>
    <w:rsid w:val="009256CB"/>
    <w:rsid w:val="00926960"/>
    <w:rsid w:val="00936C9F"/>
    <w:rsid w:val="00942AF8"/>
    <w:rsid w:val="00943A6C"/>
    <w:rsid w:val="009651E4"/>
    <w:rsid w:val="009662DE"/>
    <w:rsid w:val="00976DCF"/>
    <w:rsid w:val="00982636"/>
    <w:rsid w:val="009845A7"/>
    <w:rsid w:val="00991244"/>
    <w:rsid w:val="0099193E"/>
    <w:rsid w:val="00995188"/>
    <w:rsid w:val="009A3174"/>
    <w:rsid w:val="009A63D0"/>
    <w:rsid w:val="009B4FD3"/>
    <w:rsid w:val="009B5AF3"/>
    <w:rsid w:val="009B6909"/>
    <w:rsid w:val="009D704F"/>
    <w:rsid w:val="009E2D6C"/>
    <w:rsid w:val="009F265D"/>
    <w:rsid w:val="00A01582"/>
    <w:rsid w:val="00A135B0"/>
    <w:rsid w:val="00A2022A"/>
    <w:rsid w:val="00A26F99"/>
    <w:rsid w:val="00A51906"/>
    <w:rsid w:val="00A51D18"/>
    <w:rsid w:val="00A633A6"/>
    <w:rsid w:val="00A63694"/>
    <w:rsid w:val="00A855CC"/>
    <w:rsid w:val="00AA4313"/>
    <w:rsid w:val="00AA4C27"/>
    <w:rsid w:val="00AB3CC5"/>
    <w:rsid w:val="00AB4DB1"/>
    <w:rsid w:val="00AD30C5"/>
    <w:rsid w:val="00AE024B"/>
    <w:rsid w:val="00AF09CF"/>
    <w:rsid w:val="00AF2D49"/>
    <w:rsid w:val="00B02EEE"/>
    <w:rsid w:val="00B063FF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3E38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019C"/>
    <w:rsid w:val="00C04243"/>
    <w:rsid w:val="00C068E0"/>
    <w:rsid w:val="00C1753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B0C3B"/>
    <w:rsid w:val="00CE253E"/>
    <w:rsid w:val="00CE28E1"/>
    <w:rsid w:val="00CE79C9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1C2A"/>
    <w:rsid w:val="00D6263A"/>
    <w:rsid w:val="00D708B0"/>
    <w:rsid w:val="00D834C1"/>
    <w:rsid w:val="00DA5318"/>
    <w:rsid w:val="00DC4908"/>
    <w:rsid w:val="00DF36EF"/>
    <w:rsid w:val="00E0005F"/>
    <w:rsid w:val="00E02862"/>
    <w:rsid w:val="00E0483B"/>
    <w:rsid w:val="00E07A92"/>
    <w:rsid w:val="00E1313D"/>
    <w:rsid w:val="00E13C16"/>
    <w:rsid w:val="00E15A67"/>
    <w:rsid w:val="00E247C7"/>
    <w:rsid w:val="00E26675"/>
    <w:rsid w:val="00E306D4"/>
    <w:rsid w:val="00E32934"/>
    <w:rsid w:val="00E348FE"/>
    <w:rsid w:val="00E448CF"/>
    <w:rsid w:val="00E46EC6"/>
    <w:rsid w:val="00E53218"/>
    <w:rsid w:val="00E5464F"/>
    <w:rsid w:val="00E5637E"/>
    <w:rsid w:val="00E81C91"/>
    <w:rsid w:val="00E84958"/>
    <w:rsid w:val="00E93874"/>
    <w:rsid w:val="00E95029"/>
    <w:rsid w:val="00EB199A"/>
    <w:rsid w:val="00EB2AF5"/>
    <w:rsid w:val="00EB4108"/>
    <w:rsid w:val="00ED26D5"/>
    <w:rsid w:val="00EE0525"/>
    <w:rsid w:val="00EE3069"/>
    <w:rsid w:val="00F00D86"/>
    <w:rsid w:val="00F03EE9"/>
    <w:rsid w:val="00F054D5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51E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3131&amp;dst=29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776A-D8A5-46F3-B6E7-4A9D1419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71</cp:revision>
  <dcterms:created xsi:type="dcterms:W3CDTF">2024-03-18T11:57:00Z</dcterms:created>
  <dcterms:modified xsi:type="dcterms:W3CDTF">2024-11-13T14:02:00Z</dcterms:modified>
</cp:coreProperties>
</file>