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Look w:val="04A0"/>
      </w:tblPr>
      <w:tblGrid>
        <w:gridCol w:w="4818"/>
        <w:gridCol w:w="4647"/>
      </w:tblGrid>
      <w:tr w:rsidR="00A33298" w:rsidRPr="00A33298" w:rsidTr="00A14E45">
        <w:tc>
          <w:tcPr>
            <w:tcW w:w="4809" w:type="dxa"/>
          </w:tcPr>
          <w:p w:rsidR="00A33298" w:rsidRPr="00A33298" w:rsidRDefault="00A33298" w:rsidP="00A33298">
            <w:pPr>
              <w:spacing w:after="0"/>
              <w:jc w:val="both"/>
              <w:rPr>
                <w:rFonts w:ascii="Times New Roman" w:hAnsi="Times New Roman" w:cs="Times New Roman"/>
                <w:sz w:val="24"/>
                <w:szCs w:val="24"/>
              </w:rPr>
            </w:pPr>
            <w:bookmarkStart w:id="0" w:name="_Hlk512419836" w:colFirst="1" w:colLast="4"/>
          </w:p>
        </w:tc>
        <w:tc>
          <w:tcPr>
            <w:tcW w:w="4639" w:type="dxa"/>
          </w:tcPr>
          <w:p w:rsidR="00A33298" w:rsidRDefault="00A33298" w:rsidP="002A0BFC">
            <w:pPr>
              <w:spacing w:after="0" w:line="240" w:lineRule="auto"/>
              <w:ind w:left="852"/>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A33298" w:rsidRDefault="00E65BD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п</w:t>
            </w:r>
            <w:r w:rsidR="00A33298">
              <w:rPr>
                <w:rFonts w:ascii="Times New Roman" w:hAnsi="Times New Roman" w:cs="Times New Roman"/>
                <w:sz w:val="24"/>
                <w:szCs w:val="24"/>
              </w:rPr>
              <w:t>остановлением</w:t>
            </w:r>
          </w:p>
          <w:p w:rsidR="00A33298" w:rsidRDefault="00A3329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A33298" w:rsidRDefault="00A33298" w:rsidP="002A0BFC">
            <w:pPr>
              <w:spacing w:after="0" w:line="240" w:lineRule="auto"/>
              <w:ind w:left="852"/>
              <w:rPr>
                <w:rFonts w:ascii="Times New Roman" w:hAnsi="Times New Roman" w:cs="Times New Roman"/>
                <w:sz w:val="24"/>
                <w:szCs w:val="24"/>
              </w:rPr>
            </w:pPr>
            <w:r>
              <w:rPr>
                <w:rFonts w:ascii="Times New Roman" w:hAnsi="Times New Roman" w:cs="Times New Roman"/>
                <w:sz w:val="24"/>
                <w:szCs w:val="24"/>
              </w:rPr>
              <w:t xml:space="preserve">от </w:t>
            </w:r>
            <w:r w:rsidR="005F1FDF">
              <w:rPr>
                <w:rFonts w:ascii="Times New Roman" w:hAnsi="Times New Roman" w:cs="Times New Roman"/>
                <w:sz w:val="24"/>
                <w:szCs w:val="24"/>
              </w:rPr>
              <w:t>___________</w:t>
            </w:r>
            <w:r w:rsidR="00E65BD8">
              <w:rPr>
                <w:rFonts w:ascii="Times New Roman" w:hAnsi="Times New Roman" w:cs="Times New Roman"/>
                <w:sz w:val="24"/>
                <w:szCs w:val="24"/>
              </w:rPr>
              <w:t xml:space="preserve"> </w:t>
            </w:r>
            <w:r>
              <w:rPr>
                <w:rFonts w:ascii="Times New Roman" w:hAnsi="Times New Roman" w:cs="Times New Roman"/>
                <w:sz w:val="24"/>
                <w:szCs w:val="24"/>
              </w:rPr>
              <w:t>№</w:t>
            </w:r>
            <w:r w:rsidR="00FA2151">
              <w:rPr>
                <w:rFonts w:ascii="Times New Roman" w:hAnsi="Times New Roman" w:cs="Times New Roman"/>
                <w:sz w:val="24"/>
                <w:szCs w:val="24"/>
              </w:rPr>
              <w:t xml:space="preserve"> </w:t>
            </w:r>
            <w:r w:rsidR="005F1FDF">
              <w:rPr>
                <w:rFonts w:ascii="Times New Roman" w:hAnsi="Times New Roman" w:cs="Times New Roman"/>
                <w:sz w:val="24"/>
                <w:szCs w:val="24"/>
              </w:rPr>
              <w:t>_____</w:t>
            </w:r>
          </w:p>
          <w:p w:rsidR="00A33298" w:rsidRDefault="00A33298" w:rsidP="002A0BFC">
            <w:pPr>
              <w:spacing w:after="0" w:line="240" w:lineRule="auto"/>
              <w:ind w:left="852"/>
              <w:rPr>
                <w:rFonts w:ascii="Times New Roman" w:hAnsi="Times New Roman" w:cs="Times New Roman"/>
                <w:sz w:val="24"/>
                <w:szCs w:val="24"/>
              </w:rPr>
            </w:pPr>
          </w:p>
          <w:p w:rsidR="00A33298" w:rsidRDefault="00A33298" w:rsidP="002A0BFC">
            <w:pPr>
              <w:spacing w:after="0" w:line="240" w:lineRule="auto"/>
              <w:ind w:left="852"/>
              <w:rPr>
                <w:rFonts w:ascii="Times New Roman" w:hAnsi="Times New Roman" w:cs="Times New Roman"/>
                <w:sz w:val="24"/>
                <w:szCs w:val="24"/>
              </w:rPr>
            </w:pPr>
          </w:p>
          <w:p w:rsidR="00A33298" w:rsidRPr="00A33298" w:rsidRDefault="00A33298" w:rsidP="006059A4">
            <w:pPr>
              <w:spacing w:after="0" w:line="240" w:lineRule="auto"/>
              <w:ind w:left="852"/>
              <w:rPr>
                <w:rFonts w:ascii="Times New Roman" w:hAnsi="Times New Roman" w:cs="Times New Roman"/>
                <w:sz w:val="24"/>
                <w:szCs w:val="24"/>
              </w:rPr>
            </w:pPr>
          </w:p>
        </w:tc>
      </w:tr>
      <w:bookmarkEnd w:id="0"/>
    </w:tbl>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FA2151" w:rsidRDefault="00A33298" w:rsidP="00A33298">
      <w:pPr>
        <w:spacing w:after="0"/>
        <w:jc w:val="center"/>
        <w:rPr>
          <w:rFonts w:ascii="Times New Roman" w:hAnsi="Times New Roman" w:cs="Times New Roman"/>
          <w:b/>
          <w:sz w:val="28"/>
          <w:szCs w:val="28"/>
        </w:rPr>
      </w:pPr>
      <w:r w:rsidRPr="00FA2151">
        <w:rPr>
          <w:rFonts w:ascii="Times New Roman" w:hAnsi="Times New Roman" w:cs="Times New Roman"/>
          <w:b/>
          <w:sz w:val="28"/>
          <w:szCs w:val="28"/>
        </w:rPr>
        <w:t>Схема теплоснабжения</w:t>
      </w:r>
    </w:p>
    <w:p w:rsidR="00A33298" w:rsidRPr="00FA2151" w:rsidRDefault="00A33298" w:rsidP="00A33298">
      <w:pPr>
        <w:spacing w:after="0"/>
        <w:jc w:val="center"/>
        <w:rPr>
          <w:rFonts w:ascii="Times New Roman" w:hAnsi="Times New Roman" w:cs="Times New Roman"/>
          <w:b/>
          <w:sz w:val="28"/>
          <w:szCs w:val="28"/>
        </w:rPr>
      </w:pPr>
      <w:r w:rsidRPr="00FA2151">
        <w:rPr>
          <w:rFonts w:ascii="Times New Roman" w:hAnsi="Times New Roman" w:cs="Times New Roman"/>
          <w:b/>
          <w:sz w:val="28"/>
          <w:szCs w:val="28"/>
        </w:rPr>
        <w:t xml:space="preserve">Нелазского сельского поселения </w:t>
      </w:r>
      <w:r w:rsidRPr="00FA2151">
        <w:rPr>
          <w:rFonts w:ascii="Times New Roman" w:hAnsi="Times New Roman" w:cs="Times New Roman"/>
          <w:b/>
          <w:sz w:val="28"/>
          <w:szCs w:val="28"/>
        </w:rPr>
        <w:br/>
        <w:t>Череповецкого муниципального района</w:t>
      </w:r>
    </w:p>
    <w:p w:rsidR="00A33298" w:rsidRPr="00FA2151" w:rsidRDefault="00A33298" w:rsidP="00A33298">
      <w:pPr>
        <w:spacing w:after="0"/>
        <w:jc w:val="center"/>
        <w:rPr>
          <w:rFonts w:ascii="Times New Roman" w:hAnsi="Times New Roman" w:cs="Times New Roman"/>
          <w:b/>
          <w:sz w:val="28"/>
          <w:szCs w:val="28"/>
        </w:rPr>
      </w:pPr>
      <w:r w:rsidRPr="00FA2151">
        <w:rPr>
          <w:rFonts w:ascii="Times New Roman" w:hAnsi="Times New Roman" w:cs="Times New Roman"/>
          <w:b/>
          <w:sz w:val="28"/>
          <w:szCs w:val="28"/>
        </w:rPr>
        <w:t>Вологодской области</w:t>
      </w:r>
    </w:p>
    <w:p w:rsidR="00A33298" w:rsidRPr="00FA2151" w:rsidRDefault="00A33298" w:rsidP="00A33298">
      <w:pPr>
        <w:spacing w:after="0"/>
        <w:jc w:val="center"/>
        <w:rPr>
          <w:rFonts w:ascii="Times New Roman" w:hAnsi="Times New Roman" w:cs="Times New Roman"/>
          <w:b/>
          <w:sz w:val="28"/>
          <w:szCs w:val="28"/>
        </w:rPr>
      </w:pPr>
      <w:r w:rsidRPr="00FA2151">
        <w:rPr>
          <w:rFonts w:ascii="Times New Roman" w:hAnsi="Times New Roman" w:cs="Times New Roman"/>
          <w:b/>
          <w:sz w:val="28"/>
          <w:szCs w:val="28"/>
        </w:rPr>
        <w:t>по состоянию на 202</w:t>
      </w:r>
      <w:r w:rsidR="005F1FDF">
        <w:rPr>
          <w:rFonts w:ascii="Times New Roman" w:hAnsi="Times New Roman" w:cs="Times New Roman"/>
          <w:b/>
          <w:sz w:val="28"/>
          <w:szCs w:val="28"/>
        </w:rPr>
        <w:t>5</w:t>
      </w:r>
      <w:r w:rsidRPr="00FA2151">
        <w:rPr>
          <w:rFonts w:ascii="Times New Roman" w:hAnsi="Times New Roman" w:cs="Times New Roman"/>
          <w:b/>
          <w:sz w:val="28"/>
          <w:szCs w:val="28"/>
        </w:rPr>
        <w:t xml:space="preserve"> год и на период до 2035 года </w:t>
      </w:r>
    </w:p>
    <w:p w:rsidR="00FA2151" w:rsidRDefault="00FA2151" w:rsidP="00A33298">
      <w:pPr>
        <w:spacing w:after="0"/>
        <w:jc w:val="center"/>
        <w:rPr>
          <w:rFonts w:ascii="Times New Roman" w:hAnsi="Times New Roman" w:cs="Times New Roman"/>
          <w:b/>
          <w:sz w:val="26"/>
          <w:szCs w:val="26"/>
        </w:rPr>
      </w:pPr>
    </w:p>
    <w:p w:rsidR="00A33298" w:rsidRPr="00A33298" w:rsidRDefault="00A33298" w:rsidP="00A33298">
      <w:pPr>
        <w:spacing w:after="0"/>
        <w:jc w:val="center"/>
        <w:rPr>
          <w:rFonts w:ascii="Times New Roman" w:hAnsi="Times New Roman" w:cs="Times New Roman"/>
          <w:b/>
          <w:sz w:val="26"/>
          <w:szCs w:val="26"/>
        </w:rPr>
      </w:pPr>
      <w:r w:rsidRPr="00A33298">
        <w:rPr>
          <w:rFonts w:ascii="Times New Roman" w:hAnsi="Times New Roman" w:cs="Times New Roman"/>
          <w:b/>
          <w:sz w:val="26"/>
          <w:szCs w:val="26"/>
        </w:rPr>
        <w:t>Утверждаемая часть</w:t>
      </w:r>
    </w:p>
    <w:p w:rsidR="00A33298" w:rsidRPr="00A33298" w:rsidRDefault="00A33298" w:rsidP="00A33298">
      <w:pPr>
        <w:spacing w:after="0"/>
        <w:jc w:val="center"/>
        <w:rPr>
          <w:rFonts w:ascii="Times New Roman" w:hAnsi="Times New Roman" w:cs="Times New Roman"/>
          <w:b/>
          <w:sz w:val="26"/>
          <w:szCs w:val="26"/>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center"/>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Default="00A33298" w:rsidP="00A33298">
      <w:pPr>
        <w:spacing w:after="0"/>
        <w:jc w:val="center"/>
        <w:rPr>
          <w:rFonts w:ascii="Times New Roman" w:hAnsi="Times New Roman" w:cs="Times New Roman"/>
          <w:sz w:val="24"/>
          <w:szCs w:val="24"/>
        </w:rPr>
      </w:pPr>
      <w:r w:rsidRPr="00A33298">
        <w:rPr>
          <w:rFonts w:ascii="Times New Roman" w:hAnsi="Times New Roman" w:cs="Times New Roman"/>
          <w:sz w:val="24"/>
          <w:szCs w:val="24"/>
        </w:rPr>
        <w:t>202</w:t>
      </w:r>
      <w:r w:rsidR="005F1FDF">
        <w:rPr>
          <w:rFonts w:ascii="Times New Roman" w:hAnsi="Times New Roman" w:cs="Times New Roman"/>
          <w:sz w:val="24"/>
          <w:szCs w:val="24"/>
        </w:rPr>
        <w:t>5</w:t>
      </w:r>
      <w:r w:rsidRPr="00A33298">
        <w:rPr>
          <w:rFonts w:ascii="Times New Roman" w:hAnsi="Times New Roman" w:cs="Times New Roman"/>
          <w:sz w:val="24"/>
          <w:szCs w:val="24"/>
        </w:rPr>
        <w:t xml:space="preserve"> год</w:t>
      </w:r>
    </w:p>
    <w:p w:rsidR="001B4FDB" w:rsidRDefault="001B4FDB" w:rsidP="00A33298">
      <w:pPr>
        <w:spacing w:after="0"/>
        <w:jc w:val="center"/>
        <w:rPr>
          <w:rFonts w:ascii="Times New Roman" w:hAnsi="Times New Roman" w:cs="Times New Roman"/>
          <w:sz w:val="24"/>
          <w:szCs w:val="24"/>
        </w:rPr>
      </w:pPr>
    </w:p>
    <w:p w:rsidR="001B4FDB" w:rsidRDefault="001B4FDB" w:rsidP="00A33298">
      <w:pPr>
        <w:spacing w:after="0"/>
        <w:jc w:val="center"/>
        <w:rPr>
          <w:rFonts w:ascii="Times New Roman" w:hAnsi="Times New Roman" w:cs="Times New Roman"/>
          <w:sz w:val="24"/>
          <w:szCs w:val="24"/>
        </w:rPr>
      </w:pPr>
    </w:p>
    <w:p w:rsidR="001B4FDB" w:rsidRDefault="001B4FDB" w:rsidP="00A33298">
      <w:pPr>
        <w:spacing w:after="0"/>
        <w:jc w:val="center"/>
        <w:rPr>
          <w:rFonts w:ascii="Times New Roman" w:hAnsi="Times New Roman" w:cs="Times New Roman"/>
          <w:sz w:val="24"/>
          <w:szCs w:val="24"/>
        </w:rPr>
      </w:pPr>
    </w:p>
    <w:p w:rsidR="006059A4" w:rsidRDefault="006059A4" w:rsidP="00A33298">
      <w:pPr>
        <w:spacing w:after="0"/>
        <w:jc w:val="center"/>
        <w:rPr>
          <w:rFonts w:ascii="Times New Roman" w:hAnsi="Times New Roman" w:cs="Times New Roman"/>
          <w:sz w:val="24"/>
          <w:szCs w:val="24"/>
        </w:rPr>
      </w:pPr>
    </w:p>
    <w:p w:rsidR="006059A4" w:rsidRDefault="006059A4" w:rsidP="00A33298">
      <w:pPr>
        <w:spacing w:after="0"/>
        <w:jc w:val="center"/>
        <w:rPr>
          <w:rFonts w:ascii="Times New Roman" w:hAnsi="Times New Roman" w:cs="Times New Roman"/>
          <w:sz w:val="24"/>
          <w:szCs w:val="24"/>
        </w:rPr>
      </w:pPr>
    </w:p>
    <w:p w:rsidR="001B4FDB" w:rsidRDefault="001B4FDB" w:rsidP="00A33298">
      <w:pPr>
        <w:spacing w:after="0"/>
        <w:jc w:val="center"/>
        <w:rPr>
          <w:rFonts w:ascii="Times New Roman" w:hAnsi="Times New Roman" w:cs="Times New Roman"/>
          <w:sz w:val="24"/>
          <w:szCs w:val="24"/>
        </w:rPr>
      </w:pPr>
    </w:p>
    <w:p w:rsidR="00BB1C0A" w:rsidRDefault="00BB1C0A" w:rsidP="00A33298">
      <w:pPr>
        <w:spacing w:after="0"/>
        <w:jc w:val="center"/>
        <w:rPr>
          <w:rFonts w:ascii="Times New Roman" w:hAnsi="Times New Roman" w:cs="Times New Roman"/>
          <w:sz w:val="24"/>
          <w:szCs w:val="24"/>
        </w:rPr>
      </w:pPr>
    </w:p>
    <w:p w:rsidR="00BB1C0A" w:rsidRDefault="00BB1C0A" w:rsidP="00A33298">
      <w:pPr>
        <w:spacing w:after="0"/>
        <w:jc w:val="center"/>
        <w:rPr>
          <w:rFonts w:ascii="Times New Roman" w:hAnsi="Times New Roman" w:cs="Times New Roman"/>
          <w:sz w:val="24"/>
          <w:szCs w:val="24"/>
        </w:rPr>
      </w:pPr>
    </w:p>
    <w:p w:rsidR="00BB1C0A" w:rsidRDefault="00BB1C0A" w:rsidP="00A33298">
      <w:pPr>
        <w:spacing w:after="0"/>
        <w:jc w:val="center"/>
        <w:rPr>
          <w:rFonts w:ascii="Times New Roman" w:hAnsi="Times New Roman" w:cs="Times New Roman"/>
          <w:sz w:val="24"/>
          <w:szCs w:val="24"/>
        </w:rPr>
      </w:pPr>
    </w:p>
    <w:p w:rsidR="001B4FDB" w:rsidRPr="00A33298" w:rsidRDefault="001B4FDB" w:rsidP="00A33298">
      <w:pPr>
        <w:spacing w:after="0"/>
        <w:jc w:val="center"/>
        <w:rPr>
          <w:rFonts w:ascii="Times New Roman" w:hAnsi="Times New Roman" w:cs="Times New Roman"/>
          <w:sz w:val="24"/>
          <w:szCs w:val="24"/>
        </w:rPr>
      </w:pPr>
    </w:p>
    <w:sdt>
      <w:sdtPr>
        <w:rPr>
          <w:rFonts w:ascii="Times New Roman" w:hAnsi="Times New Roman" w:cs="Times New Roman"/>
          <w:sz w:val="24"/>
          <w:szCs w:val="24"/>
        </w:rPr>
        <w:id w:val="937715539"/>
        <w:docPartObj>
          <w:docPartGallery w:val="Table of Contents"/>
          <w:docPartUnique/>
        </w:docPartObj>
      </w:sdtPr>
      <w:sdtContent>
        <w:p w:rsidR="00A33298" w:rsidRPr="00A33298" w:rsidRDefault="00A33298" w:rsidP="00FA2151">
          <w:pPr>
            <w:spacing w:after="0"/>
            <w:jc w:val="center"/>
            <w:rPr>
              <w:rFonts w:ascii="Times New Roman" w:hAnsi="Times New Roman" w:cs="Times New Roman"/>
              <w:sz w:val="24"/>
              <w:szCs w:val="24"/>
            </w:rPr>
          </w:pPr>
          <w:r w:rsidRPr="00A33298">
            <w:rPr>
              <w:rFonts w:ascii="Times New Roman" w:hAnsi="Times New Roman" w:cs="Times New Roman"/>
              <w:sz w:val="24"/>
              <w:szCs w:val="24"/>
            </w:rPr>
            <w:t>Содержание</w:t>
          </w:r>
        </w:p>
        <w:p w:rsidR="00A33298" w:rsidRPr="00A33298" w:rsidRDefault="00791AEB" w:rsidP="00A33298">
          <w:pPr>
            <w:spacing w:after="0"/>
            <w:jc w:val="both"/>
            <w:rPr>
              <w:rFonts w:ascii="Times New Roman" w:hAnsi="Times New Roman" w:cs="Times New Roman"/>
              <w:noProof/>
              <w:sz w:val="24"/>
              <w:szCs w:val="24"/>
            </w:rPr>
          </w:pPr>
          <w:r w:rsidRPr="00A33298">
            <w:rPr>
              <w:rFonts w:ascii="Times New Roman" w:hAnsi="Times New Roman" w:cs="Times New Roman"/>
              <w:sz w:val="24"/>
              <w:szCs w:val="24"/>
            </w:rPr>
            <w:fldChar w:fldCharType="begin"/>
          </w:r>
          <w:r w:rsidR="00A33298" w:rsidRPr="00A33298">
            <w:rPr>
              <w:rFonts w:ascii="Times New Roman" w:hAnsi="Times New Roman" w:cs="Times New Roman"/>
              <w:sz w:val="24"/>
              <w:szCs w:val="24"/>
            </w:rPr>
            <w:instrText>TOC \o "1-3" \h \z \u</w:instrText>
          </w:r>
          <w:r w:rsidRPr="00A33298">
            <w:rPr>
              <w:rFonts w:ascii="Times New Roman" w:hAnsi="Times New Roman" w:cs="Times New Roman"/>
              <w:sz w:val="24"/>
              <w:szCs w:val="24"/>
            </w:rPr>
            <w:fldChar w:fldCharType="separate"/>
          </w:r>
          <w:hyperlink w:anchor="_Toc88218089" w:history="1">
            <w:r w:rsidR="00A33298" w:rsidRPr="00B33A93">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Нелазского сельского поселения</w:t>
            </w:r>
            <w:r w:rsidR="00B33A93">
              <w:rPr>
                <w:rFonts w:ascii="Times New Roman" w:hAnsi="Times New Roman" w:cs="Times New Roman"/>
                <w:noProof/>
                <w:sz w:val="24"/>
                <w:szCs w:val="24"/>
              </w:rPr>
              <w:t>…………………………………………………………………………………</w:t>
            </w:r>
            <w:r w:rsidR="00B33A93">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_Toc88218089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11</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0" w:history="1">
            <w:r w:rsidR="00A33298" w:rsidRPr="00A33298">
              <w:rPr>
                <w:rFonts w:ascii="Times New Roman" w:hAnsi="Times New Roman" w:cs="Times New Roman"/>
                <w:noProof/>
                <w:sz w:val="24"/>
                <w:szCs w:val="24"/>
              </w:rPr>
              <w:t>1.1.</w:t>
            </w:r>
            <w:r w:rsidR="00A33298" w:rsidRPr="00A33298">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11</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1" w:history="1">
            <w:r w:rsidR="00A33298" w:rsidRPr="00A33298">
              <w:rPr>
                <w:rFonts w:ascii="Times New Roman" w:hAnsi="Times New Roman" w:cs="Times New Roman"/>
                <w:noProof/>
                <w:sz w:val="24"/>
                <w:szCs w:val="24"/>
              </w:rPr>
              <w:t>1.2.</w:t>
            </w:r>
            <w:r w:rsidR="00A33298" w:rsidRPr="00A33298">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11</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2" w:history="1">
            <w:r w:rsidR="00A33298" w:rsidRPr="00A33298">
              <w:rPr>
                <w:rFonts w:ascii="Times New Roman" w:hAnsi="Times New Roman" w:cs="Times New Roman"/>
                <w:noProof/>
                <w:sz w:val="24"/>
                <w:szCs w:val="24"/>
              </w:rPr>
              <w:t>1.3.</w:t>
            </w:r>
            <w:r w:rsidR="00A33298" w:rsidRPr="00A33298">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A33298" w:rsidRPr="00A33298">
              <w:rPr>
                <w:rFonts w:ascii="Times New Roman" w:hAnsi="Times New Roman" w:cs="Times New Roman"/>
                <w:noProof/>
                <w:webHidden/>
                <w:sz w:val="24"/>
                <w:szCs w:val="24"/>
              </w:rPr>
              <w:tab/>
            </w:r>
            <w:r w:rsidR="00B33A93">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14</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3" w:history="1">
            <w:r w:rsidR="00A33298" w:rsidRPr="00A33298">
              <w:rPr>
                <w:rFonts w:ascii="Times New Roman" w:hAnsi="Times New Roman" w:cs="Times New Roman"/>
                <w:noProof/>
                <w:sz w:val="24"/>
                <w:szCs w:val="24"/>
              </w:rPr>
              <w:t>1.4.</w:t>
            </w:r>
            <w:r w:rsidR="00A33298" w:rsidRPr="00A33298">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14</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4" w:history="1">
            <w:r w:rsidR="00A33298" w:rsidRPr="00B33A93">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15</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5" w:history="1">
            <w:r w:rsidR="00A33298" w:rsidRPr="00A33298">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15</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6" w:history="1">
            <w:r w:rsidR="00A33298" w:rsidRPr="00A33298">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15</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7" w:history="1">
            <w:r w:rsidR="00A33298" w:rsidRPr="00A33298">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15</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8" w:history="1">
            <w:r w:rsidR="00A33298" w:rsidRPr="00A33298">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17</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099" w:history="1">
            <w:r w:rsidR="00A33298" w:rsidRPr="00A33298">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_Toc88218099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17</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0" w:history="1">
            <w:r w:rsidR="00A33298" w:rsidRPr="00A33298">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18</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1" w:history="1">
            <w:r w:rsidR="00A33298" w:rsidRPr="00A33298">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18</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2" w:history="1">
            <w:r w:rsidR="00A33298" w:rsidRPr="00A33298">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B33A93">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20</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3" w:history="1">
            <w:r w:rsidR="00A33298" w:rsidRPr="00A33298">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20</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4" w:history="1">
            <w:r w:rsidR="00A33298" w:rsidRPr="00A33298">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22</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5" w:history="1">
            <w:r w:rsidR="00A33298" w:rsidRPr="00A33298">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22</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6" w:history="1">
            <w:r w:rsidR="00A33298" w:rsidRPr="00A33298">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22</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7" w:history="1">
            <w:r w:rsidR="00A33298" w:rsidRPr="00A33298">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8" w:history="1">
            <w:r w:rsidR="00A33298" w:rsidRPr="00A33298">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09" w:history="1">
            <w:r w:rsidR="00A33298" w:rsidRPr="00D23C7C">
              <w:rPr>
                <w:rFonts w:ascii="Times New Roman" w:hAnsi="Times New Roman" w:cs="Times New Roman"/>
                <w:b/>
                <w:noProof/>
                <w:sz w:val="24"/>
                <w:szCs w:val="24"/>
              </w:rPr>
              <w:t>Раздел 3. Существующие и перспективные балансы теплоносителя</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_Toc88218109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0" w:history="1">
            <w:r w:rsidR="00A33298" w:rsidRPr="00A33298">
              <w:rPr>
                <w:rFonts w:ascii="Times New Roman" w:hAnsi="Times New Roman" w:cs="Times New Roman"/>
                <w:noProof/>
                <w:sz w:val="24"/>
                <w:szCs w:val="24"/>
              </w:rPr>
              <w:t>3.1.</w:t>
            </w:r>
            <w:r w:rsidR="00A33298" w:rsidRPr="00A33298">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1" w:history="1">
            <w:r w:rsidR="00A33298" w:rsidRPr="00A33298">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24</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2" w:history="1">
            <w:r w:rsidR="00A33298" w:rsidRPr="00D23C7C">
              <w:rPr>
                <w:rFonts w:ascii="Times New Roman" w:hAnsi="Times New Roman" w:cs="Times New Roman"/>
                <w:b/>
                <w:noProof/>
                <w:sz w:val="24"/>
                <w:szCs w:val="24"/>
              </w:rPr>
              <w:t>Раздел 4. Основные положения мастер-плана развития систем теплоснабжения Нелазского сельского поселения</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24</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3" w:history="1">
            <w:r w:rsidR="00A33298" w:rsidRPr="00A33298">
              <w:rPr>
                <w:rFonts w:ascii="Times New Roman" w:hAnsi="Times New Roman" w:cs="Times New Roman"/>
                <w:noProof/>
                <w:sz w:val="24"/>
                <w:szCs w:val="24"/>
              </w:rPr>
              <w:t>4.1. Описание сценариев развития теплоснабжения Нелазского сельского поселения</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24</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4" w:history="1">
            <w:r w:rsidR="00A33298" w:rsidRPr="00A33298">
              <w:rPr>
                <w:rFonts w:ascii="Times New Roman" w:hAnsi="Times New Roman" w:cs="Times New Roman"/>
                <w:noProof/>
                <w:sz w:val="24"/>
                <w:szCs w:val="24"/>
              </w:rPr>
              <w:t>4.2. Обоснование выбора приоритетного сценария развития систем теплоснабжения</w:t>
            </w:r>
            <w:r w:rsidR="00D23C7C">
              <w:rPr>
                <w:rFonts w:ascii="Times New Roman" w:hAnsi="Times New Roman" w:cs="Times New Roman"/>
                <w:noProof/>
                <w:webHidden/>
                <w:sz w:val="24"/>
                <w:szCs w:val="24"/>
              </w:rPr>
              <w:t>…</w:t>
            </w:r>
            <w:r w:rsidR="00385642">
              <w:rPr>
                <w:rFonts w:ascii="Times New Roman" w:hAnsi="Times New Roman" w:cs="Times New Roman"/>
                <w:noProof/>
                <w:webHidden/>
                <w:sz w:val="24"/>
                <w:szCs w:val="24"/>
              </w:rPr>
              <w:t>…………………………………………………………………………..</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26</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5" w:history="1">
            <w:r w:rsidR="00A33298" w:rsidRPr="00A33298">
              <w:rPr>
                <w:rFonts w:ascii="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27</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6" w:history="1">
            <w:r w:rsidR="00A33298" w:rsidRPr="00A33298">
              <w:rPr>
                <w:rFonts w:ascii="Times New Roman" w:hAnsi="Times New Roman" w:cs="Times New Roman"/>
                <w:noProof/>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27</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7" w:history="1">
            <w:r w:rsidR="00A33298" w:rsidRPr="00A33298">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28</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8" w:history="1">
            <w:r w:rsidR="00A33298" w:rsidRPr="00A33298">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28</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19" w:history="1">
            <w:r w:rsidR="00A33298" w:rsidRPr="00A33298">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_Toc88218119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28</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0" w:history="1">
            <w:r w:rsidR="00A33298" w:rsidRPr="00A33298">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28</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1" w:history="1">
            <w:r w:rsidR="00A33298" w:rsidRPr="00A33298">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29</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2" w:history="1">
            <w:r w:rsidR="00A33298" w:rsidRPr="00A33298">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30</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3" w:history="1">
            <w:r w:rsidR="00A33298" w:rsidRPr="00A33298">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r w:rsidR="00D23C7C">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30</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4" w:history="1">
            <w:r w:rsidR="00A33298" w:rsidRPr="00A33298">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30</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5" w:history="1">
            <w:r w:rsidR="00A33298" w:rsidRPr="00A33298">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23C7C">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6" w:history="1">
            <w:r w:rsidR="00A33298" w:rsidRPr="00CD22E6">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7" w:history="1">
            <w:r w:rsidR="00A33298" w:rsidRPr="00A33298">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8" w:history="1">
            <w:r w:rsidR="00A33298" w:rsidRPr="00A33298">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29" w:history="1">
            <w:r w:rsidR="00A33298" w:rsidRPr="00A33298">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_Toc88218129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32</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0" w:history="1">
            <w:r w:rsidR="00A33298" w:rsidRPr="00A33298">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85642">
              <w:rPr>
                <w:rFonts w:ascii="Times New Roman" w:hAnsi="Times New Roman" w:cs="Times New Roman"/>
                <w:noProof/>
                <w:sz w:val="24"/>
                <w:szCs w:val="24"/>
              </w:rPr>
              <w:t>…...</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1" w:history="1">
            <w:r w:rsidR="00A33298" w:rsidRPr="00A33298">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2" w:history="1">
            <w:r w:rsidR="00A33298" w:rsidRPr="00CD22E6">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CD22E6">
              <w:rPr>
                <w:rFonts w:ascii="Times New Roman" w:hAnsi="Times New Roman" w:cs="Times New Roman"/>
                <w:b/>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3" w:history="1">
            <w:r w:rsidR="00A33298" w:rsidRPr="00CD22E6">
              <w:rPr>
                <w:rFonts w:ascii="Times New Roman" w:hAnsi="Times New Roman" w:cs="Times New Roman"/>
                <w:b/>
                <w:noProof/>
                <w:sz w:val="24"/>
                <w:szCs w:val="24"/>
              </w:rPr>
              <w:t>Раздел 8. Перспективные топливные балансы</w:t>
            </w:r>
            <w:r w:rsidR="00CD22E6">
              <w:rPr>
                <w:rFonts w:ascii="Times New Roman" w:hAnsi="Times New Roman" w:cs="Times New Roman"/>
                <w:b/>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4" w:history="1">
            <w:r w:rsidR="00A33298" w:rsidRPr="00A33298">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33</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5" w:history="1">
            <w:r w:rsidR="00A33298" w:rsidRPr="00A33298">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6" w:history="1">
            <w:r w:rsidR="00A33298" w:rsidRPr="00A33298">
              <w:rPr>
                <w:rFonts w:ascii="Times New Roman" w:hAnsi="Times New Roman" w:cs="Times New Roman"/>
                <w:noProof/>
                <w:sz w:val="24"/>
                <w:szCs w:val="24"/>
              </w:rPr>
              <w:t>8.3. Преобладающий в Нелазском сельском поселении вид топлива, определяемый по совокупности всех систем теплоснабжения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7" w:history="1">
            <w:r w:rsidR="00A33298" w:rsidRPr="00A33298">
              <w:rPr>
                <w:rFonts w:ascii="Times New Roman" w:hAnsi="Times New Roman" w:cs="Times New Roman"/>
                <w:noProof/>
                <w:sz w:val="24"/>
                <w:szCs w:val="24"/>
              </w:rPr>
              <w:t>8.4. Приоритетное направления развития топливного баланса Нелазского сельского поселения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38" w:history="1">
            <w:r w:rsidR="00A33298" w:rsidRPr="00CD22E6">
              <w:rPr>
                <w:rFonts w:ascii="Times New Roman" w:hAnsi="Times New Roman" w:cs="Times New Roman"/>
                <w:b/>
                <w:noProof/>
                <w:sz w:val="24"/>
                <w:szCs w:val="24"/>
              </w:rPr>
              <w:t>Раздел 9. Инвестиции в строительство, реконструкцию, техническое перевооружение и (или) модернизацию</w:t>
            </w:r>
            <w:r w:rsidR="00CD22E6">
              <w:rPr>
                <w:rFonts w:ascii="Times New Roman" w:hAnsi="Times New Roman" w:cs="Times New Roman"/>
                <w:b/>
                <w:noProof/>
                <w:sz w:val="24"/>
                <w:szCs w:val="24"/>
              </w:rPr>
              <w:t>..</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A33298" w:rsidRDefault="00791AEB" w:rsidP="00A33298">
          <w:pPr>
            <w:spacing w:after="0"/>
            <w:jc w:val="both"/>
            <w:rPr>
              <w:noProof/>
            </w:rPr>
          </w:pPr>
          <w:hyperlink w:anchor="_Toc88218139" w:history="1">
            <w:r w:rsidR="00A33298" w:rsidRPr="00A33298">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_Toc88218139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36</w:t>
            </w:r>
            <w:r w:rsidRPr="00A33298">
              <w:rPr>
                <w:rFonts w:ascii="Times New Roman" w:hAnsi="Times New Roman" w:cs="Times New Roman"/>
                <w:noProof/>
                <w:webHidden/>
                <w:sz w:val="24"/>
                <w:szCs w:val="24"/>
              </w:rPr>
              <w:fldChar w:fldCharType="end"/>
            </w:r>
          </w:hyperlink>
        </w:p>
        <w:p w:rsidR="003100A5" w:rsidRPr="003100A5" w:rsidRDefault="003100A5" w:rsidP="003100A5">
          <w:pPr>
            <w:spacing w:after="0"/>
            <w:jc w:val="both"/>
            <w:rPr>
              <w:rFonts w:ascii="Times New Roman" w:hAnsi="Times New Roman" w:cs="Times New Roman"/>
              <w:noProof/>
              <w:sz w:val="24"/>
              <w:szCs w:val="24"/>
            </w:rPr>
          </w:pPr>
          <w:r w:rsidRPr="003100A5">
            <w:rPr>
              <w:rFonts w:ascii="Times New Roman" w:hAnsi="Times New Roman" w:cs="Times New Roman"/>
              <w:noProof/>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Pr>
              <w:rFonts w:ascii="Times New Roman" w:hAnsi="Times New Roman" w:cs="Times New Roman"/>
              <w:noProof/>
              <w:sz w:val="24"/>
              <w:szCs w:val="24"/>
            </w:rPr>
            <w:t xml:space="preserve"> …………………………………………………………</w:t>
          </w:r>
          <w:r w:rsidR="00CD22E6">
            <w:rPr>
              <w:rFonts w:ascii="Times New Roman" w:hAnsi="Times New Roman" w:cs="Times New Roman"/>
              <w:noProof/>
              <w:sz w:val="24"/>
              <w:szCs w:val="24"/>
            </w:rPr>
            <w:t>..38</w:t>
          </w:r>
        </w:p>
        <w:p w:rsidR="00A33298" w:rsidRPr="00A33298" w:rsidRDefault="00791AEB" w:rsidP="00A33298">
          <w:pPr>
            <w:spacing w:after="0"/>
            <w:jc w:val="both"/>
            <w:rPr>
              <w:rFonts w:ascii="Times New Roman" w:hAnsi="Times New Roman" w:cs="Times New Roman"/>
              <w:noProof/>
              <w:sz w:val="24"/>
              <w:szCs w:val="24"/>
            </w:rPr>
          </w:pPr>
          <w:hyperlink w:anchor="_Toc88218140" w:history="1">
            <w:r w:rsidR="00A33298" w:rsidRPr="00A33298">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A33298" w:rsidRPr="00A33298">
              <w:rPr>
                <w:rFonts w:ascii="Times New Roman" w:hAnsi="Times New Roman" w:cs="Times New Roman"/>
                <w:noProof/>
                <w:webHidden/>
                <w:sz w:val="24"/>
                <w:szCs w:val="24"/>
              </w:rPr>
              <w:tab/>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39</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1" w:history="1">
            <w:r w:rsidR="00A33298" w:rsidRPr="00A33298">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39</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2" w:history="1">
            <w:r w:rsidR="00A33298" w:rsidRPr="00A33298">
              <w:rPr>
                <w:rFonts w:ascii="Times New Roman" w:hAnsi="Times New Roman" w:cs="Times New Roman"/>
                <w:noProof/>
                <w:sz w:val="24"/>
                <w:szCs w:val="24"/>
              </w:rPr>
              <w:t>9.5. Оценка эффективности инвестиций по отдельным предложениям</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39</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3" w:history="1">
            <w:r w:rsidR="00A33298" w:rsidRPr="00A33298">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40</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4" w:history="1">
            <w:r w:rsidR="00A33298" w:rsidRPr="00CD22E6">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40</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5" w:history="1">
            <w:r w:rsidR="00A33298" w:rsidRPr="00A33298">
              <w:rPr>
                <w:rFonts w:ascii="Times New Roman" w:hAnsi="Times New Roman" w:cs="Times New Roman"/>
                <w:noProof/>
                <w:sz w:val="24"/>
                <w:szCs w:val="24"/>
              </w:rPr>
              <w:t>10.1. Решение об определении единой теплоснабжающей организации (организаций)</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40</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6" w:history="1">
            <w:r w:rsidR="00A33298" w:rsidRPr="00A33298">
              <w:rPr>
                <w:rFonts w:ascii="Times New Roman" w:hAnsi="Times New Roman" w:cs="Times New Roman"/>
                <w:noProof/>
                <w:sz w:val="24"/>
                <w:szCs w:val="24"/>
              </w:rPr>
              <w:t>10.2. Реестр зон деятельности единой теплоснабжающей организации</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41</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7" w:history="1">
            <w:r w:rsidR="00A33298" w:rsidRPr="00A33298">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41</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8" w:history="1">
            <w:r w:rsidR="00A33298" w:rsidRPr="00A33298">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45</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49" w:history="1">
            <w:r w:rsidR="00A33298" w:rsidRPr="00A33298">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_Toc88218149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45</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0" w:history="1">
            <w:r w:rsidR="00A33298" w:rsidRPr="00CD22E6">
              <w:rPr>
                <w:rFonts w:ascii="Times New Roman" w:hAnsi="Times New Roman" w:cs="Times New Roman"/>
                <w:b/>
                <w:noProof/>
                <w:sz w:val="24"/>
                <w:szCs w:val="24"/>
              </w:rPr>
              <w:t>Раздел 11. Решения о распределении тепловой нагрузки между источниками тепловой энергии</w:t>
            </w:r>
            <w:r w:rsidR="00CD22E6">
              <w:rPr>
                <w:rFonts w:ascii="Times New Roman" w:hAnsi="Times New Roman" w:cs="Times New Roman"/>
                <w:b/>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45</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1" w:history="1">
            <w:r w:rsidR="00A33298" w:rsidRPr="00CD22E6">
              <w:rPr>
                <w:rFonts w:ascii="Times New Roman" w:hAnsi="Times New Roman" w:cs="Times New Roman"/>
                <w:b/>
                <w:noProof/>
                <w:sz w:val="24"/>
                <w:szCs w:val="24"/>
              </w:rPr>
              <w:t>Раздел 12. Решения по бесхозяйным тепловым сетям</w:t>
            </w:r>
            <w:r w:rsidR="00CD22E6">
              <w:rPr>
                <w:rFonts w:ascii="Times New Roman" w:hAnsi="Times New Roman" w:cs="Times New Roman"/>
                <w:b/>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45</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2" w:history="1">
            <w:r w:rsidR="00A33298" w:rsidRPr="00CD22E6">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_Toc88218152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46</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3" w:history="1">
            <w:r w:rsidR="00A33298" w:rsidRPr="00A33298">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_Toc88218153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46</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4" w:history="1">
            <w:r w:rsidR="00A33298" w:rsidRPr="00A33298">
              <w:rPr>
                <w:rFonts w:ascii="Times New Roman" w:hAnsi="Times New Roman" w:cs="Times New Roman"/>
                <w:noProof/>
                <w:sz w:val="24"/>
                <w:szCs w:val="24"/>
              </w:rPr>
              <w:t>13.2. Описание проблем организации газоснабжения источников тепловой энергии</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_Toc88218154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46</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5" w:history="1">
            <w:r w:rsidR="00A33298" w:rsidRPr="00A33298">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_Toc88218155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47</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6" w:history="1">
            <w:r w:rsidR="00A33298" w:rsidRPr="00A33298">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D22E6">
              <w:rPr>
                <w:rFonts w:ascii="Times New Roman" w:hAnsi="Times New Roman" w:cs="Times New Roman"/>
                <w:noProof/>
                <w:sz w:val="24"/>
                <w:szCs w:val="24"/>
              </w:rPr>
              <w:t>…………………………………………………………</w:t>
            </w:r>
            <w:r w:rsidR="00B4403F">
              <w:rPr>
                <w:rFonts w:ascii="Times New Roman" w:hAnsi="Times New Roman" w:cs="Times New Roman"/>
                <w:noProof/>
                <w:sz w:val="24"/>
                <w:szCs w:val="24"/>
              </w:rPr>
              <w:t>….</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_Toc88218156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47</w:t>
            </w:r>
            <w:r w:rsidRPr="00A33298">
              <w:rPr>
                <w:rFonts w:ascii="Times New Roman" w:hAnsi="Times New Roman" w:cs="Times New Roman"/>
                <w:noProof/>
                <w:webHidden/>
                <w:sz w:val="24"/>
                <w:szCs w:val="24"/>
              </w:rPr>
              <w:fldChar w:fldCharType="end"/>
            </w:r>
          </w:hyperlink>
          <w:r w:rsidR="00CD22E6" w:rsidRPr="00CD22E6">
            <w:rPr>
              <w:rFonts w:ascii="Times New Roman" w:hAnsi="Times New Roman" w:cs="Times New Roman"/>
              <w:noProof/>
            </w:rPr>
            <w:t>6</w:t>
          </w:r>
        </w:p>
        <w:p w:rsidR="00A33298" w:rsidRPr="00A33298" w:rsidRDefault="00791AEB" w:rsidP="00A33298">
          <w:pPr>
            <w:spacing w:after="0"/>
            <w:jc w:val="both"/>
            <w:rPr>
              <w:rFonts w:ascii="Times New Roman" w:hAnsi="Times New Roman" w:cs="Times New Roman"/>
              <w:noProof/>
              <w:sz w:val="24"/>
              <w:szCs w:val="24"/>
            </w:rPr>
          </w:pPr>
          <w:hyperlink w:anchor="_Toc88218157" w:history="1">
            <w:r w:rsidR="00A33298" w:rsidRPr="00A33298">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D22E6">
              <w:rPr>
                <w:rFonts w:ascii="Times New Roman" w:hAnsi="Times New Roman" w:cs="Times New Roman"/>
                <w:noProof/>
                <w:webHidden/>
                <w:sz w:val="24"/>
                <w:szCs w:val="24"/>
              </w:rPr>
              <w:t>…</w:t>
            </w:r>
            <w:r w:rsidR="00385642">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_Toc88218157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47</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8" w:history="1">
            <w:r w:rsidR="00A33298" w:rsidRPr="00A33298">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_Toc88218158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47</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59" w:history="1">
            <w:r w:rsidR="00A33298" w:rsidRPr="00A33298">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CD22E6">
              <w:rPr>
                <w:rFonts w:ascii="Times New Roman" w:hAnsi="Times New Roman" w:cs="Times New Roman"/>
                <w:noProof/>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_Toc88218159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48</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noProof/>
              <w:sz w:val="24"/>
              <w:szCs w:val="24"/>
            </w:rPr>
          </w:pPr>
          <w:hyperlink w:anchor="_Toc88218160" w:history="1">
            <w:r w:rsidR="00A33298" w:rsidRPr="00A33298">
              <w:rPr>
                <w:rFonts w:ascii="Times New Roman" w:hAnsi="Times New Roman" w:cs="Times New Roman"/>
                <w:noProof/>
                <w:sz w:val="24"/>
                <w:szCs w:val="24"/>
              </w:rPr>
              <w:t>Раздел 14. Индикаторы развития систем теплоснабжения Нелазского сельского поселения</w:t>
            </w:r>
            <w:r w:rsidR="00CD22E6">
              <w:rPr>
                <w:rFonts w:ascii="Times New Roman" w:hAnsi="Times New Roman" w:cs="Times New Roman"/>
                <w:noProof/>
                <w:webHidden/>
                <w:sz w:val="24"/>
                <w:szCs w:val="24"/>
              </w:rPr>
              <w:t>……………………………………………………………………………………….</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_Toc88218160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48</w:t>
            </w:r>
            <w:r w:rsidRPr="00A33298">
              <w:rPr>
                <w:rFonts w:ascii="Times New Roman" w:hAnsi="Times New Roman" w:cs="Times New Roman"/>
                <w:noProof/>
                <w:webHidden/>
                <w:sz w:val="24"/>
                <w:szCs w:val="24"/>
              </w:rPr>
              <w:fldChar w:fldCharType="end"/>
            </w:r>
          </w:hyperlink>
        </w:p>
        <w:p w:rsidR="00A33298" w:rsidRPr="00A33298" w:rsidRDefault="00791AEB" w:rsidP="00A33298">
          <w:pPr>
            <w:spacing w:after="0"/>
            <w:jc w:val="both"/>
            <w:rPr>
              <w:rFonts w:ascii="Times New Roman" w:hAnsi="Times New Roman" w:cs="Times New Roman"/>
              <w:sz w:val="24"/>
              <w:szCs w:val="24"/>
            </w:rPr>
          </w:pPr>
          <w:hyperlink w:anchor="_Toc88218161" w:history="1">
            <w:r w:rsidR="00A33298" w:rsidRPr="00A33298">
              <w:rPr>
                <w:rFonts w:ascii="Times New Roman" w:hAnsi="Times New Roman" w:cs="Times New Roman"/>
                <w:noProof/>
                <w:sz w:val="24"/>
                <w:szCs w:val="24"/>
              </w:rPr>
              <w:t>Раздел 15. Ценовые (тарифные) последствия</w:t>
            </w:r>
            <w:r w:rsidR="00CD22E6">
              <w:rPr>
                <w:rFonts w:ascii="Times New Roman" w:hAnsi="Times New Roman" w:cs="Times New Roman"/>
                <w:noProof/>
                <w:sz w:val="24"/>
                <w:szCs w:val="24"/>
              </w:rPr>
              <w:t>………………………………………………...</w:t>
            </w:r>
            <w:r w:rsidR="001B4FDB">
              <w:rPr>
                <w:rFonts w:ascii="Times New Roman" w:hAnsi="Times New Roman" w:cs="Times New Roman"/>
                <w:noProof/>
                <w:sz w:val="24"/>
                <w:szCs w:val="24"/>
              </w:rPr>
              <w:t>5</w:t>
            </w:r>
            <w:r w:rsidRPr="00A33298">
              <w:rPr>
                <w:rFonts w:ascii="Times New Roman" w:hAnsi="Times New Roman" w:cs="Times New Roman"/>
                <w:noProof/>
                <w:webHidden/>
                <w:sz w:val="24"/>
                <w:szCs w:val="24"/>
              </w:rPr>
              <w:fldChar w:fldCharType="begin"/>
            </w:r>
            <w:r w:rsidR="00A33298" w:rsidRPr="00A33298">
              <w:rPr>
                <w:rFonts w:ascii="Times New Roman" w:hAnsi="Times New Roman" w:cs="Times New Roman"/>
                <w:noProof/>
                <w:webHidden/>
                <w:sz w:val="24"/>
                <w:szCs w:val="24"/>
              </w:rPr>
              <w:instrText xml:space="preserve"> PAGEREF _Toc88218161 \h </w:instrText>
            </w:r>
            <w:r w:rsidRPr="00A33298">
              <w:rPr>
                <w:rFonts w:ascii="Times New Roman" w:hAnsi="Times New Roman" w:cs="Times New Roman"/>
                <w:noProof/>
                <w:webHidden/>
                <w:sz w:val="24"/>
                <w:szCs w:val="24"/>
              </w:rPr>
            </w:r>
            <w:r w:rsidRPr="00A33298">
              <w:rPr>
                <w:rFonts w:ascii="Times New Roman" w:hAnsi="Times New Roman" w:cs="Times New Roman"/>
                <w:noProof/>
                <w:webHidden/>
                <w:sz w:val="24"/>
                <w:szCs w:val="24"/>
              </w:rPr>
              <w:fldChar w:fldCharType="separate"/>
            </w:r>
            <w:r w:rsidR="00B4403F">
              <w:rPr>
                <w:rFonts w:ascii="Times New Roman" w:hAnsi="Times New Roman" w:cs="Times New Roman"/>
                <w:noProof/>
                <w:webHidden/>
                <w:sz w:val="24"/>
                <w:szCs w:val="24"/>
              </w:rPr>
              <w:t>2</w:t>
            </w:r>
            <w:r w:rsidRPr="00A33298">
              <w:rPr>
                <w:rFonts w:ascii="Times New Roman" w:hAnsi="Times New Roman" w:cs="Times New Roman"/>
                <w:noProof/>
                <w:webHidden/>
                <w:sz w:val="24"/>
                <w:szCs w:val="24"/>
              </w:rPr>
              <w:fldChar w:fldCharType="end"/>
            </w:r>
          </w:hyperlink>
          <w:r w:rsidRPr="00A33298">
            <w:rPr>
              <w:rFonts w:ascii="Times New Roman" w:hAnsi="Times New Roman" w:cs="Times New Roman"/>
              <w:sz w:val="24"/>
              <w:szCs w:val="24"/>
            </w:rPr>
            <w:fldChar w:fldCharType="end"/>
          </w:r>
        </w:p>
      </w:sdtContent>
    </w:sdt>
    <w:p w:rsidR="00385642" w:rsidRDefault="00385642" w:rsidP="008106B7">
      <w:pPr>
        <w:spacing w:after="0"/>
        <w:jc w:val="center"/>
        <w:rPr>
          <w:rFonts w:ascii="Times New Roman" w:hAnsi="Times New Roman" w:cs="Times New Roman"/>
          <w:b/>
          <w:sz w:val="24"/>
          <w:szCs w:val="24"/>
        </w:rPr>
      </w:pPr>
      <w:bookmarkStart w:id="1" w:name="_Toc51849380"/>
      <w:bookmarkStart w:id="2" w:name="bookmark0"/>
    </w:p>
    <w:p w:rsidR="00385642" w:rsidRDefault="00385642"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A33298" w:rsidRDefault="00A33298" w:rsidP="008106B7">
      <w:pPr>
        <w:spacing w:after="0"/>
        <w:jc w:val="center"/>
        <w:rPr>
          <w:rFonts w:ascii="Times New Roman" w:hAnsi="Times New Roman" w:cs="Times New Roman"/>
          <w:b/>
          <w:sz w:val="24"/>
          <w:szCs w:val="24"/>
        </w:rPr>
      </w:pPr>
      <w:r w:rsidRPr="008106B7">
        <w:rPr>
          <w:rFonts w:ascii="Times New Roman" w:hAnsi="Times New Roman" w:cs="Times New Roman"/>
          <w:b/>
          <w:sz w:val="24"/>
          <w:szCs w:val="24"/>
        </w:rPr>
        <w:lastRenderedPageBreak/>
        <w:t>Общие положения</w:t>
      </w:r>
    </w:p>
    <w:p w:rsidR="00FA2151" w:rsidRPr="008106B7" w:rsidRDefault="00FA2151" w:rsidP="008106B7">
      <w:pPr>
        <w:spacing w:after="0"/>
        <w:jc w:val="center"/>
        <w:rPr>
          <w:rFonts w:ascii="Times New Roman" w:hAnsi="Times New Roman" w:cs="Times New Roman"/>
          <w:b/>
          <w:sz w:val="24"/>
          <w:szCs w:val="24"/>
        </w:rPr>
      </w:pP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Разработка схемы теплоснабжения Нелазского сельского поселения Череповецкого муниципального района Вологодской области по состоянию на 202</w:t>
      </w:r>
      <w:r w:rsidR="005F1FDF">
        <w:rPr>
          <w:rFonts w:ascii="Times New Roman" w:hAnsi="Times New Roman" w:cs="Times New Roman"/>
          <w:sz w:val="24"/>
          <w:szCs w:val="24"/>
        </w:rPr>
        <w:t>5</w:t>
      </w:r>
      <w:r w:rsidRPr="00A33298">
        <w:rPr>
          <w:rFonts w:ascii="Times New Roman" w:hAnsi="Times New Roman" w:cs="Times New Roman"/>
          <w:sz w:val="24"/>
          <w:szCs w:val="24"/>
        </w:rPr>
        <w:t xml:space="preserve"> год и на период до 2035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Схема теплоснабжения разработана в соответствии с требованиями следующих нормативных документов:</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27.07.2010 № 190-ФЗ «О теплоснабжении»;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07.12.2011 № 416-ФЗ «О водоснабжении и водоотведении»;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31.03.1999 № 69-ФЗ «О газоснабжении в Российской Федерации»;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E65BD8">
        <w:rPr>
          <w:rFonts w:ascii="Times New Roman" w:hAnsi="Times New Roman" w:cs="Times New Roman"/>
          <w:sz w:val="24"/>
          <w:szCs w:val="24"/>
        </w:rPr>
        <w:br/>
      </w:r>
      <w:r w:rsidRPr="00A33298">
        <w:rPr>
          <w:rFonts w:ascii="Times New Roman" w:hAnsi="Times New Roman" w:cs="Times New Roman"/>
          <w:sz w:val="24"/>
          <w:szCs w:val="24"/>
        </w:rPr>
        <w:t>«О теплоснабжении»;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Градостроительный кодекс Российской Федерации;</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A33298" w:rsidRPr="00A33298">
        <w:rPr>
          <w:rFonts w:ascii="Times New Roman" w:hAnsi="Times New Roman" w:cs="Times New Roman"/>
          <w:sz w:val="24"/>
          <w:szCs w:val="24"/>
        </w:rPr>
        <w:t>«О требованиях к схемам теплоснабжения, порядку их разработки и утверждения»;</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A33298" w:rsidRPr="00A33298">
        <w:rPr>
          <w:rFonts w:ascii="Times New Roman" w:hAnsi="Times New Roman" w:cs="Times New Roman"/>
          <w:sz w:val="24"/>
          <w:szCs w:val="24"/>
        </w:rP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w:t>
      </w:r>
      <w:r>
        <w:rPr>
          <w:rFonts w:ascii="Times New Roman" w:hAnsi="Times New Roman" w:cs="Times New Roman"/>
          <w:sz w:val="24"/>
          <w:szCs w:val="24"/>
        </w:rPr>
        <w:t xml:space="preserve">ства Российской Федерации от 15 мая </w:t>
      </w:r>
      <w:r w:rsidR="00A33298" w:rsidRPr="00A33298">
        <w:rPr>
          <w:rFonts w:ascii="Times New Roman" w:hAnsi="Times New Roman" w:cs="Times New Roman"/>
          <w:sz w:val="24"/>
          <w:szCs w:val="24"/>
        </w:rPr>
        <w:t>2010</w:t>
      </w:r>
      <w:r>
        <w:rPr>
          <w:rFonts w:ascii="Times New Roman" w:hAnsi="Times New Roman" w:cs="Times New Roman"/>
          <w:sz w:val="24"/>
          <w:szCs w:val="24"/>
        </w:rPr>
        <w:t xml:space="preserve"> г.</w:t>
      </w:r>
      <w:r w:rsidR="00A33298" w:rsidRPr="00A33298">
        <w:rPr>
          <w:rFonts w:ascii="Times New Roman" w:hAnsi="Times New Roman" w:cs="Times New Roman"/>
          <w:sz w:val="24"/>
          <w:szCs w:val="24"/>
        </w:rPr>
        <w:t xml:space="preserve"> </w:t>
      </w:r>
      <w:r>
        <w:rPr>
          <w:rFonts w:ascii="Times New Roman" w:hAnsi="Times New Roman" w:cs="Times New Roman"/>
          <w:sz w:val="24"/>
          <w:szCs w:val="24"/>
        </w:rPr>
        <w:br/>
      </w:r>
      <w:r w:rsidR="00A33298" w:rsidRPr="00A33298">
        <w:rPr>
          <w:rFonts w:ascii="Times New Roman" w:hAnsi="Times New Roman" w:cs="Times New Roman"/>
          <w:sz w:val="24"/>
          <w:szCs w:val="24"/>
        </w:rPr>
        <w:t>№ 340»;</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A33298" w:rsidRPr="00A33298">
        <w:rPr>
          <w:rFonts w:ascii="Times New Roman" w:hAnsi="Times New Roman" w:cs="Times New Roman"/>
          <w:sz w:val="24"/>
          <w:szCs w:val="24"/>
        </w:rPr>
        <w:t>«О ценообразовании в сфере теплоснабжения»;</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A33298" w:rsidRPr="00A33298">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A33298" w:rsidRPr="00A33298">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A33298" w:rsidRPr="00A33298" w:rsidRDefault="00E65BD8"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A33298" w:rsidRPr="00A33298">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ГОСТ Р 51617-2014 «Услуги жилищно-коммунального хозяйства и управления многоквартирными домами. Коммунальные услуги. Общие требования»;</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lastRenderedPageBreak/>
        <w:t>Строительные нормы и правила СНиП 41-02-2003 «Тепловые сети». Актуализированная редакция СП 124.13330.2012;</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Строительные нормы и правила СНиП 23-02-2003 «Тепловая защита зданий». Актуализированная редакция СП 50.13330.2012;</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Строительные нормы и правила СНиП 31-01-2003 «Здания жилые многоквартирные»;</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Свод правил СП 131.13330.2020 «Строительная климатология»;</w:t>
      </w:r>
    </w:p>
    <w:p w:rsidR="008106B7"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Строительные нормы и правила СНиП 41-03-2003 «Тепловая изоляция оборудования и трубопроводов». Актуализированная редакция СП 61.13330.2012;</w:t>
      </w:r>
    </w:p>
    <w:p w:rsidR="00A33298" w:rsidRPr="00A33298" w:rsidRDefault="00A33298" w:rsidP="00E65BD8">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Генеральный план Нелазского сельского поселения Череповецкого муниципального района Вологодской области.</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Этапы реализации схемы теплоснабжения</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1 этап – 202</w:t>
      </w:r>
      <w:r w:rsidR="005F1FDF">
        <w:rPr>
          <w:rFonts w:ascii="Times New Roman" w:hAnsi="Times New Roman" w:cs="Times New Roman"/>
          <w:sz w:val="24"/>
          <w:szCs w:val="24"/>
        </w:rPr>
        <w:t>5</w:t>
      </w:r>
      <w:r w:rsidRPr="00A33298">
        <w:rPr>
          <w:rFonts w:ascii="Times New Roman" w:hAnsi="Times New Roman" w:cs="Times New Roman"/>
          <w:sz w:val="24"/>
          <w:szCs w:val="24"/>
        </w:rPr>
        <w:t>– 20</w:t>
      </w:r>
      <w:r w:rsidR="005F1FDF">
        <w:rPr>
          <w:rFonts w:ascii="Times New Roman" w:hAnsi="Times New Roman" w:cs="Times New Roman"/>
          <w:sz w:val="24"/>
          <w:szCs w:val="24"/>
        </w:rPr>
        <w:t>30</w:t>
      </w:r>
      <w:r w:rsidRPr="00A33298">
        <w:rPr>
          <w:rFonts w:ascii="Times New Roman" w:hAnsi="Times New Roman" w:cs="Times New Roman"/>
          <w:sz w:val="24"/>
          <w:szCs w:val="24"/>
        </w:rPr>
        <w:t xml:space="preserve"> гг.;</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2 этап – 20</w:t>
      </w:r>
      <w:r w:rsidR="005F1FDF">
        <w:rPr>
          <w:rFonts w:ascii="Times New Roman" w:hAnsi="Times New Roman" w:cs="Times New Roman"/>
          <w:sz w:val="24"/>
          <w:szCs w:val="24"/>
        </w:rPr>
        <w:t>30</w:t>
      </w:r>
      <w:r w:rsidRPr="00A33298">
        <w:rPr>
          <w:rFonts w:ascii="Times New Roman" w:hAnsi="Times New Roman" w:cs="Times New Roman"/>
          <w:sz w:val="24"/>
          <w:szCs w:val="24"/>
        </w:rPr>
        <w:t xml:space="preserve"> – 203</w:t>
      </w:r>
      <w:r w:rsidR="005F1FDF">
        <w:rPr>
          <w:rFonts w:ascii="Times New Roman" w:hAnsi="Times New Roman" w:cs="Times New Roman"/>
          <w:sz w:val="24"/>
          <w:szCs w:val="24"/>
        </w:rPr>
        <w:t>5</w:t>
      </w:r>
      <w:r w:rsidRPr="00A33298">
        <w:rPr>
          <w:rFonts w:ascii="Times New Roman" w:hAnsi="Times New Roman" w:cs="Times New Roman"/>
          <w:sz w:val="24"/>
          <w:szCs w:val="24"/>
        </w:rPr>
        <w:t xml:space="preserve"> гг.;</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Система теплоснабжения включает:</w:t>
      </w:r>
    </w:p>
    <w:p w:rsidR="00A33298" w:rsidRPr="00A33298" w:rsidRDefault="008106B7"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источники теплоснабжения;</w:t>
      </w:r>
    </w:p>
    <w:p w:rsidR="00A33298" w:rsidRPr="00A33298" w:rsidRDefault="008106B7" w:rsidP="00E65BD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распределительные сети теплоснабжения.</w:t>
      </w:r>
    </w:p>
    <w:p w:rsidR="00A33298" w:rsidRPr="00A33298" w:rsidRDefault="00A33298" w:rsidP="00E65BD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Разработка схемы теплоснабжения выполнена на основе документов территориального планирования Нелазского сельского поселения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bookmarkEnd w:id="1"/>
    <w:bookmarkEnd w:id="2"/>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1B4FDB" w:rsidRDefault="001B4FDB"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533DC7" w:rsidRDefault="00533DC7"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044E96" w:rsidRDefault="00044E96" w:rsidP="008106B7">
      <w:pPr>
        <w:spacing w:after="0"/>
        <w:jc w:val="center"/>
        <w:rPr>
          <w:rFonts w:ascii="Times New Roman" w:hAnsi="Times New Roman" w:cs="Times New Roman"/>
          <w:b/>
          <w:sz w:val="24"/>
          <w:szCs w:val="24"/>
        </w:rPr>
      </w:pPr>
    </w:p>
    <w:p w:rsidR="00A33298" w:rsidRDefault="00A33298" w:rsidP="008106B7">
      <w:pPr>
        <w:spacing w:after="0"/>
        <w:jc w:val="center"/>
        <w:rPr>
          <w:rFonts w:ascii="Times New Roman" w:hAnsi="Times New Roman" w:cs="Times New Roman"/>
          <w:b/>
          <w:sz w:val="24"/>
          <w:szCs w:val="24"/>
        </w:rPr>
      </w:pPr>
      <w:r w:rsidRPr="008106B7">
        <w:rPr>
          <w:rFonts w:ascii="Times New Roman" w:hAnsi="Times New Roman" w:cs="Times New Roman"/>
          <w:b/>
          <w:sz w:val="24"/>
          <w:szCs w:val="24"/>
        </w:rPr>
        <w:t>Общая часть</w:t>
      </w:r>
    </w:p>
    <w:p w:rsidR="00FA2151" w:rsidRPr="008106B7" w:rsidRDefault="00FA2151" w:rsidP="008106B7">
      <w:pPr>
        <w:spacing w:after="0"/>
        <w:jc w:val="center"/>
        <w:rPr>
          <w:rFonts w:ascii="Times New Roman" w:hAnsi="Times New Roman" w:cs="Times New Roman"/>
          <w:b/>
          <w:sz w:val="24"/>
          <w:szCs w:val="24"/>
        </w:rPr>
      </w:pP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Нелазское сельское поселение является муниципальным образованием Череповецкого муниципального района Вологодской области. Площадь территории сельского поселения по данным Управления Роснедвижимости по Вологодской области </w:t>
      </w:r>
      <w:r w:rsidR="00E65BD8">
        <w:rPr>
          <w:rFonts w:ascii="Times New Roman" w:hAnsi="Times New Roman" w:cs="Times New Roman"/>
          <w:sz w:val="24"/>
          <w:szCs w:val="24"/>
        </w:rPr>
        <w:br/>
      </w:r>
      <w:r w:rsidRPr="00A33298">
        <w:rPr>
          <w:rFonts w:ascii="Times New Roman" w:hAnsi="Times New Roman" w:cs="Times New Roman"/>
          <w:sz w:val="24"/>
          <w:szCs w:val="24"/>
        </w:rPr>
        <w:t>г. Череповцу и Череповецкому району – 16925,99 га, из них площадь сельхозугодий 5145,40 га. На территории сельского поселения имеются земли Государственного лесного фонда – 9562,43 га.</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Нелазское сельское поселение расположено в западной части Череповецкого района. На западе сельское поселение граничит с Кадуйским районом, на севере с Абакановским сельским поселением, на востоке с Малечкинским и Тоншаловским сельскими поселениями, с южной стороны Нелазское сельское поселение граничит с Судским сельским поселением. </w:t>
      </w:r>
    </w:p>
    <w:p w:rsidR="00A33298" w:rsidRPr="00A33298" w:rsidRDefault="00A33298" w:rsidP="00101571">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Административным центром Нелазского сельского поселения является деревня Шулма, расстояние от районного центра 17 км. </w:t>
      </w:r>
    </w:p>
    <w:p w:rsidR="00A33298" w:rsidRPr="00A33298" w:rsidRDefault="00A33298" w:rsidP="00101571">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Внешние транспортные связи сельского поселения обеспечиваются в основном автомобильным транспортом и сетью автомобильных дорог общего пользования. Основной является автомобильная дорога федерального значения А114 Вологда – Новая Ладога.</w:t>
      </w:r>
    </w:p>
    <w:p w:rsidR="00A33298" w:rsidRPr="00A33298" w:rsidRDefault="00A33298" w:rsidP="00101571">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Через Нелазское сельское поселение проходит важнейший железнодорожный транспортный путь, соединяющий Центральную Россию с Уральским промышленным регионом. В сельском поселении есть железнодорожная </w:t>
      </w:r>
      <w:r w:rsidRPr="00101571">
        <w:rPr>
          <w:rFonts w:ascii="Times New Roman" w:hAnsi="Times New Roman" w:cs="Times New Roman"/>
          <w:sz w:val="24"/>
          <w:szCs w:val="24"/>
        </w:rPr>
        <w:t>станция Нелазское</w:t>
      </w:r>
      <w:r w:rsidRPr="00A33298">
        <w:rPr>
          <w:rFonts w:ascii="Times New Roman" w:hAnsi="Times New Roman" w:cs="Times New Roman"/>
          <w:sz w:val="24"/>
          <w:szCs w:val="24"/>
        </w:rPr>
        <w:t xml:space="preserve"> на линии Вологда – Санкт-Петербург Октябрьской железной дороги. </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Сельское поселение расположено на берегу реки Суды (бассейн реки Волги) и Рыбинского водохранилища. Водные пути сельского поселения могут быть обеспечены речными путями по р. Суде.</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Сеть автомобильных дорог обеспечивает связи с ближайшими сельскими поселениями Череповецкого района и основной грузооборот и пассажирооборот в сельском поселении. </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Значительную часть сельского поселения занимают земли лесного фонда. В настоящее время территория сельского поселения включает 16 населенных пунктов. Количество населения составляло 2028 человек. Центры расселения сосредоточены в крупных населенных пунктах сельского поселения: д. Шулма (1262 чел.), пос. Андогский (320 чел.), с. Нелазское (286 чел.).</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Default="00A33298"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1B4FDB" w:rsidRDefault="001B4FDB" w:rsidP="00A33298">
      <w:pPr>
        <w:spacing w:after="0"/>
        <w:jc w:val="both"/>
        <w:rPr>
          <w:rFonts w:ascii="Times New Roman" w:hAnsi="Times New Roman" w:cs="Times New Roman"/>
          <w:sz w:val="24"/>
          <w:szCs w:val="24"/>
        </w:rPr>
      </w:pPr>
    </w:p>
    <w:p w:rsidR="00044E96" w:rsidRDefault="00044E96" w:rsidP="00A33298">
      <w:pPr>
        <w:spacing w:after="0"/>
        <w:jc w:val="both"/>
        <w:rPr>
          <w:rFonts w:ascii="Times New Roman" w:hAnsi="Times New Roman" w:cs="Times New Roman"/>
          <w:sz w:val="24"/>
          <w:szCs w:val="24"/>
        </w:rPr>
      </w:pPr>
    </w:p>
    <w:p w:rsidR="00044E96" w:rsidRDefault="00044E96" w:rsidP="00A33298">
      <w:pPr>
        <w:spacing w:after="0"/>
        <w:jc w:val="both"/>
        <w:rPr>
          <w:rFonts w:ascii="Times New Roman" w:hAnsi="Times New Roman" w:cs="Times New Roman"/>
          <w:sz w:val="24"/>
          <w:szCs w:val="24"/>
        </w:rPr>
      </w:pPr>
    </w:p>
    <w:p w:rsidR="00044E96" w:rsidRPr="00A33298" w:rsidRDefault="00044E96" w:rsidP="00A33298">
      <w:pPr>
        <w:spacing w:after="0"/>
        <w:jc w:val="both"/>
        <w:rPr>
          <w:rFonts w:ascii="Times New Roman" w:hAnsi="Times New Roman" w:cs="Times New Roman"/>
          <w:sz w:val="24"/>
          <w:szCs w:val="24"/>
        </w:rPr>
      </w:pPr>
    </w:p>
    <w:p w:rsidR="00A33298" w:rsidRPr="008106B7" w:rsidRDefault="00A33298" w:rsidP="00A33298">
      <w:pPr>
        <w:spacing w:after="0"/>
        <w:jc w:val="both"/>
        <w:rPr>
          <w:rFonts w:ascii="Times New Roman" w:hAnsi="Times New Roman" w:cs="Times New Roman"/>
          <w:b/>
          <w:sz w:val="24"/>
          <w:szCs w:val="24"/>
        </w:rPr>
      </w:pPr>
      <w:bookmarkStart w:id="3" w:name="_Toc14253771"/>
      <w:bookmarkStart w:id="4" w:name="_Toc64281365"/>
      <w:bookmarkStart w:id="5" w:name="_Toc64281559"/>
      <w:bookmarkStart w:id="6" w:name="_Toc88218089"/>
      <w:r w:rsidRPr="008106B7">
        <w:rPr>
          <w:rFonts w:ascii="Times New Roman" w:hAnsi="Times New Roman" w:cs="Times New Roman"/>
          <w:b/>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8106B7">
        <w:rPr>
          <w:rFonts w:ascii="Times New Roman" w:hAnsi="Times New Roman" w:cs="Times New Roman"/>
          <w:b/>
          <w:sz w:val="24"/>
          <w:szCs w:val="24"/>
        </w:rPr>
        <w:t>Нелазского сельского поселения</w:t>
      </w:r>
      <w:bookmarkEnd w:id="6"/>
    </w:p>
    <w:p w:rsidR="00946162" w:rsidRDefault="00946162" w:rsidP="00A33298">
      <w:pPr>
        <w:spacing w:after="0"/>
        <w:jc w:val="both"/>
        <w:rPr>
          <w:rFonts w:ascii="Times New Roman" w:hAnsi="Times New Roman" w:cs="Times New Roman"/>
          <w:b/>
          <w:sz w:val="24"/>
          <w:szCs w:val="24"/>
        </w:rPr>
      </w:pPr>
      <w:bookmarkStart w:id="7" w:name="_Toc14253772"/>
      <w:bookmarkStart w:id="8" w:name="_Toc64281366"/>
      <w:bookmarkStart w:id="9" w:name="_Toc64281560"/>
      <w:bookmarkStart w:id="10" w:name="_Toc88218090"/>
    </w:p>
    <w:p w:rsidR="00A33298" w:rsidRPr="008106B7" w:rsidRDefault="008106B7" w:rsidP="00A33298">
      <w:pPr>
        <w:spacing w:after="0"/>
        <w:jc w:val="both"/>
        <w:rPr>
          <w:rFonts w:ascii="Times New Roman" w:hAnsi="Times New Roman" w:cs="Times New Roman"/>
          <w:b/>
          <w:sz w:val="24"/>
          <w:szCs w:val="24"/>
        </w:rPr>
      </w:pPr>
      <w:r w:rsidRPr="008106B7">
        <w:rPr>
          <w:rFonts w:ascii="Times New Roman" w:hAnsi="Times New Roman" w:cs="Times New Roman"/>
          <w:b/>
          <w:sz w:val="24"/>
          <w:szCs w:val="24"/>
        </w:rPr>
        <w:t>1.1.</w:t>
      </w:r>
      <w:r w:rsidR="00101571">
        <w:rPr>
          <w:rFonts w:ascii="Times New Roman" w:hAnsi="Times New Roman" w:cs="Times New Roman"/>
          <w:b/>
          <w:sz w:val="24"/>
          <w:szCs w:val="24"/>
        </w:rPr>
        <w:t xml:space="preserve"> </w:t>
      </w:r>
      <w:r w:rsidR="00A33298" w:rsidRPr="008106B7">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Главной задачей жилищной политики сельского поселения является обеспечение комфортных условий проживания для различных категорий граждан.</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Для решения этой задачи генеральным планом предлагается:</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довести среднюю обеспеченность жилищным фондом до 27,0 м</w:t>
      </w:r>
      <w:r w:rsidRPr="00101571">
        <w:rPr>
          <w:rFonts w:ascii="Times New Roman" w:hAnsi="Times New Roman" w:cs="Times New Roman"/>
          <w:sz w:val="24"/>
          <w:szCs w:val="24"/>
          <w:vertAlign w:val="superscript"/>
        </w:rPr>
        <w:t>2</w:t>
      </w:r>
      <w:r w:rsidRPr="00A33298">
        <w:rPr>
          <w:rFonts w:ascii="Times New Roman" w:hAnsi="Times New Roman" w:cs="Times New Roman"/>
          <w:sz w:val="24"/>
          <w:szCs w:val="24"/>
        </w:rPr>
        <w:t xml:space="preserve"> общей площади на человека. Это позволит обеспечить посемейное расселение граждан с предоставлением каждому члену семьи отдельной комнаты;</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снести ветхий жилищный фонд;</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расселить население, проживающее в санитарно-защитных зонах;</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предусмотреть строительство жилых домов различных типов для удовлетворения потребностей различных категорий населения.</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Существующий жилищный фонд – 49,624 тыс. м² общей площади при средней обеспеченности 24,5 м²/чел. </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Жилищный фонд на расчетный срок – 118,744 тыс. м² общей площади, при средней обеспеченности 25,9 м²/чел. </w:t>
      </w:r>
    </w:p>
    <w:p w:rsidR="00A33298" w:rsidRPr="00A33298" w:rsidRDefault="00A33298" w:rsidP="00101571">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Рост обеспеченности жилищным фондом за период составит 1,4 м</w:t>
      </w:r>
      <w:r w:rsidRPr="00101571">
        <w:rPr>
          <w:rFonts w:ascii="Times New Roman" w:hAnsi="Times New Roman" w:cs="Times New Roman"/>
          <w:sz w:val="24"/>
          <w:szCs w:val="24"/>
          <w:vertAlign w:val="superscript"/>
        </w:rPr>
        <w:t>2</w:t>
      </w:r>
      <w:r w:rsidRPr="00A33298">
        <w:rPr>
          <w:rFonts w:ascii="Times New Roman" w:hAnsi="Times New Roman" w:cs="Times New Roman"/>
          <w:sz w:val="24"/>
          <w:szCs w:val="24"/>
        </w:rPr>
        <w:t>/чел. или 5,7% от существующей обеспеченности, в пересчете на год – это 0,056 м</w:t>
      </w:r>
      <w:r w:rsidRPr="00101571">
        <w:rPr>
          <w:rFonts w:ascii="Times New Roman" w:hAnsi="Times New Roman" w:cs="Times New Roman"/>
          <w:sz w:val="24"/>
          <w:szCs w:val="24"/>
          <w:vertAlign w:val="superscript"/>
        </w:rPr>
        <w:t>2</w:t>
      </w:r>
      <w:r w:rsidRPr="00A33298">
        <w:rPr>
          <w:rFonts w:ascii="Times New Roman" w:hAnsi="Times New Roman" w:cs="Times New Roman"/>
          <w:sz w:val="24"/>
          <w:szCs w:val="24"/>
        </w:rPr>
        <w:t>/чел. или 0,23% в год, что, с учетом сокращения численности населения, реально и в общем соответствует темпам роста обеспеченности в последние годы.</w:t>
      </w:r>
    </w:p>
    <w:p w:rsidR="00101571" w:rsidRDefault="00101571" w:rsidP="00A33298">
      <w:pPr>
        <w:spacing w:after="0"/>
        <w:jc w:val="both"/>
        <w:rPr>
          <w:rFonts w:ascii="Times New Roman" w:hAnsi="Times New Roman" w:cs="Times New Roman"/>
          <w:b/>
          <w:sz w:val="24"/>
          <w:szCs w:val="24"/>
        </w:rPr>
      </w:pPr>
      <w:bookmarkStart w:id="11" w:name="_Toc14253773"/>
      <w:bookmarkStart w:id="12" w:name="_Toc64281367"/>
      <w:bookmarkStart w:id="13" w:name="_Toc64281561"/>
      <w:bookmarkStart w:id="14" w:name="_Toc88218091"/>
    </w:p>
    <w:p w:rsidR="00A33298" w:rsidRPr="008106B7" w:rsidRDefault="008106B7" w:rsidP="00A33298">
      <w:pPr>
        <w:spacing w:after="0"/>
        <w:jc w:val="both"/>
        <w:rPr>
          <w:rFonts w:ascii="Times New Roman" w:hAnsi="Times New Roman" w:cs="Times New Roman"/>
          <w:b/>
          <w:webHidden/>
          <w:sz w:val="24"/>
          <w:szCs w:val="24"/>
        </w:rPr>
      </w:pPr>
      <w:r w:rsidRPr="008106B7">
        <w:rPr>
          <w:rFonts w:ascii="Times New Roman" w:hAnsi="Times New Roman" w:cs="Times New Roman"/>
          <w:b/>
          <w:sz w:val="24"/>
          <w:szCs w:val="24"/>
        </w:rPr>
        <w:t>1.2.</w:t>
      </w:r>
      <w:r w:rsidR="00101571">
        <w:rPr>
          <w:rFonts w:ascii="Times New Roman" w:hAnsi="Times New Roman" w:cs="Times New Roman"/>
          <w:b/>
          <w:sz w:val="24"/>
          <w:szCs w:val="24"/>
        </w:rPr>
        <w:t xml:space="preserve"> </w:t>
      </w:r>
      <w:r w:rsidR="00A33298" w:rsidRPr="008106B7">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1"/>
      <w:bookmarkEnd w:id="12"/>
      <w:bookmarkEnd w:id="13"/>
      <w:bookmarkEnd w:id="14"/>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Отопление всех вновь строящихся жилых и общественно-деловых зданий на территории Нелазского сельского поселения планируется осуществлять от индивидуальных источников теплоснабжения. </w:t>
      </w:r>
    </w:p>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Прогноз суммарного потребления тепловой энергии и прирост спроса на тепловую мощноcть до 2035 года показан в таблице 1.2.2.-1.2.3.</w:t>
      </w:r>
    </w:p>
    <w:p w:rsidR="00101571" w:rsidRDefault="00101571" w:rsidP="008106B7">
      <w:pPr>
        <w:spacing w:after="0"/>
        <w:jc w:val="center"/>
        <w:rPr>
          <w:rFonts w:ascii="Times New Roman" w:hAnsi="Times New Roman" w:cs="Times New Roman"/>
          <w:sz w:val="24"/>
          <w:szCs w:val="24"/>
        </w:rPr>
      </w:pPr>
    </w:p>
    <w:p w:rsidR="00A33298" w:rsidRPr="00101571" w:rsidRDefault="00A33298" w:rsidP="008106B7">
      <w:pPr>
        <w:spacing w:after="0"/>
        <w:jc w:val="center"/>
        <w:rPr>
          <w:rFonts w:ascii="Times New Roman" w:hAnsi="Times New Roman" w:cs="Times New Roman"/>
          <w:sz w:val="24"/>
          <w:szCs w:val="24"/>
        </w:rPr>
      </w:pPr>
      <w:r w:rsidRPr="00101571">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101571">
        <w:rPr>
          <w:rFonts w:ascii="Times New Roman" w:hAnsi="Times New Roman" w:cs="Times New Roman"/>
          <w:sz w:val="24"/>
          <w:szCs w:val="24"/>
        </w:rPr>
        <w:br/>
      </w:r>
      <w:r w:rsidRPr="00101571">
        <w:rPr>
          <w:rFonts w:ascii="Times New Roman" w:hAnsi="Times New Roman" w:cs="Times New Roman"/>
          <w:sz w:val="24"/>
          <w:szCs w:val="24"/>
        </w:rPr>
        <w:t>(2020 год)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667"/>
        <w:gridCol w:w="2022"/>
        <w:gridCol w:w="1275"/>
        <w:gridCol w:w="1560"/>
        <w:gridCol w:w="1417"/>
        <w:gridCol w:w="2269"/>
      </w:tblGrid>
      <w:tr w:rsidR="00A33298" w:rsidRPr="00A33298" w:rsidTr="00FA2151">
        <w:trPr>
          <w:trHeight w:val="23"/>
          <w:tblHeader/>
          <w:jc w:val="center"/>
        </w:trPr>
        <w:tc>
          <w:tcPr>
            <w:tcW w:w="667" w:type="dxa"/>
            <w:vMerge w:val="restart"/>
            <w:shd w:val="clear" w:color="auto" w:fill="auto"/>
            <w:vAlign w:val="center"/>
            <w:hideMark/>
          </w:tcPr>
          <w:p w:rsidR="00A33298" w:rsidRPr="008106B7" w:rsidRDefault="00101571" w:rsidP="00101571">
            <w:pPr>
              <w:spacing w:after="0" w:line="240" w:lineRule="auto"/>
              <w:jc w:val="center"/>
              <w:rPr>
                <w:rFonts w:ascii="Times New Roman" w:hAnsi="Times New Roman" w:cs="Times New Roman"/>
              </w:rPr>
            </w:pPr>
            <w:r>
              <w:rPr>
                <w:rFonts w:ascii="Times New Roman" w:hAnsi="Times New Roman" w:cs="Times New Roman"/>
              </w:rPr>
              <w:t>№</w:t>
            </w:r>
            <w:r w:rsidR="00A33298" w:rsidRPr="008106B7">
              <w:rPr>
                <w:rFonts w:ascii="Times New Roman" w:hAnsi="Times New Roman" w:cs="Times New Roman"/>
              </w:rPr>
              <w:t xml:space="preserve"> зоны</w:t>
            </w:r>
          </w:p>
        </w:tc>
        <w:tc>
          <w:tcPr>
            <w:tcW w:w="2022" w:type="dxa"/>
            <w:vMerge w:val="restart"/>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Наименование источника</w:t>
            </w:r>
          </w:p>
        </w:tc>
        <w:tc>
          <w:tcPr>
            <w:tcW w:w="4252" w:type="dxa"/>
            <w:gridSpan w:val="3"/>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Расчетные тепловые нагрузки, Гкал/ч</w:t>
            </w:r>
          </w:p>
        </w:tc>
        <w:tc>
          <w:tcPr>
            <w:tcW w:w="2269" w:type="dxa"/>
            <w:vMerge w:val="restart"/>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Всего</w:t>
            </w:r>
            <w:r w:rsidR="00101571">
              <w:rPr>
                <w:rFonts w:ascii="Times New Roman" w:hAnsi="Times New Roman" w:cs="Times New Roman"/>
              </w:rPr>
              <w:br/>
            </w:r>
            <w:r w:rsidRPr="008106B7">
              <w:rPr>
                <w:rFonts w:ascii="Times New Roman" w:hAnsi="Times New Roman" w:cs="Times New Roman"/>
              </w:rPr>
              <w:t>суммарная нагрузка</w:t>
            </w:r>
          </w:p>
        </w:tc>
      </w:tr>
      <w:tr w:rsidR="00A33298" w:rsidRPr="00A33298" w:rsidTr="00FA2151">
        <w:trPr>
          <w:trHeight w:val="23"/>
          <w:tblHeader/>
          <w:jc w:val="center"/>
        </w:trPr>
        <w:tc>
          <w:tcPr>
            <w:tcW w:w="667" w:type="dxa"/>
            <w:vMerge/>
            <w:shd w:val="clear" w:color="auto" w:fill="auto"/>
            <w:vAlign w:val="center"/>
            <w:hideMark/>
          </w:tcPr>
          <w:p w:rsidR="00A33298" w:rsidRPr="008106B7" w:rsidRDefault="00A33298" w:rsidP="00A33298">
            <w:pPr>
              <w:spacing w:after="0"/>
              <w:jc w:val="both"/>
              <w:rPr>
                <w:rFonts w:ascii="Times New Roman" w:hAnsi="Times New Roman" w:cs="Times New Roman"/>
              </w:rPr>
            </w:pPr>
          </w:p>
        </w:tc>
        <w:tc>
          <w:tcPr>
            <w:tcW w:w="2022" w:type="dxa"/>
            <w:vMerge/>
            <w:shd w:val="clear" w:color="auto" w:fill="auto"/>
            <w:vAlign w:val="center"/>
            <w:hideMark/>
          </w:tcPr>
          <w:p w:rsidR="00A33298" w:rsidRPr="008106B7" w:rsidRDefault="00A33298" w:rsidP="00A33298">
            <w:pPr>
              <w:spacing w:after="0"/>
              <w:jc w:val="both"/>
              <w:rPr>
                <w:rFonts w:ascii="Times New Roman" w:hAnsi="Times New Roman" w:cs="Times New Roman"/>
              </w:rPr>
            </w:pPr>
          </w:p>
        </w:tc>
        <w:tc>
          <w:tcPr>
            <w:tcW w:w="1275" w:type="dxa"/>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отопление и вентиляция</w:t>
            </w:r>
          </w:p>
        </w:tc>
        <w:tc>
          <w:tcPr>
            <w:tcW w:w="1560" w:type="dxa"/>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горячее водоснабжение</w:t>
            </w:r>
          </w:p>
        </w:tc>
        <w:tc>
          <w:tcPr>
            <w:tcW w:w="1417" w:type="dxa"/>
            <w:shd w:val="clear" w:color="auto" w:fill="auto"/>
            <w:vAlign w:val="center"/>
            <w:hideMark/>
          </w:tcPr>
          <w:p w:rsidR="00A33298" w:rsidRPr="008106B7" w:rsidRDefault="00A33298" w:rsidP="00101571">
            <w:pPr>
              <w:spacing w:after="0" w:line="240" w:lineRule="auto"/>
              <w:jc w:val="center"/>
              <w:rPr>
                <w:rFonts w:ascii="Times New Roman" w:hAnsi="Times New Roman" w:cs="Times New Roman"/>
              </w:rPr>
            </w:pPr>
            <w:r w:rsidRPr="008106B7">
              <w:rPr>
                <w:rFonts w:ascii="Times New Roman" w:hAnsi="Times New Roman" w:cs="Times New Roman"/>
              </w:rPr>
              <w:t>суммарная нагрузка</w:t>
            </w:r>
          </w:p>
        </w:tc>
        <w:tc>
          <w:tcPr>
            <w:tcW w:w="2269" w:type="dxa"/>
            <w:vMerge/>
            <w:shd w:val="clear" w:color="auto" w:fill="auto"/>
            <w:vAlign w:val="center"/>
            <w:hideMark/>
          </w:tcPr>
          <w:p w:rsidR="00A33298" w:rsidRPr="008106B7" w:rsidRDefault="00A33298" w:rsidP="00A33298">
            <w:pPr>
              <w:spacing w:after="0"/>
              <w:jc w:val="both"/>
              <w:rPr>
                <w:rFonts w:ascii="Times New Roman" w:hAnsi="Times New Roman" w:cs="Times New Roman"/>
              </w:rPr>
            </w:pPr>
          </w:p>
        </w:tc>
      </w:tr>
      <w:tr w:rsidR="00A33298" w:rsidRPr="00A33298" w:rsidTr="00FA2151">
        <w:trPr>
          <w:trHeight w:val="23"/>
          <w:jc w:val="center"/>
        </w:trPr>
        <w:tc>
          <w:tcPr>
            <w:tcW w:w="9210" w:type="dxa"/>
            <w:gridSpan w:val="6"/>
            <w:shd w:val="clear" w:color="auto" w:fill="auto"/>
            <w:vAlign w:val="center"/>
            <w:hideMark/>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ООО «Теплоэнергия»</w:t>
            </w:r>
          </w:p>
        </w:tc>
      </w:tr>
      <w:tr w:rsidR="00A33298" w:rsidRPr="00A33298" w:rsidTr="00FA2151">
        <w:trPr>
          <w:trHeight w:val="23"/>
          <w:jc w:val="center"/>
        </w:trPr>
        <w:tc>
          <w:tcPr>
            <w:tcW w:w="667" w:type="dxa"/>
            <w:shd w:val="clear" w:color="auto" w:fill="auto"/>
            <w:vAlign w:val="center"/>
          </w:tcPr>
          <w:p w:rsidR="00A33298" w:rsidRPr="008106B7" w:rsidRDefault="00A33298" w:rsidP="00A33298">
            <w:pPr>
              <w:spacing w:after="0"/>
              <w:jc w:val="both"/>
              <w:rPr>
                <w:rFonts w:ascii="Times New Roman" w:hAnsi="Times New Roman" w:cs="Times New Roman"/>
              </w:rPr>
            </w:pPr>
            <w:r w:rsidRPr="008106B7">
              <w:rPr>
                <w:rFonts w:ascii="Times New Roman" w:hAnsi="Times New Roman" w:cs="Times New Roman"/>
              </w:rPr>
              <w:t>1</w:t>
            </w:r>
          </w:p>
        </w:tc>
        <w:tc>
          <w:tcPr>
            <w:tcW w:w="2022" w:type="dxa"/>
            <w:shd w:val="clear" w:color="auto" w:fill="auto"/>
            <w:vAlign w:val="center"/>
          </w:tcPr>
          <w:p w:rsidR="00A33298" w:rsidRPr="008106B7" w:rsidRDefault="00A33298" w:rsidP="00101571">
            <w:pPr>
              <w:spacing w:after="0"/>
              <w:jc w:val="both"/>
              <w:rPr>
                <w:rFonts w:ascii="Times New Roman" w:hAnsi="Times New Roman" w:cs="Times New Roman"/>
              </w:rPr>
            </w:pPr>
            <w:r w:rsidRPr="008106B7">
              <w:rPr>
                <w:rFonts w:ascii="Times New Roman" w:hAnsi="Times New Roman" w:cs="Times New Roman"/>
              </w:rPr>
              <w:t>Котельная д Шулма</w:t>
            </w:r>
          </w:p>
        </w:tc>
        <w:tc>
          <w:tcPr>
            <w:tcW w:w="1275" w:type="dxa"/>
            <w:shd w:val="clear" w:color="auto" w:fill="auto"/>
            <w:vAlign w:val="center"/>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2,95</w:t>
            </w:r>
          </w:p>
        </w:tc>
        <w:tc>
          <w:tcPr>
            <w:tcW w:w="1560" w:type="dxa"/>
            <w:shd w:val="clear" w:color="auto" w:fill="auto"/>
            <w:vAlign w:val="center"/>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1,41</w:t>
            </w:r>
          </w:p>
        </w:tc>
        <w:tc>
          <w:tcPr>
            <w:tcW w:w="1417" w:type="dxa"/>
            <w:shd w:val="clear" w:color="auto" w:fill="auto"/>
            <w:vAlign w:val="center"/>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4,36</w:t>
            </w:r>
          </w:p>
        </w:tc>
        <w:tc>
          <w:tcPr>
            <w:tcW w:w="2269" w:type="dxa"/>
            <w:shd w:val="clear" w:color="auto" w:fill="auto"/>
            <w:vAlign w:val="center"/>
          </w:tcPr>
          <w:p w:rsidR="00A33298" w:rsidRPr="008106B7" w:rsidRDefault="00A33298" w:rsidP="00101571">
            <w:pPr>
              <w:spacing w:after="0"/>
              <w:jc w:val="center"/>
              <w:rPr>
                <w:rFonts w:ascii="Times New Roman" w:hAnsi="Times New Roman" w:cs="Times New Roman"/>
              </w:rPr>
            </w:pPr>
            <w:r w:rsidRPr="008106B7">
              <w:rPr>
                <w:rFonts w:ascii="Times New Roman" w:hAnsi="Times New Roman" w:cs="Times New Roman"/>
              </w:rPr>
              <w:t>4,36</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B4403F">
          <w:headerReference w:type="even" r:id="rId8"/>
          <w:headerReference w:type="default" r:id="rId9"/>
          <w:headerReference w:type="first" r:id="rId10"/>
          <w:pgSz w:w="11906" w:h="16838"/>
          <w:pgMar w:top="958" w:right="851" w:bottom="425" w:left="1701" w:header="284" w:footer="709" w:gutter="0"/>
          <w:pgNumType w:start="2"/>
          <w:cols w:space="720"/>
          <w:titlePg/>
          <w:docGrid w:linePitch="299"/>
        </w:sectPr>
      </w:pPr>
      <w:bookmarkStart w:id="15" w:name="sub_132321"/>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1B4FDB" w:rsidRDefault="001B4FDB" w:rsidP="008106B7">
      <w:pPr>
        <w:spacing w:after="0"/>
        <w:jc w:val="center"/>
        <w:rPr>
          <w:rFonts w:ascii="Times New Roman" w:hAnsi="Times New Roman" w:cs="Times New Roman"/>
          <w:sz w:val="24"/>
          <w:szCs w:val="24"/>
        </w:rPr>
      </w:pPr>
    </w:p>
    <w:p w:rsidR="00A33298" w:rsidRDefault="00A33298" w:rsidP="008106B7">
      <w:pPr>
        <w:spacing w:after="0"/>
        <w:jc w:val="center"/>
        <w:rPr>
          <w:rFonts w:ascii="Times New Roman" w:hAnsi="Times New Roman" w:cs="Times New Roman"/>
          <w:sz w:val="24"/>
          <w:szCs w:val="24"/>
        </w:rPr>
      </w:pPr>
      <w:r w:rsidRPr="00101571">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p w:rsidR="00101571" w:rsidRPr="00101571" w:rsidRDefault="00101571" w:rsidP="008106B7">
      <w:pPr>
        <w:spacing w:after="0"/>
        <w:jc w:val="center"/>
        <w:rPr>
          <w:rFonts w:ascii="Times New Roman" w:hAnsi="Times New Roman" w:cs="Times New Roman"/>
          <w:sz w:val="24"/>
          <w:szCs w:val="24"/>
        </w:rPr>
      </w:pPr>
    </w:p>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46"/>
        <w:gridCol w:w="1417"/>
        <w:gridCol w:w="1276"/>
        <w:gridCol w:w="1276"/>
        <w:gridCol w:w="1417"/>
        <w:gridCol w:w="1276"/>
        <w:gridCol w:w="1276"/>
        <w:gridCol w:w="1134"/>
        <w:gridCol w:w="1134"/>
        <w:gridCol w:w="1134"/>
        <w:gridCol w:w="1238"/>
      </w:tblGrid>
      <w:tr w:rsidR="00101571" w:rsidRPr="00A33298" w:rsidTr="00533753">
        <w:trPr>
          <w:trHeight w:val="23"/>
          <w:tblHeader/>
          <w:jc w:val="center"/>
        </w:trPr>
        <w:tc>
          <w:tcPr>
            <w:tcW w:w="254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Наименование показателей</w:t>
            </w:r>
          </w:p>
        </w:tc>
        <w:tc>
          <w:tcPr>
            <w:tcW w:w="1417"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2021</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2022</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2023</w:t>
            </w:r>
          </w:p>
        </w:tc>
        <w:tc>
          <w:tcPr>
            <w:tcW w:w="1417"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2024</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2025</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2026</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2027</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2028</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2029</w:t>
            </w:r>
          </w:p>
        </w:tc>
        <w:tc>
          <w:tcPr>
            <w:tcW w:w="1238"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2030</w:t>
            </w:r>
          </w:p>
        </w:tc>
      </w:tr>
      <w:tr w:rsidR="00101571" w:rsidRPr="00A33298" w:rsidTr="00533753">
        <w:trPr>
          <w:trHeight w:val="23"/>
          <w:jc w:val="center"/>
        </w:trPr>
        <w:tc>
          <w:tcPr>
            <w:tcW w:w="254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1</w:t>
            </w:r>
          </w:p>
        </w:tc>
        <w:tc>
          <w:tcPr>
            <w:tcW w:w="1417"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2</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3</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4</w:t>
            </w:r>
          </w:p>
        </w:tc>
        <w:tc>
          <w:tcPr>
            <w:tcW w:w="1417"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5</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6</w:t>
            </w:r>
          </w:p>
        </w:tc>
        <w:tc>
          <w:tcPr>
            <w:tcW w:w="1276"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7</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8</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9</w:t>
            </w:r>
          </w:p>
        </w:tc>
        <w:tc>
          <w:tcPr>
            <w:tcW w:w="1134"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10</w:t>
            </w:r>
          </w:p>
        </w:tc>
        <w:tc>
          <w:tcPr>
            <w:tcW w:w="1238" w:type="dxa"/>
            <w:shd w:val="clear" w:color="auto" w:fill="auto"/>
            <w:vAlign w:val="center"/>
          </w:tcPr>
          <w:p w:rsidR="00A33298" w:rsidRPr="008106B7" w:rsidRDefault="00A33298" w:rsidP="008106B7">
            <w:pPr>
              <w:spacing w:after="0"/>
              <w:jc w:val="center"/>
              <w:rPr>
                <w:rFonts w:ascii="Times New Roman" w:hAnsi="Times New Roman" w:cs="Times New Roman"/>
              </w:rPr>
            </w:pPr>
            <w:r w:rsidRPr="008106B7">
              <w:rPr>
                <w:rFonts w:ascii="Times New Roman" w:hAnsi="Times New Roman" w:cs="Times New Roman"/>
              </w:rPr>
              <w:t>11</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Прирост тепловой нагрузки отопления, вентиляции и горячего водоснабжения Гкал/ч</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в том числе:</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отопление</w:t>
            </w:r>
          </w:p>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вентиляция</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горячее водоснабжение</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Многоэтажный жилищный фонд</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Средне- и малоэтажный жилищный фонд</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r w:rsidR="00101571" w:rsidRPr="00A33298" w:rsidTr="00533753">
        <w:trPr>
          <w:trHeight w:val="23"/>
          <w:jc w:val="center"/>
        </w:trPr>
        <w:tc>
          <w:tcPr>
            <w:tcW w:w="2546" w:type="dxa"/>
            <w:shd w:val="clear" w:color="auto" w:fill="auto"/>
            <w:vAlign w:val="center"/>
          </w:tcPr>
          <w:p w:rsidR="00101571" w:rsidRPr="008106B7" w:rsidRDefault="00101571" w:rsidP="0057178A">
            <w:pPr>
              <w:spacing w:after="0" w:line="240" w:lineRule="auto"/>
              <w:ind w:left="109"/>
              <w:rPr>
                <w:rFonts w:ascii="Times New Roman" w:hAnsi="Times New Roman" w:cs="Times New Roman"/>
              </w:rPr>
            </w:pPr>
            <w:r w:rsidRPr="008106B7">
              <w:rPr>
                <w:rFonts w:ascii="Times New Roman" w:hAnsi="Times New Roman" w:cs="Times New Roman"/>
              </w:rPr>
              <w:t>Адм. здания</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417"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76"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134"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c>
          <w:tcPr>
            <w:tcW w:w="1238" w:type="dxa"/>
            <w:shd w:val="clear" w:color="auto" w:fill="auto"/>
            <w:vAlign w:val="center"/>
          </w:tcPr>
          <w:p w:rsidR="00101571" w:rsidRPr="008106B7" w:rsidRDefault="00101571" w:rsidP="0057178A">
            <w:pPr>
              <w:spacing w:after="0" w:line="240" w:lineRule="auto"/>
              <w:jc w:val="center"/>
              <w:rPr>
                <w:rFonts w:ascii="Times New Roman" w:hAnsi="Times New Roman" w:cs="Times New Roman"/>
              </w:rPr>
            </w:pPr>
            <w:r w:rsidRPr="008106B7">
              <w:rPr>
                <w:rFonts w:ascii="Times New Roman" w:hAnsi="Times New Roman" w:cs="Times New Roman"/>
              </w:rPr>
              <w:t>0</w:t>
            </w:r>
          </w:p>
        </w:tc>
      </w:tr>
    </w:tbl>
    <w:p w:rsidR="00101571" w:rsidRDefault="00101571"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A33298" w:rsidRPr="00A33298" w:rsidRDefault="00A33298" w:rsidP="00A33298">
      <w:pPr>
        <w:spacing w:after="0"/>
        <w:jc w:val="both"/>
        <w:rPr>
          <w:rFonts w:ascii="Times New Roman" w:hAnsi="Times New Roman" w:cs="Times New Roman"/>
          <w:sz w:val="24"/>
          <w:szCs w:val="24"/>
        </w:rPr>
      </w:pPr>
    </w:p>
    <w:bookmarkEnd w:id="15"/>
    <w:p w:rsidR="00533753" w:rsidRDefault="00533753" w:rsidP="008106B7">
      <w:pPr>
        <w:spacing w:after="0"/>
        <w:jc w:val="center"/>
        <w:rPr>
          <w:rFonts w:ascii="Times New Roman" w:hAnsi="Times New Roman" w:cs="Times New Roman"/>
          <w:b/>
          <w:sz w:val="24"/>
          <w:szCs w:val="24"/>
        </w:rPr>
      </w:pPr>
    </w:p>
    <w:p w:rsidR="00533753" w:rsidRDefault="00533753" w:rsidP="008106B7">
      <w:pPr>
        <w:spacing w:after="0"/>
        <w:jc w:val="center"/>
        <w:rPr>
          <w:rFonts w:ascii="Times New Roman" w:hAnsi="Times New Roman" w:cs="Times New Roman"/>
          <w:b/>
          <w:sz w:val="24"/>
          <w:szCs w:val="24"/>
        </w:rPr>
      </w:pPr>
    </w:p>
    <w:p w:rsidR="00533753" w:rsidRDefault="00533753" w:rsidP="008106B7">
      <w:pPr>
        <w:spacing w:after="0"/>
        <w:jc w:val="center"/>
        <w:rPr>
          <w:rFonts w:ascii="Times New Roman" w:hAnsi="Times New Roman" w:cs="Times New Roman"/>
          <w:b/>
          <w:sz w:val="24"/>
          <w:szCs w:val="24"/>
        </w:rPr>
      </w:pPr>
    </w:p>
    <w:p w:rsidR="00533753" w:rsidRDefault="00533753" w:rsidP="008106B7">
      <w:pPr>
        <w:spacing w:after="0"/>
        <w:jc w:val="center"/>
        <w:rPr>
          <w:rFonts w:ascii="Times New Roman" w:hAnsi="Times New Roman" w:cs="Times New Roman"/>
          <w:b/>
          <w:sz w:val="24"/>
          <w:szCs w:val="24"/>
        </w:rPr>
      </w:pPr>
    </w:p>
    <w:p w:rsidR="00533753" w:rsidRDefault="00533753" w:rsidP="008106B7">
      <w:pPr>
        <w:spacing w:after="0"/>
        <w:jc w:val="center"/>
        <w:rPr>
          <w:rFonts w:ascii="Times New Roman" w:hAnsi="Times New Roman" w:cs="Times New Roman"/>
          <w:b/>
          <w:sz w:val="24"/>
          <w:szCs w:val="24"/>
        </w:rPr>
      </w:pPr>
    </w:p>
    <w:p w:rsidR="002A0BFC" w:rsidRDefault="002A0BFC"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B4403F" w:rsidRDefault="00B4403F" w:rsidP="008106B7">
      <w:pPr>
        <w:spacing w:after="0"/>
        <w:jc w:val="center"/>
        <w:rPr>
          <w:rFonts w:ascii="Times New Roman" w:hAnsi="Times New Roman" w:cs="Times New Roman"/>
          <w:b/>
          <w:sz w:val="24"/>
          <w:szCs w:val="24"/>
        </w:rPr>
      </w:pPr>
    </w:p>
    <w:p w:rsidR="002A0BFC" w:rsidRDefault="002A0BFC" w:rsidP="008106B7">
      <w:pPr>
        <w:spacing w:after="0"/>
        <w:jc w:val="center"/>
        <w:rPr>
          <w:rFonts w:ascii="Times New Roman" w:hAnsi="Times New Roman" w:cs="Times New Roman"/>
          <w:b/>
          <w:sz w:val="24"/>
          <w:szCs w:val="24"/>
        </w:rPr>
      </w:pPr>
    </w:p>
    <w:p w:rsidR="00A33298" w:rsidRPr="00533753" w:rsidRDefault="00A33298" w:rsidP="008106B7">
      <w:pPr>
        <w:spacing w:after="0"/>
        <w:jc w:val="center"/>
        <w:rPr>
          <w:rFonts w:ascii="Times New Roman" w:hAnsi="Times New Roman" w:cs="Times New Roman"/>
          <w:sz w:val="24"/>
          <w:szCs w:val="24"/>
        </w:rPr>
      </w:pPr>
      <w:r w:rsidRPr="00533753">
        <w:rPr>
          <w:rFonts w:ascii="Times New Roman" w:hAnsi="Times New Roman" w:cs="Times New Roman"/>
          <w:sz w:val="24"/>
          <w:szCs w:val="24"/>
        </w:rPr>
        <w:t xml:space="preserve">Таблица </w:t>
      </w:r>
      <w:bookmarkStart w:id="16" w:name="_Hlk36217688"/>
      <w:r w:rsidRPr="00533753">
        <w:rPr>
          <w:rFonts w:ascii="Times New Roman" w:hAnsi="Times New Roman" w:cs="Times New Roman"/>
          <w:sz w:val="24"/>
          <w:szCs w:val="24"/>
        </w:rPr>
        <w:t xml:space="preserve">1.2.3. Потребление тепловой (энергии) мощности с разделением по видам теплопотребления в Нелазском сельском поселении </w:t>
      </w:r>
      <w:r w:rsidR="00533753">
        <w:rPr>
          <w:rFonts w:ascii="Times New Roman" w:hAnsi="Times New Roman" w:cs="Times New Roman"/>
          <w:sz w:val="24"/>
          <w:szCs w:val="24"/>
        </w:rPr>
        <w:br/>
      </w:r>
      <w:r w:rsidRPr="00533753">
        <w:rPr>
          <w:rFonts w:ascii="Times New Roman" w:hAnsi="Times New Roman" w:cs="Times New Roman"/>
          <w:sz w:val="24"/>
          <w:szCs w:val="24"/>
        </w:rPr>
        <w:t xml:space="preserve">на период до </w:t>
      </w:r>
      <w:bookmarkEnd w:id="16"/>
      <w:r w:rsidRPr="00533753">
        <w:rPr>
          <w:rFonts w:ascii="Times New Roman" w:hAnsi="Times New Roman" w:cs="Times New Roman"/>
          <w:sz w:val="24"/>
          <w:szCs w:val="24"/>
        </w:rPr>
        <w:t>2035 года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542"/>
        <w:gridCol w:w="2028"/>
        <w:gridCol w:w="1401"/>
        <w:gridCol w:w="2022"/>
        <w:gridCol w:w="1122"/>
        <w:gridCol w:w="1058"/>
        <w:gridCol w:w="1172"/>
        <w:gridCol w:w="1172"/>
        <w:gridCol w:w="1170"/>
        <w:gridCol w:w="1172"/>
        <w:gridCol w:w="51"/>
        <w:gridCol w:w="1650"/>
      </w:tblGrid>
      <w:tr w:rsidR="00A33298" w:rsidRPr="00A33298" w:rsidTr="00A14E45">
        <w:trPr>
          <w:trHeight w:val="23"/>
          <w:tblHeader/>
          <w:jc w:val="center"/>
        </w:trPr>
        <w:tc>
          <w:tcPr>
            <w:tcW w:w="542" w:type="dxa"/>
            <w:vMerge w:val="restart"/>
            <w:shd w:val="clear" w:color="auto" w:fill="auto"/>
            <w:vAlign w:val="center"/>
          </w:tcPr>
          <w:p w:rsidR="00A33298" w:rsidRPr="00533753" w:rsidRDefault="00A33298" w:rsidP="008106B7">
            <w:pPr>
              <w:spacing w:after="0"/>
              <w:jc w:val="center"/>
              <w:rPr>
                <w:rFonts w:ascii="Times New Roman" w:hAnsi="Times New Roman" w:cs="Times New Roman"/>
              </w:rPr>
            </w:pPr>
            <w:bookmarkStart w:id="17" w:name="_Hlk79134622"/>
            <w:r w:rsidRPr="00533753">
              <w:rPr>
                <w:rFonts w:ascii="Times New Roman" w:hAnsi="Times New Roman" w:cs="Times New Roman"/>
              </w:rPr>
              <w:t>№</w:t>
            </w:r>
          </w:p>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п/п</w:t>
            </w:r>
          </w:p>
        </w:tc>
        <w:tc>
          <w:tcPr>
            <w:tcW w:w="2028" w:type="dxa"/>
            <w:vMerge w:val="restart"/>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Расчетный элемент</w:t>
            </w:r>
          </w:p>
        </w:tc>
        <w:tc>
          <w:tcPr>
            <w:tcW w:w="3423" w:type="dxa"/>
            <w:gridSpan w:val="2"/>
            <w:vMerge w:val="restart"/>
            <w:shd w:val="clear" w:color="auto" w:fill="auto"/>
            <w:vAlign w:val="center"/>
          </w:tcPr>
          <w:p w:rsidR="00A33298" w:rsidRPr="00533753" w:rsidRDefault="00A33298" w:rsidP="008106B7">
            <w:pPr>
              <w:spacing w:after="0"/>
              <w:jc w:val="center"/>
              <w:rPr>
                <w:rFonts w:ascii="Times New Roman" w:hAnsi="Times New Roman" w:cs="Times New Roman"/>
              </w:rPr>
            </w:pPr>
          </w:p>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Вид теплопотребления</w:t>
            </w:r>
          </w:p>
        </w:tc>
        <w:tc>
          <w:tcPr>
            <w:tcW w:w="1122" w:type="dxa"/>
            <w:vMerge w:val="restart"/>
            <w:shd w:val="clear" w:color="auto" w:fill="auto"/>
            <w:vAlign w:val="center"/>
          </w:tcPr>
          <w:p w:rsidR="00A33298" w:rsidRPr="00533753" w:rsidRDefault="00A33298" w:rsidP="008106B7">
            <w:pPr>
              <w:spacing w:after="0"/>
              <w:jc w:val="center"/>
              <w:rPr>
                <w:rFonts w:ascii="Times New Roman" w:hAnsi="Times New Roman" w:cs="Times New Roman"/>
              </w:rPr>
            </w:pPr>
          </w:p>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Ед. изм.</w:t>
            </w:r>
          </w:p>
        </w:tc>
        <w:tc>
          <w:tcPr>
            <w:tcW w:w="5795" w:type="dxa"/>
            <w:gridSpan w:val="6"/>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1 этап (2021 - 2025 гг.)</w:t>
            </w:r>
          </w:p>
        </w:tc>
        <w:tc>
          <w:tcPr>
            <w:tcW w:w="1650" w:type="dxa"/>
            <w:vMerge w:val="restart"/>
            <w:shd w:val="clear" w:color="auto" w:fill="auto"/>
            <w:vAlign w:val="center"/>
          </w:tcPr>
          <w:p w:rsidR="00A33298" w:rsidRPr="00533753" w:rsidRDefault="00A33298" w:rsidP="00533753">
            <w:pPr>
              <w:spacing w:after="0"/>
              <w:jc w:val="center"/>
              <w:rPr>
                <w:rFonts w:ascii="Times New Roman" w:hAnsi="Times New Roman" w:cs="Times New Roman"/>
              </w:rPr>
            </w:pPr>
            <w:r w:rsidRPr="00533753">
              <w:rPr>
                <w:rFonts w:ascii="Times New Roman" w:hAnsi="Times New Roman" w:cs="Times New Roman"/>
              </w:rPr>
              <w:t>Расчетный срок до 2035 г.</w:t>
            </w:r>
          </w:p>
        </w:tc>
      </w:tr>
      <w:tr w:rsidR="00A33298" w:rsidRPr="00A33298" w:rsidTr="00A14E45">
        <w:trPr>
          <w:trHeight w:val="23"/>
          <w:tblHeader/>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8"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3" w:type="dxa"/>
            <w:gridSpan w:val="2"/>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112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1058" w:type="dxa"/>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2021 г.</w:t>
            </w:r>
          </w:p>
        </w:tc>
        <w:tc>
          <w:tcPr>
            <w:tcW w:w="1172" w:type="dxa"/>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2022 г.</w:t>
            </w:r>
          </w:p>
        </w:tc>
        <w:tc>
          <w:tcPr>
            <w:tcW w:w="1172" w:type="dxa"/>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2023 г.</w:t>
            </w:r>
          </w:p>
        </w:tc>
        <w:tc>
          <w:tcPr>
            <w:tcW w:w="1170" w:type="dxa"/>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2024 г.</w:t>
            </w:r>
          </w:p>
        </w:tc>
        <w:tc>
          <w:tcPr>
            <w:tcW w:w="1223" w:type="dxa"/>
            <w:gridSpan w:val="2"/>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2025 г.</w:t>
            </w:r>
          </w:p>
        </w:tc>
        <w:tc>
          <w:tcPr>
            <w:tcW w:w="1650"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r>
      <w:tr w:rsidR="00A33298" w:rsidRPr="00A33298" w:rsidTr="00A14E45">
        <w:trPr>
          <w:trHeight w:val="23"/>
          <w:tblHeader/>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8"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3" w:type="dxa"/>
            <w:gridSpan w:val="2"/>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112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5795" w:type="dxa"/>
            <w:gridSpan w:val="6"/>
            <w:shd w:val="clear" w:color="auto" w:fill="auto"/>
            <w:vAlign w:val="center"/>
          </w:tcPr>
          <w:p w:rsidR="00A33298" w:rsidRPr="00533753" w:rsidRDefault="00A33298" w:rsidP="008106B7">
            <w:pPr>
              <w:spacing w:after="0"/>
              <w:jc w:val="center"/>
              <w:rPr>
                <w:rFonts w:ascii="Times New Roman" w:hAnsi="Times New Roman" w:cs="Times New Roman"/>
              </w:rPr>
            </w:pPr>
            <w:r w:rsidRPr="00533753">
              <w:rPr>
                <w:rFonts w:ascii="Times New Roman" w:hAnsi="Times New Roman" w:cs="Times New Roman"/>
              </w:rPr>
              <w:t>план</w:t>
            </w:r>
          </w:p>
        </w:tc>
        <w:tc>
          <w:tcPr>
            <w:tcW w:w="1650"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r>
      <w:tr w:rsidR="00A33298" w:rsidRPr="00A33298" w:rsidTr="00A14E45">
        <w:trPr>
          <w:trHeight w:val="23"/>
          <w:jc w:val="center"/>
        </w:trPr>
        <w:tc>
          <w:tcPr>
            <w:tcW w:w="54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14018" w:type="dxa"/>
            <w:gridSpan w:val="11"/>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Объемы потребления тепловой мощности</w:t>
            </w:r>
          </w:p>
        </w:tc>
      </w:tr>
      <w:tr w:rsidR="00A33298" w:rsidRPr="00A33298" w:rsidTr="00A14E45">
        <w:trPr>
          <w:trHeight w:val="23"/>
          <w:jc w:val="center"/>
        </w:trPr>
        <w:tc>
          <w:tcPr>
            <w:tcW w:w="542" w:type="dxa"/>
            <w:vMerge w:val="restart"/>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9" w:type="dxa"/>
            <w:gridSpan w:val="2"/>
            <w:vMerge w:val="restart"/>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20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нагрузка</w:t>
            </w:r>
          </w:p>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 в т.ч.:</w:t>
            </w:r>
          </w:p>
        </w:tc>
        <w:tc>
          <w:tcPr>
            <w:tcW w:w="11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105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17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223" w:type="dxa"/>
            <w:gridSpan w:val="2"/>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65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r>
      <w:tr w:rsidR="00A33298" w:rsidRPr="00A33298" w:rsidTr="00A14E45">
        <w:trPr>
          <w:trHeight w:val="23"/>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9" w:type="dxa"/>
            <w:gridSpan w:val="2"/>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отопление</w:t>
            </w:r>
          </w:p>
        </w:tc>
        <w:tc>
          <w:tcPr>
            <w:tcW w:w="11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105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17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223" w:type="dxa"/>
            <w:gridSpan w:val="2"/>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65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r>
      <w:tr w:rsidR="00A33298" w:rsidRPr="00A33298" w:rsidTr="00A14E45">
        <w:trPr>
          <w:trHeight w:val="23"/>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3429" w:type="dxa"/>
            <w:gridSpan w:val="2"/>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ГВС</w:t>
            </w:r>
          </w:p>
        </w:tc>
        <w:tc>
          <w:tcPr>
            <w:tcW w:w="11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105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17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223" w:type="dxa"/>
            <w:gridSpan w:val="2"/>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65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r>
      <w:tr w:rsidR="00A33298" w:rsidRPr="00A33298" w:rsidTr="00A14E45">
        <w:trPr>
          <w:trHeight w:val="23"/>
          <w:jc w:val="center"/>
        </w:trPr>
        <w:tc>
          <w:tcPr>
            <w:tcW w:w="542" w:type="dxa"/>
            <w:vMerge w:val="restart"/>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2</w:t>
            </w:r>
          </w:p>
        </w:tc>
        <w:tc>
          <w:tcPr>
            <w:tcW w:w="14018" w:type="dxa"/>
            <w:gridSpan w:val="11"/>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A33298" w:rsidRPr="00A33298" w:rsidTr="00A14E45">
        <w:trPr>
          <w:trHeight w:val="23"/>
          <w:jc w:val="center"/>
        </w:trPr>
        <w:tc>
          <w:tcPr>
            <w:tcW w:w="542" w:type="dxa"/>
            <w:vMerge/>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p>
        </w:tc>
        <w:tc>
          <w:tcPr>
            <w:tcW w:w="202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1401"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20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потребление</w:t>
            </w:r>
          </w:p>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112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w:t>
            </w:r>
          </w:p>
        </w:tc>
        <w:tc>
          <w:tcPr>
            <w:tcW w:w="1058"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70"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72"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701" w:type="dxa"/>
            <w:gridSpan w:val="2"/>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r>
      <w:bookmarkEnd w:id="17"/>
    </w:tbl>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sectPr w:rsidR="00A33298" w:rsidRPr="00A33298" w:rsidSect="00BB1C0A">
          <w:pgSz w:w="16838" w:h="11906" w:orient="landscape"/>
          <w:pgMar w:top="851" w:right="567" w:bottom="851" w:left="1134" w:header="709" w:footer="709" w:gutter="0"/>
          <w:cols w:space="720"/>
          <w:docGrid w:linePitch="299"/>
        </w:sectPr>
      </w:pPr>
    </w:p>
    <w:p w:rsidR="00A33298" w:rsidRPr="008106B7" w:rsidRDefault="008106B7" w:rsidP="00A33298">
      <w:pPr>
        <w:spacing w:after="0"/>
        <w:jc w:val="both"/>
        <w:rPr>
          <w:rFonts w:ascii="Times New Roman" w:hAnsi="Times New Roman" w:cs="Times New Roman"/>
          <w:b/>
          <w:sz w:val="24"/>
          <w:szCs w:val="24"/>
        </w:rPr>
      </w:pPr>
      <w:bookmarkStart w:id="18" w:name="_Toc14253775"/>
      <w:bookmarkStart w:id="19" w:name="_Toc64281368"/>
      <w:bookmarkStart w:id="20" w:name="_Toc64281562"/>
      <w:bookmarkStart w:id="21" w:name="_Toc72482337"/>
      <w:bookmarkStart w:id="22" w:name="_Toc88218092"/>
      <w:r w:rsidRPr="008106B7">
        <w:rPr>
          <w:rFonts w:ascii="Times New Roman" w:hAnsi="Times New Roman" w:cs="Times New Roman"/>
          <w:b/>
          <w:sz w:val="24"/>
          <w:szCs w:val="24"/>
        </w:rPr>
        <w:t>1.3.</w:t>
      </w:r>
      <w:r w:rsidR="00533753">
        <w:rPr>
          <w:rFonts w:ascii="Times New Roman" w:hAnsi="Times New Roman" w:cs="Times New Roman"/>
          <w:b/>
          <w:sz w:val="24"/>
          <w:szCs w:val="24"/>
        </w:rPr>
        <w:t xml:space="preserve"> </w:t>
      </w:r>
      <w:r w:rsidR="00A33298" w:rsidRPr="008106B7">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bookmarkEnd w:id="20"/>
      <w:bookmarkEnd w:id="21"/>
      <w:bookmarkEnd w:id="22"/>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Производственная зона -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A33298" w:rsidRPr="006A6BD9"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w:t>
      </w:r>
      <w:r w:rsidRPr="00946162">
        <w:rPr>
          <w:rFonts w:ascii="Times New Roman" w:hAnsi="Times New Roman" w:cs="Times New Roman"/>
          <w:sz w:val="24"/>
          <w:szCs w:val="24"/>
        </w:rPr>
        <w:t xml:space="preserve">проблем </w:t>
      </w:r>
      <w:r w:rsidR="006A6BD9" w:rsidRPr="00946162">
        <w:rPr>
          <w:rFonts w:ascii="Times New Roman" w:hAnsi="Times New Roman" w:cs="Times New Roman"/>
          <w:sz w:val="24"/>
          <w:szCs w:val="24"/>
        </w:rPr>
        <w:t>поселения</w:t>
      </w:r>
      <w:r w:rsidRPr="00946162">
        <w:rPr>
          <w:rFonts w:ascii="Times New Roman" w:hAnsi="Times New Roman" w:cs="Times New Roman"/>
          <w:sz w:val="24"/>
          <w:szCs w:val="24"/>
        </w:rPr>
        <w:t>.</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A33298" w:rsidRPr="00A33298" w:rsidRDefault="00A33298" w:rsidP="008106B7">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На период реализации </w:t>
      </w:r>
      <w:r w:rsidR="00533753">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Нелазского сельского поселения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533753" w:rsidRDefault="00533753" w:rsidP="00A33298">
      <w:pPr>
        <w:spacing w:after="0"/>
        <w:jc w:val="both"/>
        <w:rPr>
          <w:rFonts w:ascii="Times New Roman" w:hAnsi="Times New Roman" w:cs="Times New Roman"/>
          <w:b/>
          <w:sz w:val="24"/>
          <w:szCs w:val="24"/>
        </w:rPr>
      </w:pPr>
      <w:bookmarkStart w:id="23" w:name="_Toc88218093"/>
    </w:p>
    <w:p w:rsidR="00A33298" w:rsidRDefault="008106B7" w:rsidP="00A33298">
      <w:pPr>
        <w:spacing w:after="0"/>
        <w:jc w:val="both"/>
        <w:rPr>
          <w:rFonts w:ascii="Times New Roman" w:hAnsi="Times New Roman" w:cs="Times New Roman"/>
          <w:b/>
          <w:sz w:val="24"/>
          <w:szCs w:val="24"/>
        </w:rPr>
      </w:pPr>
      <w:r w:rsidRPr="008106B7">
        <w:rPr>
          <w:rFonts w:ascii="Times New Roman" w:hAnsi="Times New Roman" w:cs="Times New Roman"/>
          <w:b/>
          <w:sz w:val="24"/>
          <w:szCs w:val="24"/>
        </w:rPr>
        <w:t xml:space="preserve">1.4. </w:t>
      </w:r>
      <w:r w:rsidR="00A33298" w:rsidRPr="008106B7">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3"/>
    </w:p>
    <w:p w:rsidR="002A0BFC" w:rsidRPr="008106B7" w:rsidRDefault="002A0BFC" w:rsidP="00A33298">
      <w:pPr>
        <w:spacing w:after="0"/>
        <w:jc w:val="both"/>
        <w:rPr>
          <w:rFonts w:ascii="Times New Roman" w:hAnsi="Times New Roman" w:cs="Times New Roman"/>
          <w:b/>
          <w:sz w:val="24"/>
          <w:szCs w:val="24"/>
        </w:rPr>
      </w:pPr>
    </w:p>
    <w:tbl>
      <w:tblPr>
        <w:tblW w:w="9421"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985"/>
        <w:gridCol w:w="1143"/>
        <w:gridCol w:w="1267"/>
        <w:gridCol w:w="1134"/>
        <w:gridCol w:w="1097"/>
        <w:gridCol w:w="994"/>
        <w:gridCol w:w="1234"/>
      </w:tblGrid>
      <w:tr w:rsidR="00A33298" w:rsidRPr="00A33298" w:rsidTr="00FA2151">
        <w:trPr>
          <w:trHeight w:val="23"/>
          <w:tblHeader/>
          <w:jc w:val="center"/>
        </w:trPr>
        <w:tc>
          <w:tcPr>
            <w:tcW w:w="567" w:type="dxa"/>
            <w:vMerge w:val="restart"/>
            <w:shd w:val="clear" w:color="auto" w:fill="auto"/>
            <w:vAlign w:val="center"/>
          </w:tcPr>
          <w:p w:rsidR="00A33298" w:rsidRPr="00533753" w:rsidRDefault="00A33298" w:rsidP="00FA2151">
            <w:pPr>
              <w:spacing w:after="0" w:line="240" w:lineRule="auto"/>
              <w:jc w:val="center"/>
              <w:rPr>
                <w:rFonts w:ascii="Times New Roman" w:hAnsi="Times New Roman" w:cs="Times New Roman"/>
              </w:rPr>
            </w:pPr>
            <w:r w:rsidRPr="00533753">
              <w:rPr>
                <w:rFonts w:ascii="Times New Roman" w:hAnsi="Times New Roman" w:cs="Times New Roman"/>
              </w:rPr>
              <w:t>№ п/п</w:t>
            </w:r>
          </w:p>
        </w:tc>
        <w:tc>
          <w:tcPr>
            <w:tcW w:w="1985" w:type="dxa"/>
            <w:vMerge w:val="restart"/>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Источник тепловой энергии</w:t>
            </w:r>
          </w:p>
        </w:tc>
        <w:tc>
          <w:tcPr>
            <w:tcW w:w="6869" w:type="dxa"/>
            <w:gridSpan w:val="6"/>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Подключенная тепловая нагрузка, Гкал/ч</w:t>
            </w:r>
          </w:p>
        </w:tc>
      </w:tr>
      <w:tr w:rsidR="00A33298" w:rsidRPr="00A33298" w:rsidTr="00FA2151">
        <w:trPr>
          <w:trHeight w:val="23"/>
          <w:tblHeader/>
          <w:jc w:val="center"/>
        </w:trPr>
        <w:tc>
          <w:tcPr>
            <w:tcW w:w="567" w:type="dxa"/>
            <w:vMerge/>
            <w:shd w:val="clear" w:color="auto" w:fill="auto"/>
            <w:vAlign w:val="center"/>
          </w:tcPr>
          <w:p w:rsidR="00A33298" w:rsidRPr="00533753" w:rsidRDefault="00A33298" w:rsidP="00533753">
            <w:pPr>
              <w:spacing w:after="0" w:line="240" w:lineRule="auto"/>
              <w:jc w:val="both"/>
              <w:rPr>
                <w:rFonts w:ascii="Times New Roman" w:hAnsi="Times New Roman" w:cs="Times New Roman"/>
              </w:rPr>
            </w:pPr>
          </w:p>
        </w:tc>
        <w:tc>
          <w:tcPr>
            <w:tcW w:w="1985" w:type="dxa"/>
            <w:vMerge/>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p>
        </w:tc>
        <w:tc>
          <w:tcPr>
            <w:tcW w:w="1143"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2021 г.</w:t>
            </w:r>
          </w:p>
        </w:tc>
        <w:tc>
          <w:tcPr>
            <w:tcW w:w="1267"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2022 г.</w:t>
            </w:r>
          </w:p>
        </w:tc>
        <w:tc>
          <w:tcPr>
            <w:tcW w:w="1134"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2023 г.</w:t>
            </w:r>
          </w:p>
        </w:tc>
        <w:tc>
          <w:tcPr>
            <w:tcW w:w="1097"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2024 г.</w:t>
            </w:r>
          </w:p>
        </w:tc>
        <w:tc>
          <w:tcPr>
            <w:tcW w:w="994"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2025 г.</w:t>
            </w:r>
          </w:p>
        </w:tc>
        <w:tc>
          <w:tcPr>
            <w:tcW w:w="1234" w:type="dxa"/>
            <w:shd w:val="clear" w:color="auto" w:fill="auto"/>
            <w:vAlign w:val="center"/>
          </w:tcPr>
          <w:p w:rsidR="00A33298" w:rsidRPr="00533753" w:rsidRDefault="00A33298" w:rsidP="00533753">
            <w:pPr>
              <w:spacing w:after="0" w:line="240" w:lineRule="auto"/>
              <w:jc w:val="center"/>
              <w:rPr>
                <w:rFonts w:ascii="Times New Roman" w:hAnsi="Times New Roman" w:cs="Times New Roman"/>
              </w:rPr>
            </w:pPr>
            <w:r w:rsidRPr="00533753">
              <w:rPr>
                <w:rFonts w:ascii="Times New Roman" w:hAnsi="Times New Roman" w:cs="Times New Roman"/>
              </w:rPr>
              <w:t>Расчетный срок до 2035 г.</w:t>
            </w:r>
          </w:p>
        </w:tc>
      </w:tr>
      <w:tr w:rsidR="00A33298" w:rsidRPr="00A33298" w:rsidTr="00FA2151">
        <w:trPr>
          <w:trHeight w:val="23"/>
          <w:jc w:val="center"/>
        </w:trPr>
        <w:tc>
          <w:tcPr>
            <w:tcW w:w="567" w:type="dxa"/>
            <w:shd w:val="clear" w:color="auto" w:fill="auto"/>
            <w:vAlign w:val="center"/>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1</w:t>
            </w:r>
          </w:p>
        </w:tc>
        <w:tc>
          <w:tcPr>
            <w:tcW w:w="1985"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1143"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267"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134"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097"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994"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234" w:type="dxa"/>
            <w:shd w:val="clear" w:color="auto" w:fill="auto"/>
            <w:vAlign w:val="center"/>
          </w:tcPr>
          <w:p w:rsidR="00A33298" w:rsidRPr="00A33298" w:rsidRDefault="00A33298" w:rsidP="008106B7">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r>
    </w:tbl>
    <w:p w:rsidR="00A33298" w:rsidRPr="00A33298" w:rsidRDefault="00A33298" w:rsidP="00A33298">
      <w:pPr>
        <w:spacing w:after="0"/>
        <w:jc w:val="both"/>
        <w:rPr>
          <w:rFonts w:ascii="Times New Roman" w:hAnsi="Times New Roman" w:cs="Times New Roman"/>
          <w:sz w:val="24"/>
          <w:szCs w:val="24"/>
        </w:rPr>
      </w:pPr>
    </w:p>
    <w:p w:rsidR="008106B7" w:rsidRDefault="008106B7" w:rsidP="00A33298">
      <w:pPr>
        <w:spacing w:after="0"/>
        <w:jc w:val="both"/>
        <w:rPr>
          <w:rFonts w:ascii="Times New Roman" w:hAnsi="Times New Roman" w:cs="Times New Roman"/>
          <w:b/>
          <w:sz w:val="24"/>
          <w:szCs w:val="24"/>
        </w:rPr>
      </w:pPr>
      <w:bookmarkStart w:id="24" w:name="_Toc14253776"/>
      <w:bookmarkStart w:id="25" w:name="_Toc64281369"/>
      <w:bookmarkStart w:id="26" w:name="_Toc64281563"/>
      <w:bookmarkStart w:id="27" w:name="_Toc88218094"/>
    </w:p>
    <w:p w:rsidR="002A0BFC" w:rsidRDefault="002A0BFC"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A33298" w:rsidRPr="008106B7" w:rsidRDefault="00A33298" w:rsidP="00A33298">
      <w:pPr>
        <w:spacing w:after="0"/>
        <w:jc w:val="both"/>
        <w:rPr>
          <w:rFonts w:ascii="Times New Roman" w:hAnsi="Times New Roman" w:cs="Times New Roman"/>
          <w:b/>
          <w:sz w:val="24"/>
          <w:szCs w:val="24"/>
        </w:rPr>
      </w:pPr>
      <w:r w:rsidRPr="008106B7">
        <w:rPr>
          <w:rFonts w:ascii="Times New Roman" w:hAnsi="Times New Roman" w:cs="Times New Roman"/>
          <w:b/>
          <w:sz w:val="24"/>
          <w:szCs w:val="24"/>
        </w:rPr>
        <w:t>Раздел 2. Существующие и перспективные балансы тепловой мощности источников тепловой энергии и тепловой нагрузки потребителей</w:t>
      </w:r>
      <w:bookmarkEnd w:id="24"/>
      <w:bookmarkEnd w:id="25"/>
      <w:bookmarkEnd w:id="26"/>
      <w:bookmarkEnd w:id="27"/>
    </w:p>
    <w:p w:rsidR="00533DC7" w:rsidRDefault="00533DC7" w:rsidP="00A33298">
      <w:pPr>
        <w:spacing w:after="0"/>
        <w:jc w:val="both"/>
        <w:rPr>
          <w:rFonts w:ascii="Times New Roman" w:hAnsi="Times New Roman" w:cs="Times New Roman"/>
          <w:b/>
          <w:sz w:val="24"/>
          <w:szCs w:val="24"/>
        </w:rPr>
      </w:pPr>
      <w:bookmarkStart w:id="28" w:name="_Toc14253777"/>
      <w:bookmarkStart w:id="29" w:name="_Toc64281370"/>
      <w:bookmarkStart w:id="30" w:name="_Toc64281564"/>
      <w:bookmarkStart w:id="31" w:name="_Toc88218095"/>
    </w:p>
    <w:p w:rsidR="00A33298" w:rsidRPr="008106B7" w:rsidRDefault="00A33298" w:rsidP="00A33298">
      <w:pPr>
        <w:spacing w:after="0"/>
        <w:jc w:val="both"/>
        <w:rPr>
          <w:rFonts w:ascii="Times New Roman" w:hAnsi="Times New Roman" w:cs="Times New Roman"/>
          <w:b/>
          <w:sz w:val="24"/>
          <w:szCs w:val="24"/>
        </w:rPr>
      </w:pPr>
      <w:r w:rsidRPr="008106B7">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8"/>
      <w:bookmarkEnd w:id="29"/>
      <w:bookmarkEnd w:id="30"/>
      <w:bookmarkEnd w:id="31"/>
    </w:p>
    <w:p w:rsidR="00A33298" w:rsidRPr="00A33298" w:rsidRDefault="00A33298" w:rsidP="00533753">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A33298" w:rsidRPr="00A33298" w:rsidRDefault="00A33298" w:rsidP="00533753">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Зоны действия систем теплоснабжения и источников тепловой энергии на территории Нелазского сельского поселения приведены в Обосновывающих материалах.</w:t>
      </w:r>
    </w:p>
    <w:p w:rsidR="00A33298" w:rsidRPr="00A33298" w:rsidRDefault="00A33298" w:rsidP="00533753">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Нелазского сельского поселения не изменятся. </w:t>
      </w:r>
    </w:p>
    <w:p w:rsidR="00533753" w:rsidRDefault="00533753" w:rsidP="00A33298">
      <w:pPr>
        <w:spacing w:after="0"/>
        <w:jc w:val="both"/>
        <w:rPr>
          <w:rFonts w:ascii="Times New Roman" w:hAnsi="Times New Roman" w:cs="Times New Roman"/>
          <w:b/>
          <w:sz w:val="24"/>
          <w:szCs w:val="24"/>
        </w:rPr>
      </w:pPr>
      <w:bookmarkStart w:id="32" w:name="_Toc14253778"/>
      <w:bookmarkStart w:id="33" w:name="_Toc64281371"/>
      <w:bookmarkStart w:id="34" w:name="_Toc64281565"/>
      <w:bookmarkStart w:id="35" w:name="_Toc88218096"/>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2"/>
      <w:bookmarkEnd w:id="33"/>
      <w:bookmarkEnd w:id="34"/>
      <w:bookmarkEnd w:id="35"/>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Индивидуальная жилая застройка обеспечивается тепловой энергией за счет индивидуальных теплоисточников, работающих на различных видах топлива.</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Крупные объекты общественного назначения располагают собственными теплоисточниками. Теплоснабжение промышленных предприятий осуществляется преимущественно от собственных промышленно-отопительных котельных.</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Гкал/ч на 1 га. </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533753" w:rsidRDefault="00533753" w:rsidP="00A33298">
      <w:pPr>
        <w:spacing w:after="0"/>
        <w:jc w:val="both"/>
        <w:rPr>
          <w:rFonts w:ascii="Times New Roman" w:hAnsi="Times New Roman" w:cs="Times New Roman"/>
          <w:b/>
          <w:sz w:val="24"/>
          <w:szCs w:val="24"/>
        </w:rPr>
      </w:pPr>
      <w:bookmarkStart w:id="36" w:name="_Toc14253779"/>
      <w:bookmarkStart w:id="37" w:name="_Toc64281372"/>
      <w:bookmarkStart w:id="38" w:name="_Toc64281566"/>
      <w:bookmarkStart w:id="39" w:name="_Toc88218097"/>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6"/>
      <w:bookmarkEnd w:id="37"/>
      <w:bookmarkEnd w:id="38"/>
      <w:bookmarkEnd w:id="39"/>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теплоисточника с определением резерва представлены в таблице 2.3. </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расчетный срок реализации схемы теплоснабжени</w:t>
      </w:r>
      <w:r w:rsidR="00533753">
        <w:rPr>
          <w:rFonts w:ascii="Times New Roman" w:hAnsi="Times New Roman" w:cs="Times New Roman"/>
          <w:sz w:val="24"/>
          <w:szCs w:val="24"/>
        </w:rPr>
        <w:t>я</w:t>
      </w:r>
      <w:r w:rsidRPr="00A33298">
        <w:rPr>
          <w:rFonts w:ascii="Times New Roman" w:hAnsi="Times New Roman" w:cs="Times New Roman"/>
          <w:sz w:val="24"/>
          <w:szCs w:val="24"/>
        </w:rPr>
        <w:t xml:space="preserve"> изменени</w:t>
      </w:r>
      <w:r w:rsidR="00533753">
        <w:rPr>
          <w:rFonts w:ascii="Times New Roman" w:hAnsi="Times New Roman" w:cs="Times New Roman"/>
          <w:sz w:val="24"/>
          <w:szCs w:val="24"/>
        </w:rPr>
        <w:t>е</w:t>
      </w:r>
      <w:r w:rsidRPr="00A33298">
        <w:rPr>
          <w:rFonts w:ascii="Times New Roman" w:hAnsi="Times New Roman" w:cs="Times New Roman"/>
          <w:sz w:val="24"/>
          <w:szCs w:val="24"/>
        </w:rPr>
        <w:t xml:space="preserve"> величин перспективной тепловой нагрузки не планируется.</w:t>
      </w:r>
    </w:p>
    <w:p w:rsidR="00A33298" w:rsidRPr="00A33298" w:rsidRDefault="00A33298" w:rsidP="00A33298">
      <w:pPr>
        <w:spacing w:after="0"/>
        <w:jc w:val="both"/>
        <w:rPr>
          <w:rFonts w:ascii="Times New Roman" w:hAnsi="Times New Roman" w:cs="Times New Roman"/>
          <w:sz w:val="24"/>
          <w:szCs w:val="24"/>
        </w:rPr>
        <w:sectPr w:rsidR="00A33298" w:rsidRPr="00A33298" w:rsidSect="00FA2151">
          <w:headerReference w:type="even" r:id="rId11"/>
          <w:headerReference w:type="default" r:id="rId12"/>
          <w:headerReference w:type="first" r:id="rId13"/>
          <w:footerReference w:type="first" r:id="rId14"/>
          <w:pgSz w:w="11906" w:h="16838"/>
          <w:pgMar w:top="1134" w:right="851" w:bottom="851" w:left="1701" w:header="709" w:footer="709" w:gutter="0"/>
          <w:cols w:space="720"/>
          <w:docGrid w:linePitch="299"/>
        </w:sect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533753" w:rsidRDefault="00533753" w:rsidP="00A14E45">
      <w:pPr>
        <w:spacing w:after="0"/>
        <w:jc w:val="center"/>
        <w:rPr>
          <w:rFonts w:ascii="Times New Roman" w:hAnsi="Times New Roman" w:cs="Times New Roman"/>
          <w:b/>
          <w:sz w:val="24"/>
          <w:szCs w:val="24"/>
        </w:rPr>
      </w:pPr>
    </w:p>
    <w:p w:rsidR="00A33298" w:rsidRPr="00533753" w:rsidRDefault="00A33298" w:rsidP="00A14E45">
      <w:pPr>
        <w:spacing w:after="0"/>
        <w:jc w:val="center"/>
        <w:rPr>
          <w:rFonts w:ascii="Times New Roman" w:hAnsi="Times New Roman" w:cs="Times New Roman"/>
          <w:sz w:val="24"/>
          <w:szCs w:val="24"/>
        </w:rPr>
      </w:pPr>
      <w:r w:rsidRPr="00533753">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Нелазского сельского поселения</w:t>
      </w:r>
    </w:p>
    <w:p w:rsidR="00A33298" w:rsidRPr="00533753" w:rsidRDefault="00A33298" w:rsidP="00A33298">
      <w:pPr>
        <w:spacing w:after="0"/>
        <w:jc w:val="both"/>
        <w:rPr>
          <w:rFonts w:ascii="Times New Roman" w:hAnsi="Times New Roman" w:cs="Times New Roman"/>
          <w:sz w:val="24"/>
          <w:szCs w:val="24"/>
        </w:rPr>
      </w:pPr>
    </w:p>
    <w:tbl>
      <w:tblPr>
        <w:tblW w:w="14921" w:type="dxa"/>
        <w:jc w:val="center"/>
        <w:tblInd w:w="-7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460"/>
        <w:gridCol w:w="1418"/>
        <w:gridCol w:w="1559"/>
        <w:gridCol w:w="1559"/>
        <w:gridCol w:w="1560"/>
        <w:gridCol w:w="1459"/>
        <w:gridCol w:w="1092"/>
        <w:gridCol w:w="992"/>
        <w:gridCol w:w="1667"/>
        <w:gridCol w:w="1559"/>
        <w:gridCol w:w="1596"/>
      </w:tblGrid>
      <w:tr w:rsidR="00A33298" w:rsidRPr="00A33298" w:rsidTr="00533753">
        <w:trPr>
          <w:trHeight w:val="23"/>
          <w:tblHeader/>
          <w:jc w:val="center"/>
        </w:trPr>
        <w:tc>
          <w:tcPr>
            <w:tcW w:w="460" w:type="dxa"/>
            <w:shd w:val="clear" w:color="auto" w:fill="auto"/>
            <w:vAlign w:val="center"/>
            <w:hideMark/>
          </w:tcPr>
          <w:p w:rsidR="00A33298" w:rsidRPr="00533753" w:rsidRDefault="00533753" w:rsidP="00A33298">
            <w:pPr>
              <w:spacing w:after="0"/>
              <w:jc w:val="both"/>
              <w:rPr>
                <w:rFonts w:ascii="Times New Roman" w:hAnsi="Times New Roman" w:cs="Times New Roman"/>
              </w:rPr>
            </w:pPr>
            <w:r w:rsidRPr="00533753">
              <w:rPr>
                <w:rFonts w:ascii="Times New Roman" w:hAnsi="Times New Roman" w:cs="Times New Roman"/>
              </w:rPr>
              <w:t>№</w:t>
            </w:r>
            <w:r w:rsidR="00A33298" w:rsidRPr="00533753">
              <w:rPr>
                <w:rFonts w:ascii="Times New Roman" w:hAnsi="Times New Roman" w:cs="Times New Roman"/>
              </w:rPr>
              <w:t xml:space="preserve"> п/п</w:t>
            </w:r>
          </w:p>
        </w:tc>
        <w:tc>
          <w:tcPr>
            <w:tcW w:w="1418"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Адрес или наименование котельной</w:t>
            </w:r>
          </w:p>
        </w:tc>
        <w:tc>
          <w:tcPr>
            <w:tcW w:w="1559"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Тепловая мощность</w:t>
            </w:r>
          </w:p>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котлов установленная</w:t>
            </w:r>
          </w:p>
        </w:tc>
        <w:tc>
          <w:tcPr>
            <w:tcW w:w="1559"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Ограничения установленной тепловой мощности</w:t>
            </w:r>
          </w:p>
        </w:tc>
        <w:tc>
          <w:tcPr>
            <w:tcW w:w="1560"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Тепловая мощность котлов располагаемая</w:t>
            </w:r>
          </w:p>
        </w:tc>
        <w:tc>
          <w:tcPr>
            <w:tcW w:w="1459"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Затраты тепловой</w:t>
            </w:r>
          </w:p>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мощности на собственные нужды</w:t>
            </w:r>
          </w:p>
        </w:tc>
        <w:tc>
          <w:tcPr>
            <w:tcW w:w="1092" w:type="dxa"/>
            <w:shd w:val="clear" w:color="auto" w:fill="auto"/>
            <w:vAlign w:val="center"/>
            <w:hideMark/>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Тепловая мощность котельной нетто</w:t>
            </w:r>
          </w:p>
        </w:tc>
        <w:tc>
          <w:tcPr>
            <w:tcW w:w="992" w:type="dxa"/>
            <w:shd w:val="clear" w:color="auto" w:fill="auto"/>
            <w:vAlign w:val="center"/>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Потери в тепловых сетях в горячей воде, Гкал/ч</w:t>
            </w:r>
          </w:p>
        </w:tc>
        <w:tc>
          <w:tcPr>
            <w:tcW w:w="1667" w:type="dxa"/>
            <w:shd w:val="clear" w:color="auto" w:fill="auto"/>
            <w:vAlign w:val="center"/>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 xml:space="preserve">Присоединенная тепловая нагрузка, </w:t>
            </w:r>
            <w:r w:rsidR="002A0BFC">
              <w:rPr>
                <w:rFonts w:ascii="Times New Roman" w:hAnsi="Times New Roman" w:cs="Times New Roman"/>
              </w:rPr>
              <w:br/>
            </w:r>
            <w:r w:rsidRPr="00533753">
              <w:rPr>
                <w:rFonts w:ascii="Times New Roman" w:hAnsi="Times New Roman" w:cs="Times New Roman"/>
              </w:rPr>
              <w:t>Гкал/ч</w:t>
            </w:r>
          </w:p>
        </w:tc>
        <w:tc>
          <w:tcPr>
            <w:tcW w:w="1559" w:type="dxa"/>
            <w:shd w:val="clear" w:color="auto" w:fill="auto"/>
            <w:vAlign w:val="center"/>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Резерв/дефицит тепловой мощности, Гкал/ч</w:t>
            </w:r>
          </w:p>
        </w:tc>
        <w:tc>
          <w:tcPr>
            <w:tcW w:w="1596" w:type="dxa"/>
            <w:shd w:val="clear" w:color="auto" w:fill="auto"/>
            <w:vAlign w:val="center"/>
          </w:tcPr>
          <w:p w:rsidR="00A33298" w:rsidRPr="00533753" w:rsidRDefault="00A33298" w:rsidP="00A14E45">
            <w:pPr>
              <w:spacing w:after="0"/>
              <w:jc w:val="center"/>
              <w:rPr>
                <w:rFonts w:ascii="Times New Roman" w:hAnsi="Times New Roman" w:cs="Times New Roman"/>
              </w:rPr>
            </w:pPr>
            <w:r w:rsidRPr="00533753">
              <w:rPr>
                <w:rFonts w:ascii="Times New Roman" w:hAnsi="Times New Roman" w:cs="Times New Roman"/>
              </w:rPr>
              <w:t xml:space="preserve">Резерв/дефицит тепловой мощности, </w:t>
            </w:r>
            <w:r w:rsidR="00533DC7">
              <w:rPr>
                <w:rFonts w:ascii="Times New Roman" w:hAnsi="Times New Roman" w:cs="Times New Roman"/>
              </w:rPr>
              <w:br/>
            </w:r>
            <w:r w:rsidRPr="00533753">
              <w:rPr>
                <w:rFonts w:ascii="Times New Roman" w:hAnsi="Times New Roman" w:cs="Times New Roman"/>
              </w:rPr>
              <w:t>%</w:t>
            </w:r>
          </w:p>
        </w:tc>
      </w:tr>
      <w:tr w:rsidR="00A33298" w:rsidRPr="00A33298" w:rsidTr="00533753">
        <w:trPr>
          <w:trHeight w:val="23"/>
          <w:jc w:val="center"/>
        </w:trPr>
        <w:tc>
          <w:tcPr>
            <w:tcW w:w="14921" w:type="dxa"/>
            <w:gridSpan w:val="11"/>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ООО «Теплоэнергия»</w:t>
            </w:r>
          </w:p>
        </w:tc>
      </w:tr>
      <w:tr w:rsidR="00A33298" w:rsidRPr="00A33298" w:rsidTr="00533753">
        <w:trPr>
          <w:trHeight w:val="23"/>
          <w:jc w:val="center"/>
        </w:trPr>
        <w:tc>
          <w:tcPr>
            <w:tcW w:w="460" w:type="dxa"/>
            <w:shd w:val="clear" w:color="auto" w:fill="auto"/>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1</w:t>
            </w:r>
          </w:p>
        </w:tc>
        <w:tc>
          <w:tcPr>
            <w:tcW w:w="1418" w:type="dxa"/>
            <w:shd w:val="clear" w:color="auto" w:fill="auto"/>
            <w:vAlign w:val="center"/>
            <w:hideMark/>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 xml:space="preserve">Котельная </w:t>
            </w:r>
            <w:r w:rsidR="00533753">
              <w:rPr>
                <w:rFonts w:ascii="Times New Roman" w:hAnsi="Times New Roman" w:cs="Times New Roman"/>
              </w:rPr>
              <w:br/>
            </w:r>
            <w:r w:rsidRPr="00A14E45">
              <w:rPr>
                <w:rFonts w:ascii="Times New Roman" w:hAnsi="Times New Roman" w:cs="Times New Roman"/>
              </w:rPr>
              <w:t>д Шулма</w:t>
            </w:r>
          </w:p>
        </w:tc>
        <w:tc>
          <w:tcPr>
            <w:tcW w:w="1559" w:type="dxa"/>
            <w:shd w:val="clear" w:color="auto" w:fill="auto"/>
            <w:vAlign w:val="center"/>
            <w:hideMark/>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6,0</w:t>
            </w:r>
          </w:p>
        </w:tc>
        <w:tc>
          <w:tcPr>
            <w:tcW w:w="1559" w:type="dxa"/>
            <w:shd w:val="clear" w:color="auto" w:fill="auto"/>
            <w:vAlign w:val="center"/>
            <w:hideMark/>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0</w:t>
            </w:r>
          </w:p>
        </w:tc>
        <w:tc>
          <w:tcPr>
            <w:tcW w:w="1560"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6,0</w:t>
            </w:r>
          </w:p>
        </w:tc>
        <w:tc>
          <w:tcPr>
            <w:tcW w:w="1459"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0,09</w:t>
            </w:r>
          </w:p>
        </w:tc>
        <w:tc>
          <w:tcPr>
            <w:tcW w:w="1092"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5,9</w:t>
            </w:r>
          </w:p>
        </w:tc>
        <w:tc>
          <w:tcPr>
            <w:tcW w:w="992"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0,6</w:t>
            </w:r>
          </w:p>
        </w:tc>
        <w:tc>
          <w:tcPr>
            <w:tcW w:w="1667"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4,36</w:t>
            </w:r>
          </w:p>
        </w:tc>
        <w:tc>
          <w:tcPr>
            <w:tcW w:w="1559"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1,0</w:t>
            </w:r>
          </w:p>
        </w:tc>
        <w:tc>
          <w:tcPr>
            <w:tcW w:w="1596" w:type="dxa"/>
            <w:shd w:val="clear" w:color="auto" w:fill="auto"/>
            <w:vAlign w:val="center"/>
          </w:tcPr>
          <w:p w:rsidR="00A33298" w:rsidRPr="00A14E45" w:rsidRDefault="00A33298" w:rsidP="00A14E45">
            <w:pPr>
              <w:spacing w:after="0"/>
              <w:jc w:val="center"/>
              <w:rPr>
                <w:rFonts w:ascii="Times New Roman" w:hAnsi="Times New Roman" w:cs="Times New Roman"/>
              </w:rPr>
            </w:pPr>
            <w:r w:rsidRPr="00A14E45">
              <w:rPr>
                <w:rFonts w:ascii="Times New Roman" w:hAnsi="Times New Roman" w:cs="Times New Roman"/>
              </w:rPr>
              <w:t>16</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1134" w:right="1418" w:bottom="1701" w:left="1418" w:header="709" w:footer="709" w:gutter="0"/>
          <w:cols w:space="720"/>
        </w:sectPr>
      </w:pPr>
    </w:p>
    <w:p w:rsidR="00A33298" w:rsidRPr="00A14E45" w:rsidRDefault="00A33298" w:rsidP="00A33298">
      <w:pPr>
        <w:spacing w:after="0"/>
        <w:jc w:val="both"/>
        <w:rPr>
          <w:rFonts w:ascii="Times New Roman" w:hAnsi="Times New Roman" w:cs="Times New Roman"/>
          <w:b/>
          <w:sz w:val="24"/>
          <w:szCs w:val="24"/>
        </w:rPr>
      </w:pPr>
      <w:bookmarkStart w:id="40" w:name="_Toc88218098"/>
      <w:r w:rsidRPr="00A14E45">
        <w:rPr>
          <w:rFonts w:ascii="Times New Roman" w:hAnsi="Times New Roman" w:cs="Times New Roman"/>
          <w:b/>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0"/>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схеме теплоснабжения Нелазского сельского поселения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1" w:name="_Toc14253782"/>
    </w:p>
    <w:p w:rsidR="0057178A" w:rsidRDefault="0057178A" w:rsidP="00A33298">
      <w:pPr>
        <w:spacing w:after="0"/>
        <w:jc w:val="both"/>
        <w:rPr>
          <w:rFonts w:ascii="Times New Roman" w:hAnsi="Times New Roman" w:cs="Times New Roman"/>
          <w:b/>
          <w:sz w:val="24"/>
          <w:szCs w:val="24"/>
        </w:rPr>
      </w:pPr>
      <w:bookmarkStart w:id="42" w:name="_Toc88218099"/>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2.5. </w:t>
      </w:r>
      <w:bookmarkEnd w:id="41"/>
      <w:r w:rsidRPr="00A14E45">
        <w:rPr>
          <w:rFonts w:ascii="Times New Roman" w:hAnsi="Times New Roman" w:cs="Times New Roman"/>
          <w:b/>
          <w:sz w:val="24"/>
          <w:szCs w:val="24"/>
        </w:rPr>
        <w:t>Радиус эффективного теплоснабжения, определяемый в соответствии с методическими указаниями по разработке схем теплоснабжения</w:t>
      </w:r>
      <w:bookmarkEnd w:id="42"/>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соответствии Федеральным законом от 27.07.2010 № 190-ФЗ </w:t>
      </w:r>
      <w:r w:rsidR="00533DC7">
        <w:rPr>
          <w:rFonts w:ascii="Times New Roman" w:hAnsi="Times New Roman" w:cs="Times New Roman"/>
          <w:sz w:val="24"/>
          <w:szCs w:val="24"/>
        </w:rPr>
        <w:br/>
      </w:r>
      <w:r w:rsidRPr="00A33298">
        <w:rPr>
          <w:rFonts w:ascii="Times New Roman" w:hAnsi="Times New Roman" w:cs="Times New Roman"/>
          <w:sz w:val="24"/>
          <w:szCs w:val="24"/>
        </w:rPr>
        <w:t xml:space="preserve">«О теплоснабжении» (далее – </w:t>
      </w:r>
      <w:r w:rsidR="0057178A">
        <w:rPr>
          <w:rFonts w:ascii="Times New Roman" w:hAnsi="Times New Roman" w:cs="Times New Roman"/>
          <w:sz w:val="24"/>
          <w:szCs w:val="24"/>
        </w:rPr>
        <w:t xml:space="preserve">№ </w:t>
      </w:r>
      <w:r w:rsidRPr="00A33298">
        <w:rPr>
          <w:rFonts w:ascii="Times New Roman" w:hAnsi="Times New Roman" w:cs="Times New Roman"/>
          <w:sz w:val="24"/>
          <w:szCs w:val="24"/>
        </w:rPr>
        <w:t>190-ФЗ) радиусом эффективного теплоснабжения называется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представлены в таблице 2.5.</w:t>
      </w:r>
    </w:p>
    <w:p w:rsidR="0057178A" w:rsidRDefault="0057178A" w:rsidP="00A14E45">
      <w:pPr>
        <w:spacing w:after="0"/>
        <w:jc w:val="center"/>
        <w:rPr>
          <w:rFonts w:ascii="Times New Roman" w:hAnsi="Times New Roman" w:cs="Times New Roman"/>
          <w:sz w:val="24"/>
          <w:szCs w:val="24"/>
        </w:rPr>
      </w:pPr>
    </w:p>
    <w:p w:rsidR="00A33298" w:rsidRPr="0057178A" w:rsidRDefault="00A33298" w:rsidP="00A14E45">
      <w:pPr>
        <w:spacing w:after="0"/>
        <w:jc w:val="center"/>
        <w:rPr>
          <w:rFonts w:ascii="Times New Roman" w:hAnsi="Times New Roman" w:cs="Times New Roman"/>
          <w:sz w:val="24"/>
          <w:szCs w:val="24"/>
        </w:rPr>
      </w:pPr>
      <w:r w:rsidRPr="0057178A">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44"/>
        <w:gridCol w:w="1256"/>
        <w:gridCol w:w="1040"/>
        <w:gridCol w:w="1040"/>
      </w:tblGrid>
      <w:tr w:rsidR="00A33298" w:rsidRPr="00A33298" w:rsidTr="0057178A">
        <w:trPr>
          <w:trHeight w:val="23"/>
          <w:tblHeader/>
          <w:jc w:val="center"/>
        </w:trPr>
        <w:tc>
          <w:tcPr>
            <w:tcW w:w="5944"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bookmarkStart w:id="43" w:name="_Hlk78274186"/>
            <w:r w:rsidRPr="00A33298">
              <w:rPr>
                <w:rFonts w:ascii="Times New Roman" w:hAnsi="Times New Roman" w:cs="Times New Roman"/>
                <w:sz w:val="24"/>
                <w:szCs w:val="24"/>
              </w:rPr>
              <w:t>Параметр</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Ед.изм.</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2020 г.</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2035 г.</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Количество абонентов в зоне действия источника</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Ед.</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23</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23</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Расстояние от источника тепла до наиболее удаленного потребителя вдоль главной магистрали</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км</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1,05</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1,05</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 подающем трубопроводе</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vertAlign w:val="superscript"/>
              </w:rPr>
              <w:t>о</w:t>
            </w:r>
            <w:r w:rsidRPr="00A33298">
              <w:rPr>
                <w:rFonts w:ascii="Times New Roman" w:hAnsi="Times New Roman" w:cs="Times New Roman"/>
                <w:sz w:val="24"/>
                <w:szCs w:val="24"/>
              </w:rPr>
              <w:t>С</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95</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95</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 обратном трубопроводе</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vertAlign w:val="superscript"/>
              </w:rPr>
              <w:t>о</w:t>
            </w:r>
            <w:r w:rsidRPr="00A33298">
              <w:rPr>
                <w:rFonts w:ascii="Times New Roman" w:hAnsi="Times New Roman" w:cs="Times New Roman"/>
                <w:sz w:val="24"/>
                <w:szCs w:val="24"/>
              </w:rPr>
              <w:t>С</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70</w:t>
            </w:r>
          </w:p>
        </w:tc>
        <w:tc>
          <w:tcPr>
            <w:tcW w:w="1040"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70</w:t>
            </w:r>
          </w:p>
        </w:tc>
      </w:tr>
      <w:tr w:rsidR="00A33298" w:rsidRPr="00A33298" w:rsidTr="0057178A">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 xml:space="preserve">Эффективный радиус </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км</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1,6</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1,6</w:t>
            </w:r>
          </w:p>
        </w:tc>
      </w:tr>
      <w:bookmarkEnd w:id="43"/>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Параметр</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Ед.изм.</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2020 г.</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2035 г.</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Количество абонентов в зоне действия источника</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Ед.</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23</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23</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Расстояние от источника тепла до наиболее удаленного потребителя вдоль главной магистрали</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км</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1,05</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1,05</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 подающем трубопроводе</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vertAlign w:val="superscript"/>
              </w:rPr>
              <w:t>о</w:t>
            </w:r>
            <w:r w:rsidRPr="00A33298">
              <w:rPr>
                <w:rFonts w:ascii="Times New Roman" w:hAnsi="Times New Roman" w:cs="Times New Roman"/>
                <w:sz w:val="24"/>
                <w:szCs w:val="24"/>
              </w:rPr>
              <w:t>С</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95</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95</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 обратном трубопроводе</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vertAlign w:val="superscript"/>
              </w:rPr>
              <w:t>о</w:t>
            </w:r>
            <w:r w:rsidRPr="00A33298">
              <w:rPr>
                <w:rFonts w:ascii="Times New Roman" w:hAnsi="Times New Roman" w:cs="Times New Roman"/>
                <w:sz w:val="24"/>
                <w:szCs w:val="24"/>
              </w:rPr>
              <w:t>С</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70</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70</w:t>
            </w:r>
          </w:p>
        </w:tc>
      </w:tr>
      <w:tr w:rsidR="00A33298" w:rsidRPr="00A33298" w:rsidTr="0057178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
          <w:jc w:val="center"/>
        </w:trPr>
        <w:tc>
          <w:tcPr>
            <w:tcW w:w="5944" w:type="dxa"/>
            <w:shd w:val="clear" w:color="auto" w:fill="auto"/>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 xml:space="preserve">Эффективный радиус </w:t>
            </w:r>
          </w:p>
        </w:tc>
        <w:tc>
          <w:tcPr>
            <w:tcW w:w="1256" w:type="dxa"/>
            <w:shd w:val="clear" w:color="auto" w:fill="auto"/>
            <w:vAlign w:val="center"/>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км</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1,6</w:t>
            </w:r>
          </w:p>
        </w:tc>
        <w:tc>
          <w:tcPr>
            <w:tcW w:w="1040" w:type="dxa"/>
            <w:shd w:val="clear" w:color="auto" w:fill="auto"/>
          </w:tcPr>
          <w:p w:rsidR="00A33298" w:rsidRPr="00A33298" w:rsidRDefault="00A33298" w:rsidP="0057178A">
            <w:pPr>
              <w:spacing w:after="0"/>
              <w:jc w:val="center"/>
              <w:rPr>
                <w:rFonts w:ascii="Times New Roman" w:hAnsi="Times New Roman" w:cs="Times New Roman"/>
                <w:sz w:val="24"/>
                <w:szCs w:val="24"/>
              </w:rPr>
            </w:pPr>
            <w:r w:rsidRPr="00A33298">
              <w:rPr>
                <w:rFonts w:ascii="Times New Roman" w:hAnsi="Times New Roman" w:cs="Times New Roman"/>
                <w:sz w:val="24"/>
                <w:szCs w:val="24"/>
              </w:rPr>
              <w:t>1,6</w:t>
            </w:r>
          </w:p>
        </w:tc>
      </w:tr>
    </w:tbl>
    <w:p w:rsidR="00A33298" w:rsidRPr="00A33298" w:rsidRDefault="00A33298" w:rsidP="00A33298">
      <w:pPr>
        <w:spacing w:after="0"/>
        <w:jc w:val="both"/>
        <w:rPr>
          <w:rFonts w:ascii="Times New Roman" w:hAnsi="Times New Roman" w:cs="Times New Roman"/>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Выводы:</w:t>
      </w:r>
    </w:p>
    <w:p w:rsidR="00A33298" w:rsidRPr="00A33298" w:rsidRDefault="00A14E45" w:rsidP="0057178A">
      <w:pPr>
        <w:spacing w:before="240" w:after="0"/>
        <w:ind w:firstLine="709"/>
        <w:jc w:val="both"/>
        <w:rPr>
          <w:rFonts w:ascii="Times New Roman" w:hAnsi="Times New Roman" w:cs="Times New Roman"/>
          <w:sz w:val="24"/>
          <w:szCs w:val="24"/>
        </w:rPr>
      </w:pPr>
      <w:bookmarkStart w:id="44" w:name="_Toc14253783"/>
      <w:bookmarkStart w:id="45" w:name="_Toc64281374"/>
      <w:bookmarkStart w:id="46" w:name="_Toc64281567"/>
      <w:r>
        <w:rPr>
          <w:rFonts w:ascii="Times New Roman" w:hAnsi="Times New Roman" w:cs="Times New Roman"/>
          <w:sz w:val="24"/>
          <w:szCs w:val="24"/>
        </w:rPr>
        <w:t xml:space="preserve">1) </w:t>
      </w:r>
      <w:r w:rsidR="00A33298" w:rsidRPr="00A33298">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p>
    <w:p w:rsidR="00A33298" w:rsidRPr="00A33298" w:rsidRDefault="00A14E45" w:rsidP="0057178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33298" w:rsidRPr="00A33298">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A33298" w:rsidRPr="00A33298" w:rsidRDefault="00A14E45" w:rsidP="0057178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33298" w:rsidRPr="00A33298">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57178A" w:rsidRDefault="0057178A" w:rsidP="00A33298">
      <w:pPr>
        <w:spacing w:after="0"/>
        <w:jc w:val="both"/>
        <w:rPr>
          <w:rFonts w:ascii="Times New Roman" w:hAnsi="Times New Roman" w:cs="Times New Roman"/>
          <w:b/>
          <w:sz w:val="24"/>
          <w:szCs w:val="24"/>
        </w:rPr>
      </w:pPr>
      <w:bookmarkStart w:id="47" w:name="_Toc88218100"/>
    </w:p>
    <w:p w:rsidR="00946162" w:rsidRDefault="00946162"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4"/>
      <w:bookmarkEnd w:id="45"/>
      <w:bookmarkEnd w:id="46"/>
      <w:bookmarkEnd w:id="47"/>
    </w:p>
    <w:p w:rsidR="00946162" w:rsidRDefault="00946162" w:rsidP="00A33298">
      <w:pPr>
        <w:spacing w:after="0"/>
        <w:jc w:val="both"/>
        <w:rPr>
          <w:rFonts w:ascii="Times New Roman" w:hAnsi="Times New Roman" w:cs="Times New Roman"/>
          <w:b/>
          <w:sz w:val="24"/>
          <w:szCs w:val="24"/>
        </w:rPr>
      </w:pPr>
      <w:bookmarkStart w:id="48" w:name="_Toc14253784"/>
      <w:bookmarkStart w:id="49" w:name="_Toc64281375"/>
      <w:bookmarkStart w:id="50" w:name="_Toc64281568"/>
      <w:bookmarkStart w:id="51" w:name="_Toc88218101"/>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8"/>
      <w:bookmarkEnd w:id="49"/>
      <w:bookmarkEnd w:id="50"/>
      <w:bookmarkEnd w:id="51"/>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Существующие и перспективные значения установленной мощности основного оборудования в зоне действия теплоисточников на территории Нелазского сельского поселения приведены в таблице 2.6.1.</w:t>
      </w:r>
    </w:p>
    <w:p w:rsidR="00A33298" w:rsidRPr="00A33298" w:rsidRDefault="00A33298" w:rsidP="00A33298">
      <w:pPr>
        <w:spacing w:after="0"/>
        <w:jc w:val="both"/>
        <w:rPr>
          <w:rFonts w:ascii="Times New Roman" w:hAnsi="Times New Roman" w:cs="Times New Roman"/>
          <w:sz w:val="24"/>
          <w:szCs w:val="24"/>
        </w:rPr>
        <w:sectPr w:rsidR="00A33298" w:rsidRPr="00A33298" w:rsidSect="00FA2151">
          <w:pgSz w:w="11906" w:h="16838"/>
          <w:pgMar w:top="1134" w:right="851" w:bottom="1134" w:left="1701" w:header="709" w:footer="709" w:gutter="0"/>
          <w:cols w:space="708"/>
          <w:docGrid w:linePitch="360"/>
        </w:sect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B4403F" w:rsidRDefault="00B4403F" w:rsidP="00A33298">
      <w:pPr>
        <w:spacing w:after="0"/>
        <w:jc w:val="both"/>
        <w:rPr>
          <w:rFonts w:ascii="Times New Roman" w:hAnsi="Times New Roman" w:cs="Times New Roman"/>
          <w:b/>
          <w:sz w:val="24"/>
          <w:szCs w:val="24"/>
        </w:rPr>
      </w:pPr>
    </w:p>
    <w:p w:rsidR="00B4403F" w:rsidRDefault="00B4403F" w:rsidP="00A33298">
      <w:pPr>
        <w:spacing w:after="0"/>
        <w:jc w:val="both"/>
        <w:rPr>
          <w:rFonts w:ascii="Times New Roman" w:hAnsi="Times New Roman" w:cs="Times New Roman"/>
          <w:b/>
          <w:sz w:val="24"/>
          <w:szCs w:val="24"/>
        </w:rPr>
      </w:pPr>
    </w:p>
    <w:p w:rsidR="00B4403F" w:rsidRDefault="00B4403F" w:rsidP="00A33298">
      <w:pPr>
        <w:spacing w:after="0"/>
        <w:jc w:val="both"/>
        <w:rPr>
          <w:rFonts w:ascii="Times New Roman" w:hAnsi="Times New Roman" w:cs="Times New Roman"/>
          <w:b/>
          <w:sz w:val="24"/>
          <w:szCs w:val="24"/>
        </w:rPr>
      </w:pPr>
    </w:p>
    <w:p w:rsidR="00A33298"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w:t>
      </w:r>
    </w:p>
    <w:p w:rsidR="0057178A" w:rsidRPr="0057178A" w:rsidRDefault="0057178A" w:rsidP="0057178A">
      <w:pPr>
        <w:spacing w:after="0"/>
        <w:jc w:val="center"/>
        <w:rPr>
          <w:rFonts w:ascii="Times New Roman" w:hAnsi="Times New Roman" w:cs="Times New Roman"/>
          <w:sz w:val="24"/>
          <w:szCs w:val="24"/>
        </w:rPr>
      </w:pPr>
    </w:p>
    <w:tbl>
      <w:tblPr>
        <w:tblW w:w="0" w:type="auto"/>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23"/>
        <w:gridCol w:w="4904"/>
        <w:gridCol w:w="1062"/>
        <w:gridCol w:w="1095"/>
        <w:gridCol w:w="1089"/>
        <w:gridCol w:w="1095"/>
        <w:gridCol w:w="1089"/>
        <w:gridCol w:w="1113"/>
        <w:gridCol w:w="1125"/>
        <w:gridCol w:w="1062"/>
      </w:tblGrid>
      <w:tr w:rsidR="00A33298" w:rsidRPr="00A33298" w:rsidTr="0057178A">
        <w:trPr>
          <w:cantSplit/>
          <w:trHeight w:val="23"/>
          <w:tblHeader/>
          <w:jc w:val="center"/>
        </w:trPr>
        <w:tc>
          <w:tcPr>
            <w:tcW w:w="823" w:type="dxa"/>
            <w:vMerge w:val="restart"/>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 xml:space="preserve">№ </w:t>
            </w:r>
            <w:r w:rsidR="0057178A">
              <w:rPr>
                <w:rFonts w:ascii="Times New Roman" w:hAnsi="Times New Roman" w:cs="Times New Roman"/>
                <w:sz w:val="24"/>
                <w:szCs w:val="24"/>
              </w:rPr>
              <w:br/>
            </w:r>
            <w:r w:rsidRPr="00A33298">
              <w:rPr>
                <w:rFonts w:ascii="Times New Roman" w:hAnsi="Times New Roman" w:cs="Times New Roman"/>
                <w:sz w:val="24"/>
                <w:szCs w:val="24"/>
              </w:rPr>
              <w:t>п/п</w:t>
            </w:r>
          </w:p>
        </w:tc>
        <w:tc>
          <w:tcPr>
            <w:tcW w:w="4904" w:type="dxa"/>
            <w:vMerge w:val="restart"/>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1062" w:type="dxa"/>
            <w:vMerge w:val="restart"/>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2020 г.</w:t>
            </w:r>
          </w:p>
        </w:tc>
        <w:tc>
          <w:tcPr>
            <w:tcW w:w="5481" w:type="dxa"/>
            <w:gridSpan w:val="5"/>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 этап (2021 - 2025 гг.)</w:t>
            </w:r>
          </w:p>
        </w:tc>
        <w:tc>
          <w:tcPr>
            <w:tcW w:w="2187"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Расчетный срок до 2035 г.</w:t>
            </w:r>
          </w:p>
        </w:tc>
      </w:tr>
      <w:tr w:rsidR="00A33298" w:rsidRPr="00A33298" w:rsidTr="0057178A">
        <w:trPr>
          <w:cantSplit/>
          <w:trHeight w:val="23"/>
          <w:tblHeader/>
          <w:jc w:val="center"/>
        </w:trPr>
        <w:tc>
          <w:tcPr>
            <w:tcW w:w="823" w:type="dxa"/>
            <w:vMerge/>
            <w:shd w:val="clear" w:color="auto" w:fill="auto"/>
            <w:noWrap/>
            <w:textDirection w:val="btLr"/>
            <w:vAlign w:val="center"/>
          </w:tcPr>
          <w:p w:rsidR="00A33298" w:rsidRPr="00A33298" w:rsidRDefault="00A33298" w:rsidP="00A14E45">
            <w:pPr>
              <w:spacing w:after="0"/>
              <w:jc w:val="center"/>
              <w:rPr>
                <w:rFonts w:ascii="Times New Roman" w:hAnsi="Times New Roman" w:cs="Times New Roman"/>
                <w:sz w:val="24"/>
                <w:szCs w:val="24"/>
              </w:rPr>
            </w:pPr>
          </w:p>
        </w:tc>
        <w:tc>
          <w:tcPr>
            <w:tcW w:w="4904"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06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09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2021 г.</w:t>
            </w:r>
          </w:p>
        </w:tc>
        <w:tc>
          <w:tcPr>
            <w:tcW w:w="108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2022 г.</w:t>
            </w:r>
          </w:p>
        </w:tc>
        <w:tc>
          <w:tcPr>
            <w:tcW w:w="109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2023 г.</w:t>
            </w:r>
          </w:p>
        </w:tc>
        <w:tc>
          <w:tcPr>
            <w:tcW w:w="108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2024 г.</w:t>
            </w:r>
          </w:p>
        </w:tc>
        <w:tc>
          <w:tcPr>
            <w:tcW w:w="111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2025 г.</w:t>
            </w:r>
          </w:p>
        </w:tc>
        <w:tc>
          <w:tcPr>
            <w:tcW w:w="112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2026 г.</w:t>
            </w:r>
          </w:p>
        </w:tc>
        <w:tc>
          <w:tcPr>
            <w:tcW w:w="106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2035 г.</w:t>
            </w:r>
          </w:p>
        </w:tc>
      </w:tr>
      <w:tr w:rsidR="00A33298" w:rsidRPr="00A33298" w:rsidTr="0057178A">
        <w:trPr>
          <w:cantSplit/>
          <w:trHeight w:val="23"/>
          <w:jc w:val="center"/>
        </w:trPr>
        <w:tc>
          <w:tcPr>
            <w:tcW w:w="14457" w:type="dxa"/>
            <w:gridSpan w:val="10"/>
            <w:shd w:val="clear" w:color="auto" w:fill="auto"/>
            <w:vAlign w:val="center"/>
          </w:tcPr>
          <w:p w:rsidR="0057178A" w:rsidRDefault="0057178A"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Установленная мощность, Гкал/ч</w:t>
            </w:r>
          </w:p>
          <w:p w:rsidR="0057178A" w:rsidRPr="00A33298" w:rsidRDefault="0057178A" w:rsidP="00A14E45">
            <w:pPr>
              <w:spacing w:after="0"/>
              <w:jc w:val="center"/>
              <w:rPr>
                <w:rFonts w:ascii="Times New Roman" w:hAnsi="Times New Roman" w:cs="Times New Roman"/>
                <w:sz w:val="24"/>
                <w:szCs w:val="24"/>
              </w:rPr>
            </w:pPr>
          </w:p>
        </w:tc>
      </w:tr>
      <w:tr w:rsidR="00A33298" w:rsidRPr="00A33298" w:rsidTr="0057178A">
        <w:trPr>
          <w:cantSplit/>
          <w:trHeight w:val="23"/>
          <w:jc w:val="center"/>
        </w:trPr>
        <w:tc>
          <w:tcPr>
            <w:tcW w:w="82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49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1062"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9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8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9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8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11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12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06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r>
    </w:tbl>
    <w:p w:rsidR="00A33298" w:rsidRPr="00A33298" w:rsidRDefault="00A33298" w:rsidP="00A14E45">
      <w:pPr>
        <w:spacing w:after="0"/>
        <w:jc w:val="center"/>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709" w:right="816" w:bottom="1701" w:left="1134" w:header="709" w:footer="709" w:gutter="0"/>
          <w:cols w:space="708"/>
          <w:docGrid w:linePitch="360"/>
        </w:sectPr>
      </w:pPr>
    </w:p>
    <w:p w:rsidR="00A33298" w:rsidRPr="00A14E45" w:rsidRDefault="00A33298" w:rsidP="00A33298">
      <w:pPr>
        <w:spacing w:after="0"/>
        <w:jc w:val="both"/>
        <w:rPr>
          <w:rFonts w:ascii="Times New Roman" w:hAnsi="Times New Roman" w:cs="Times New Roman"/>
          <w:b/>
          <w:sz w:val="24"/>
          <w:szCs w:val="24"/>
        </w:rPr>
      </w:pPr>
      <w:bookmarkStart w:id="52" w:name="_Toc14253785"/>
      <w:bookmarkStart w:id="53" w:name="_Toc64281376"/>
      <w:bookmarkStart w:id="54" w:name="_Toc64281569"/>
      <w:bookmarkStart w:id="55" w:name="_Toc88218102"/>
      <w:r w:rsidRPr="00A14E45">
        <w:rPr>
          <w:rFonts w:ascii="Times New Roman" w:hAnsi="Times New Roman" w:cs="Times New Roman"/>
          <w:b/>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2"/>
      <w:bookmarkEnd w:id="53"/>
      <w:bookmarkEnd w:id="54"/>
      <w:bookmarkEnd w:id="55"/>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К концу расчетного периода ограничения тепловой мощности на источнике тепловой энергии отсутствуют.</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Параметры располагаемой мощности котельных на территории Нелазского сельского поселения представлены в таблице 2.6.2.</w:t>
      </w:r>
    </w:p>
    <w:p w:rsidR="00A33298" w:rsidRPr="00A33298" w:rsidRDefault="00A33298" w:rsidP="00A33298">
      <w:pPr>
        <w:spacing w:after="0"/>
        <w:jc w:val="both"/>
        <w:rPr>
          <w:rFonts w:ascii="Times New Roman" w:hAnsi="Times New Roman" w:cs="Times New Roman"/>
          <w:sz w:val="24"/>
          <w:szCs w:val="24"/>
        </w:rPr>
      </w:pPr>
    </w:p>
    <w:p w:rsidR="00A33298" w:rsidRPr="0057178A" w:rsidRDefault="00A33298" w:rsidP="0057178A">
      <w:pPr>
        <w:spacing w:after="0" w:line="240" w:lineRule="auto"/>
        <w:jc w:val="center"/>
        <w:rPr>
          <w:rFonts w:ascii="Times New Roman" w:hAnsi="Times New Roman" w:cs="Times New Roman"/>
          <w:sz w:val="24"/>
          <w:szCs w:val="24"/>
        </w:rPr>
      </w:pPr>
      <w:r w:rsidRPr="0057178A">
        <w:rPr>
          <w:rFonts w:ascii="Times New Roman" w:hAnsi="Times New Roman" w:cs="Times New Roman"/>
          <w:sz w:val="24"/>
          <w:szCs w:val="24"/>
        </w:rPr>
        <w:t xml:space="preserve">Таблица 2.6.2. Существующие и перспективные технические ограничения </w:t>
      </w:r>
      <w:r w:rsidR="0057178A">
        <w:rPr>
          <w:rFonts w:ascii="Times New Roman" w:hAnsi="Times New Roman" w:cs="Times New Roman"/>
          <w:sz w:val="24"/>
          <w:szCs w:val="24"/>
        </w:rPr>
        <w:br/>
      </w:r>
      <w:r w:rsidRPr="0057178A">
        <w:rPr>
          <w:rFonts w:ascii="Times New Roman" w:hAnsi="Times New Roman" w:cs="Times New Roman"/>
          <w:sz w:val="24"/>
          <w:szCs w:val="24"/>
        </w:rPr>
        <w:t xml:space="preserve">на использование установленной тепловой мощности и значения располагаемой </w:t>
      </w:r>
      <w:r w:rsidR="0057178A">
        <w:rPr>
          <w:rFonts w:ascii="Times New Roman" w:hAnsi="Times New Roman" w:cs="Times New Roman"/>
          <w:sz w:val="24"/>
          <w:szCs w:val="24"/>
        </w:rPr>
        <w:br/>
      </w:r>
      <w:r w:rsidRPr="0057178A">
        <w:rPr>
          <w:rFonts w:ascii="Times New Roman" w:hAnsi="Times New Roman" w:cs="Times New Roman"/>
          <w:sz w:val="24"/>
          <w:szCs w:val="24"/>
        </w:rPr>
        <w:t>мощности основного оборудования источников тепловой энергии, Гкал/час</w:t>
      </w:r>
    </w:p>
    <w:p w:rsidR="00A33298" w:rsidRPr="00A33298" w:rsidRDefault="00A33298" w:rsidP="00A33298">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A33298" w:rsidRPr="00A33298" w:rsidTr="00A14E45">
        <w:trPr>
          <w:trHeight w:val="23"/>
          <w:tblHeader/>
          <w:jc w:val="center"/>
        </w:trPr>
        <w:tc>
          <w:tcPr>
            <w:tcW w:w="541" w:type="dxa"/>
            <w:vMerge w:val="restart"/>
            <w:shd w:val="clear" w:color="auto" w:fill="auto"/>
            <w:vAlign w:val="center"/>
            <w:hideMark/>
          </w:tcPr>
          <w:p w:rsidR="00A33298" w:rsidRPr="00A33298" w:rsidRDefault="0057178A" w:rsidP="005717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3298" w:rsidRPr="00A33298">
              <w:rPr>
                <w:rFonts w:ascii="Times New Roman" w:hAnsi="Times New Roman" w:cs="Times New Roman"/>
                <w:sz w:val="24"/>
                <w:szCs w:val="24"/>
              </w:rPr>
              <w:t xml:space="preserve"> п/п</w:t>
            </w:r>
          </w:p>
        </w:tc>
        <w:tc>
          <w:tcPr>
            <w:tcW w:w="1664" w:type="dxa"/>
            <w:vMerge w:val="restart"/>
            <w:shd w:val="clear" w:color="auto" w:fill="auto"/>
            <w:vAlign w:val="center"/>
            <w:hideMark/>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Адрес или наименование котельной</w:t>
            </w:r>
          </w:p>
        </w:tc>
        <w:tc>
          <w:tcPr>
            <w:tcW w:w="2366" w:type="dxa"/>
            <w:gridSpan w:val="2"/>
            <w:shd w:val="clear" w:color="auto" w:fill="auto"/>
            <w:vAlign w:val="center"/>
            <w:hideMark/>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Тепловая мощность</w:t>
            </w:r>
          </w:p>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котлов установленная</w:t>
            </w:r>
          </w:p>
        </w:tc>
        <w:tc>
          <w:tcPr>
            <w:tcW w:w="2457" w:type="dxa"/>
            <w:gridSpan w:val="2"/>
            <w:shd w:val="clear" w:color="auto" w:fill="auto"/>
            <w:vAlign w:val="center"/>
            <w:hideMark/>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Тепловая мощность котлов располагаемая</w:t>
            </w:r>
          </w:p>
        </w:tc>
        <w:tc>
          <w:tcPr>
            <w:tcW w:w="2460" w:type="dxa"/>
            <w:gridSpan w:val="2"/>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Ограничения установленной тепловой мощности</w:t>
            </w:r>
          </w:p>
        </w:tc>
      </w:tr>
      <w:tr w:rsidR="00A33298" w:rsidRPr="00A33298" w:rsidTr="00A14E45">
        <w:trPr>
          <w:trHeight w:val="23"/>
          <w:tblHeader/>
          <w:jc w:val="center"/>
        </w:trPr>
        <w:tc>
          <w:tcPr>
            <w:tcW w:w="541" w:type="dxa"/>
            <w:vMerge/>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p>
        </w:tc>
        <w:tc>
          <w:tcPr>
            <w:tcW w:w="1664" w:type="dxa"/>
            <w:vMerge/>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p>
        </w:tc>
        <w:tc>
          <w:tcPr>
            <w:tcW w:w="1129"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1237"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2035</w:t>
            </w:r>
          </w:p>
        </w:tc>
        <w:tc>
          <w:tcPr>
            <w:tcW w:w="1214"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1243"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2035</w:t>
            </w:r>
          </w:p>
        </w:tc>
        <w:tc>
          <w:tcPr>
            <w:tcW w:w="1230"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1230" w:type="dxa"/>
            <w:shd w:val="clear" w:color="auto" w:fill="auto"/>
            <w:vAlign w:val="center"/>
          </w:tcPr>
          <w:p w:rsidR="00A33298" w:rsidRPr="00A33298" w:rsidRDefault="00A33298" w:rsidP="0057178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2035</w:t>
            </w:r>
          </w:p>
        </w:tc>
      </w:tr>
      <w:tr w:rsidR="00A33298" w:rsidRPr="00A33298" w:rsidTr="00A14E45">
        <w:trPr>
          <w:trHeight w:val="23"/>
          <w:jc w:val="center"/>
        </w:trPr>
        <w:tc>
          <w:tcPr>
            <w:tcW w:w="541"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166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 xml:space="preserve">Котельная </w:t>
            </w:r>
            <w:r w:rsidR="0057178A">
              <w:rPr>
                <w:rFonts w:ascii="Times New Roman" w:hAnsi="Times New Roman" w:cs="Times New Roman"/>
                <w:sz w:val="24"/>
                <w:szCs w:val="24"/>
              </w:rPr>
              <w:br/>
            </w:r>
            <w:r w:rsidRPr="00A33298">
              <w:rPr>
                <w:rFonts w:ascii="Times New Roman" w:hAnsi="Times New Roman" w:cs="Times New Roman"/>
                <w:sz w:val="24"/>
                <w:szCs w:val="24"/>
              </w:rPr>
              <w:t>д Шулма</w:t>
            </w:r>
          </w:p>
        </w:tc>
        <w:tc>
          <w:tcPr>
            <w:tcW w:w="112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3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1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4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3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23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r w:rsidR="00A33298" w:rsidRPr="00A33298" w:rsidTr="00A14E45">
        <w:trPr>
          <w:trHeight w:val="23"/>
          <w:jc w:val="center"/>
        </w:trPr>
        <w:tc>
          <w:tcPr>
            <w:tcW w:w="2205" w:type="dxa"/>
            <w:gridSpan w:val="2"/>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112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3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1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4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23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23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bl>
    <w:p w:rsidR="0057178A" w:rsidRDefault="0057178A" w:rsidP="00A33298">
      <w:pPr>
        <w:spacing w:after="0"/>
        <w:jc w:val="both"/>
        <w:rPr>
          <w:rFonts w:ascii="Times New Roman" w:hAnsi="Times New Roman" w:cs="Times New Roman"/>
          <w:b/>
          <w:sz w:val="24"/>
          <w:szCs w:val="24"/>
        </w:rPr>
      </w:pPr>
      <w:bookmarkStart w:id="56" w:name="_Toc14253786"/>
      <w:bookmarkStart w:id="57" w:name="_Toc64281377"/>
      <w:bookmarkStart w:id="58" w:name="_Toc64281570"/>
      <w:bookmarkStart w:id="59" w:name="_Toc88218103"/>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6"/>
      <w:bookmarkEnd w:id="57"/>
      <w:bookmarkEnd w:id="58"/>
      <w:bookmarkEnd w:id="59"/>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продувку котлов, ХВО, хозяйственно-бытовые нужды, для нужд мазутного хозяйства и на прочие технологические нужды.</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Расход тепла на собственные нужды котельной определяется расчетным или опытным путем (</w:t>
      </w:r>
      <w:r w:rsidR="0057178A">
        <w:rPr>
          <w:rFonts w:ascii="Times New Roman" w:hAnsi="Times New Roman" w:cs="Times New Roman"/>
          <w:sz w:val="24"/>
          <w:szCs w:val="24"/>
        </w:rPr>
        <w:t>р</w:t>
      </w:r>
      <w:r w:rsidRPr="00A33298">
        <w:rPr>
          <w:rFonts w:ascii="Times New Roman" w:hAnsi="Times New Roman" w:cs="Times New Roman"/>
          <w:sz w:val="24"/>
          <w:szCs w:val="24"/>
        </w:rPr>
        <w:t>асчет проводится согласно разделу 3 «Методические указания по определению расхода топлива, электроэнергии и воды на выработку тепла отопительными котельными коммунальных теплоэнергетических предприятий»</w:t>
      </w:r>
      <w:r w:rsidR="0057178A">
        <w:rPr>
          <w:rFonts w:ascii="Times New Roman" w:hAnsi="Times New Roman" w:cs="Times New Roman"/>
          <w:sz w:val="24"/>
          <w:szCs w:val="24"/>
        </w:rPr>
        <w:t>)</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потери теплоты на нагрев воды, удаляемой из котла с продувкой;</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расход теплоты на технологические процессы подготовки воды;</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расход теплоты на отопление помещений котельной и вспомогательных зданий;</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расход теплоты на бытовые нужды персонала;</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прочие.</w:t>
      </w:r>
    </w:p>
    <w:p w:rsidR="00A33298" w:rsidRPr="00A33298" w:rsidRDefault="00A33298" w:rsidP="005717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(существующее состояние) и в таблице 2.6.3.2 (на расчетный срок).</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источниках тепловой энергии на территории Нелазского сельского поселения в среднем составляет 2 % от располагаемой мощности источника тепла.</w:t>
      </w:r>
    </w:p>
    <w:p w:rsidR="00A33298" w:rsidRPr="00A33298" w:rsidRDefault="00A33298" w:rsidP="00A33298">
      <w:pPr>
        <w:spacing w:after="0"/>
        <w:jc w:val="both"/>
        <w:rPr>
          <w:rFonts w:ascii="Times New Roman" w:hAnsi="Times New Roman" w:cs="Times New Roman"/>
          <w:sz w:val="24"/>
          <w:szCs w:val="24"/>
        </w:rPr>
        <w:sectPr w:rsidR="00A33298" w:rsidRPr="00A33298" w:rsidSect="00FA2151">
          <w:pgSz w:w="11906" w:h="16838"/>
          <w:pgMar w:top="1134" w:right="851" w:bottom="1134" w:left="1701" w:header="709" w:footer="709" w:gutter="0"/>
          <w:cols w:space="708"/>
          <w:docGrid w:linePitch="360"/>
        </w:sect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A33298" w:rsidRPr="0057178A" w:rsidRDefault="00A33298" w:rsidP="0057178A">
      <w:pPr>
        <w:spacing w:after="0"/>
        <w:jc w:val="center"/>
        <w:rPr>
          <w:rFonts w:ascii="Times New Roman" w:hAnsi="Times New Roman" w:cs="Times New Roman"/>
          <w:sz w:val="24"/>
          <w:szCs w:val="24"/>
        </w:rPr>
      </w:pPr>
      <w:r w:rsidRPr="0057178A">
        <w:rPr>
          <w:rFonts w:ascii="Times New Roman" w:hAnsi="Times New Roman" w:cs="Times New Roman"/>
          <w:sz w:val="24"/>
          <w:szCs w:val="24"/>
        </w:rPr>
        <w:t xml:space="preserve">Таблица 2.6.3.1. Объем потребления тепловой энергии (мощности) и теплоносителя на собственные и хозяйственные нужды. </w:t>
      </w:r>
      <w:r w:rsidR="0057178A">
        <w:rPr>
          <w:rFonts w:ascii="Times New Roman" w:hAnsi="Times New Roman" w:cs="Times New Roman"/>
          <w:sz w:val="24"/>
          <w:szCs w:val="24"/>
        </w:rPr>
        <w:br/>
      </w:r>
      <w:r w:rsidRPr="0057178A">
        <w:rPr>
          <w:rFonts w:ascii="Times New Roman" w:hAnsi="Times New Roman" w:cs="Times New Roman"/>
          <w:sz w:val="24"/>
          <w:szCs w:val="24"/>
        </w:rPr>
        <w:t>Тепловая мощность нетто теплоисточников (существующее состояние), Гкал/час</w:t>
      </w:r>
    </w:p>
    <w:p w:rsidR="00A33298" w:rsidRPr="00A33298" w:rsidRDefault="00A33298" w:rsidP="00A33298">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A33298" w:rsidRPr="00A33298" w:rsidTr="00A14E45">
        <w:trPr>
          <w:trHeight w:val="23"/>
          <w:tblHeader/>
          <w:jc w:val="center"/>
        </w:trPr>
        <w:tc>
          <w:tcPr>
            <w:tcW w:w="723" w:type="dxa"/>
            <w:shd w:val="clear" w:color="auto" w:fill="auto"/>
            <w:vAlign w:val="center"/>
            <w:hideMark/>
          </w:tcPr>
          <w:p w:rsidR="00A33298" w:rsidRPr="0057178A" w:rsidRDefault="0057178A" w:rsidP="0057178A">
            <w:pPr>
              <w:spacing w:after="0" w:line="240" w:lineRule="auto"/>
              <w:jc w:val="center"/>
              <w:rPr>
                <w:rFonts w:ascii="Times New Roman" w:hAnsi="Times New Roman" w:cs="Times New Roman"/>
              </w:rPr>
            </w:pPr>
            <w:r w:rsidRPr="0057178A">
              <w:rPr>
                <w:rFonts w:ascii="Times New Roman" w:hAnsi="Times New Roman" w:cs="Times New Roman"/>
              </w:rPr>
              <w:t>№</w:t>
            </w:r>
            <w:r w:rsidRPr="0057178A">
              <w:rPr>
                <w:rFonts w:ascii="Times New Roman" w:hAnsi="Times New Roman" w:cs="Times New Roman"/>
              </w:rPr>
              <w:br/>
            </w:r>
            <w:r w:rsidR="00A33298" w:rsidRPr="0057178A">
              <w:rPr>
                <w:rFonts w:ascii="Times New Roman" w:hAnsi="Times New Roman" w:cs="Times New Roman"/>
              </w:rPr>
              <w:t xml:space="preserve"> п/п</w:t>
            </w:r>
          </w:p>
        </w:tc>
        <w:tc>
          <w:tcPr>
            <w:tcW w:w="2795"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Адрес или наименование котельной</w:t>
            </w:r>
          </w:p>
        </w:tc>
        <w:tc>
          <w:tcPr>
            <w:tcW w:w="2357"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Тепловая мощность</w:t>
            </w:r>
          </w:p>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котлов установленная</w:t>
            </w:r>
          </w:p>
        </w:tc>
        <w:tc>
          <w:tcPr>
            <w:tcW w:w="2393"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Затраты тепловой</w:t>
            </w:r>
          </w:p>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мощности на собственные нужды</w:t>
            </w:r>
          </w:p>
        </w:tc>
        <w:tc>
          <w:tcPr>
            <w:tcW w:w="2103" w:type="dxa"/>
            <w:shd w:val="clear" w:color="auto" w:fill="auto"/>
            <w:vAlign w:val="center"/>
            <w:hideMark/>
          </w:tcPr>
          <w:p w:rsidR="00A33298" w:rsidRPr="0057178A" w:rsidRDefault="00A33298" w:rsidP="0057178A">
            <w:pPr>
              <w:spacing w:after="0" w:line="240" w:lineRule="auto"/>
              <w:jc w:val="center"/>
              <w:rPr>
                <w:rFonts w:ascii="Times New Roman" w:hAnsi="Times New Roman" w:cs="Times New Roman"/>
              </w:rPr>
            </w:pPr>
            <w:r w:rsidRPr="0057178A">
              <w:rPr>
                <w:rFonts w:ascii="Times New Roman" w:hAnsi="Times New Roman" w:cs="Times New Roman"/>
              </w:rPr>
              <w:t>Тепловая мощность котельной нетто</w:t>
            </w:r>
          </w:p>
        </w:tc>
      </w:tr>
      <w:tr w:rsidR="00A33298" w:rsidRPr="00A33298" w:rsidTr="00A14E45">
        <w:trPr>
          <w:trHeight w:val="23"/>
          <w:jc w:val="center"/>
        </w:trPr>
        <w:tc>
          <w:tcPr>
            <w:tcW w:w="15127" w:type="dxa"/>
            <w:gridSpan w:val="7"/>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trHeight w:val="23"/>
          <w:jc w:val="center"/>
        </w:trPr>
        <w:tc>
          <w:tcPr>
            <w:tcW w:w="72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795"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2357"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93"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6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2396"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0,09</w:t>
            </w:r>
          </w:p>
        </w:tc>
        <w:tc>
          <w:tcPr>
            <w:tcW w:w="210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5,9</w:t>
            </w:r>
          </w:p>
        </w:tc>
      </w:tr>
      <w:tr w:rsidR="00A33298" w:rsidRPr="00A33298" w:rsidTr="00A14E45">
        <w:trPr>
          <w:trHeight w:val="23"/>
          <w:jc w:val="center"/>
        </w:trPr>
        <w:tc>
          <w:tcPr>
            <w:tcW w:w="3518" w:type="dxa"/>
            <w:gridSpan w:val="2"/>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2357"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93"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6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2396"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0,09</w:t>
            </w:r>
          </w:p>
        </w:tc>
        <w:tc>
          <w:tcPr>
            <w:tcW w:w="210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5,9</w:t>
            </w:r>
          </w:p>
        </w:tc>
      </w:tr>
    </w:tbl>
    <w:p w:rsidR="00A33298" w:rsidRPr="00A33298" w:rsidRDefault="00A33298" w:rsidP="00A33298">
      <w:pPr>
        <w:spacing w:after="0"/>
        <w:jc w:val="both"/>
        <w:rPr>
          <w:rFonts w:ascii="Times New Roman" w:hAnsi="Times New Roman" w:cs="Times New Roman"/>
          <w:sz w:val="24"/>
          <w:szCs w:val="24"/>
        </w:rPr>
      </w:pPr>
    </w:p>
    <w:p w:rsidR="0057178A" w:rsidRDefault="0057178A" w:rsidP="00A33298">
      <w:pPr>
        <w:spacing w:after="0"/>
        <w:jc w:val="both"/>
        <w:rPr>
          <w:rFonts w:ascii="Times New Roman" w:hAnsi="Times New Roman" w:cs="Times New Roman"/>
          <w:b/>
          <w:sz w:val="24"/>
          <w:szCs w:val="24"/>
        </w:rPr>
      </w:pPr>
    </w:p>
    <w:p w:rsidR="0057178A" w:rsidRDefault="0057178A" w:rsidP="00A33298">
      <w:pPr>
        <w:spacing w:after="0"/>
        <w:jc w:val="both"/>
        <w:rPr>
          <w:rFonts w:ascii="Times New Roman" w:hAnsi="Times New Roman" w:cs="Times New Roman"/>
          <w:b/>
          <w:sz w:val="24"/>
          <w:szCs w:val="24"/>
        </w:rPr>
      </w:pPr>
    </w:p>
    <w:p w:rsidR="00A33298" w:rsidRPr="0028688E" w:rsidRDefault="00A33298" w:rsidP="0028688E">
      <w:pPr>
        <w:spacing w:after="0"/>
        <w:jc w:val="center"/>
        <w:rPr>
          <w:rFonts w:ascii="Times New Roman" w:hAnsi="Times New Roman" w:cs="Times New Roman"/>
          <w:sz w:val="24"/>
          <w:szCs w:val="24"/>
        </w:rPr>
      </w:pPr>
      <w:r w:rsidRPr="0028688E">
        <w:rPr>
          <w:rFonts w:ascii="Times New Roman" w:hAnsi="Times New Roman" w:cs="Times New Roman"/>
          <w:sz w:val="24"/>
          <w:szCs w:val="24"/>
        </w:rPr>
        <w:t xml:space="preserve">Таблица 2.6.3.2. Объем потребления тепловой энергии (мощности) и теплоносителя на собственные и хозяйственные нужды. </w:t>
      </w:r>
      <w:r w:rsidR="0028688E">
        <w:rPr>
          <w:rFonts w:ascii="Times New Roman" w:hAnsi="Times New Roman" w:cs="Times New Roman"/>
          <w:sz w:val="24"/>
          <w:szCs w:val="24"/>
        </w:rPr>
        <w:br/>
      </w:r>
      <w:r w:rsidRPr="0028688E">
        <w:rPr>
          <w:rFonts w:ascii="Times New Roman" w:hAnsi="Times New Roman" w:cs="Times New Roman"/>
          <w:sz w:val="24"/>
          <w:szCs w:val="24"/>
        </w:rPr>
        <w:t>Тепловая мощность нетто теплоисточников (на расчетный срок), Гкал/час</w:t>
      </w:r>
    </w:p>
    <w:p w:rsidR="00A33298" w:rsidRPr="00A33298" w:rsidRDefault="00A33298" w:rsidP="00A33298">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A33298" w:rsidRPr="00A33298" w:rsidTr="00A14E45">
        <w:trPr>
          <w:trHeight w:val="23"/>
          <w:tblHeader/>
          <w:jc w:val="center"/>
        </w:trPr>
        <w:tc>
          <w:tcPr>
            <w:tcW w:w="723" w:type="dxa"/>
            <w:shd w:val="clear" w:color="auto" w:fill="auto"/>
            <w:vAlign w:val="center"/>
            <w:hideMark/>
          </w:tcPr>
          <w:p w:rsidR="00A33298" w:rsidRPr="0028688E" w:rsidRDefault="0028688E" w:rsidP="0028688E">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r w:rsidR="00A33298" w:rsidRPr="0028688E">
              <w:rPr>
                <w:rFonts w:ascii="Times New Roman" w:hAnsi="Times New Roman" w:cs="Times New Roman"/>
              </w:rPr>
              <w:t xml:space="preserve"> п/п</w:t>
            </w:r>
          </w:p>
        </w:tc>
        <w:tc>
          <w:tcPr>
            <w:tcW w:w="2795"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Адрес или наименование котельной</w:t>
            </w:r>
          </w:p>
        </w:tc>
        <w:tc>
          <w:tcPr>
            <w:tcW w:w="2357"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Тепловая мощность</w:t>
            </w:r>
          </w:p>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котлов установленная</w:t>
            </w:r>
          </w:p>
        </w:tc>
        <w:tc>
          <w:tcPr>
            <w:tcW w:w="2393"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Затраты тепловой</w:t>
            </w:r>
          </w:p>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мощности на собственные нужды</w:t>
            </w:r>
          </w:p>
        </w:tc>
        <w:tc>
          <w:tcPr>
            <w:tcW w:w="2103"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Тепловая мощность котельной нетто</w:t>
            </w:r>
          </w:p>
        </w:tc>
      </w:tr>
      <w:tr w:rsidR="00A33298" w:rsidRPr="00A33298" w:rsidTr="00A14E45">
        <w:trPr>
          <w:trHeight w:val="307"/>
          <w:jc w:val="center"/>
        </w:trPr>
        <w:tc>
          <w:tcPr>
            <w:tcW w:w="15127" w:type="dxa"/>
            <w:gridSpan w:val="7"/>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trHeight w:val="23"/>
          <w:jc w:val="center"/>
        </w:trPr>
        <w:tc>
          <w:tcPr>
            <w:tcW w:w="72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795"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2357"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93"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6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2396"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0,09</w:t>
            </w:r>
          </w:p>
        </w:tc>
        <w:tc>
          <w:tcPr>
            <w:tcW w:w="210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5,9</w:t>
            </w:r>
          </w:p>
        </w:tc>
      </w:tr>
      <w:tr w:rsidR="00A33298" w:rsidRPr="00A33298" w:rsidTr="00A14E45">
        <w:trPr>
          <w:trHeight w:val="23"/>
          <w:jc w:val="center"/>
        </w:trPr>
        <w:tc>
          <w:tcPr>
            <w:tcW w:w="3518" w:type="dxa"/>
            <w:gridSpan w:val="2"/>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2357"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93" w:type="dxa"/>
            <w:shd w:val="clear" w:color="auto" w:fill="auto"/>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36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2396"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0,09</w:t>
            </w:r>
          </w:p>
        </w:tc>
        <w:tc>
          <w:tcPr>
            <w:tcW w:w="2103"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5,9</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851" w:right="567" w:bottom="851" w:left="1134" w:header="708" w:footer="708" w:gutter="0"/>
          <w:cols w:space="708"/>
          <w:docGrid w:linePitch="360"/>
        </w:sectPr>
      </w:pPr>
    </w:p>
    <w:p w:rsidR="00A33298" w:rsidRPr="00A14E45" w:rsidRDefault="00A33298" w:rsidP="00A33298">
      <w:pPr>
        <w:spacing w:after="0"/>
        <w:jc w:val="both"/>
        <w:rPr>
          <w:rFonts w:ascii="Times New Roman" w:hAnsi="Times New Roman" w:cs="Times New Roman"/>
          <w:b/>
          <w:sz w:val="24"/>
          <w:szCs w:val="24"/>
        </w:rPr>
      </w:pPr>
      <w:bookmarkStart w:id="60" w:name="_Toc14253787"/>
      <w:bookmarkStart w:id="61" w:name="_Toc64281378"/>
      <w:bookmarkStart w:id="62" w:name="_Toc64281571"/>
      <w:bookmarkStart w:id="63" w:name="_Toc88218104"/>
      <w:r w:rsidRPr="00A14E45">
        <w:rPr>
          <w:rFonts w:ascii="Times New Roman" w:hAnsi="Times New Roman" w:cs="Times New Roman"/>
          <w:b/>
          <w:sz w:val="24"/>
          <w:szCs w:val="24"/>
        </w:rPr>
        <w:t>2.6.4. Значения существующей перспективной тепловой мощности источников тепловой энергии нетто</w:t>
      </w:r>
      <w:bookmarkEnd w:id="60"/>
      <w:bookmarkEnd w:id="61"/>
      <w:bookmarkEnd w:id="62"/>
      <w:bookmarkEnd w:id="63"/>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5" w:tgtFrame="_blank" w:history="1">
        <w:r w:rsidRPr="00A33298">
          <w:rPr>
            <w:rFonts w:ascii="Times New Roman" w:hAnsi="Times New Roman" w:cs="Times New Roman"/>
            <w:sz w:val="24"/>
            <w:szCs w:val="24"/>
          </w:rPr>
          <w:t>тепловой энергии</w:t>
        </w:r>
      </w:hyperlink>
      <w:r w:rsidRPr="00A33298">
        <w:rPr>
          <w:rFonts w:ascii="Times New Roman" w:hAnsi="Times New Roman" w:cs="Times New Roman"/>
          <w:sz w:val="24"/>
          <w:szCs w:val="24"/>
        </w:rPr>
        <w:t> за вычетом тепловой нагрузки на собственные и хозяйственные нужды. Для котельных на территории Нелазского сельского поселения данные представлены в таблице 2.6.4.</w:t>
      </w:r>
    </w:p>
    <w:p w:rsidR="0028688E" w:rsidRDefault="0028688E" w:rsidP="00A14E45">
      <w:pPr>
        <w:spacing w:after="0"/>
        <w:jc w:val="center"/>
        <w:rPr>
          <w:rFonts w:ascii="Times New Roman" w:hAnsi="Times New Roman" w:cs="Times New Roman"/>
          <w:sz w:val="24"/>
          <w:szCs w:val="24"/>
        </w:rPr>
      </w:pPr>
    </w:p>
    <w:p w:rsidR="00A33298" w:rsidRPr="0028688E" w:rsidRDefault="00A33298" w:rsidP="00A14E45">
      <w:pPr>
        <w:spacing w:after="0"/>
        <w:jc w:val="center"/>
        <w:rPr>
          <w:rFonts w:ascii="Times New Roman" w:hAnsi="Times New Roman" w:cs="Times New Roman"/>
          <w:sz w:val="24"/>
          <w:szCs w:val="24"/>
        </w:rPr>
      </w:pPr>
      <w:r w:rsidRPr="0028688E">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21"/>
        <w:gridCol w:w="2975"/>
        <w:gridCol w:w="2835"/>
        <w:gridCol w:w="2760"/>
      </w:tblGrid>
      <w:tr w:rsidR="00A33298" w:rsidRPr="00A33298" w:rsidTr="0028688E">
        <w:trPr>
          <w:trHeight w:val="23"/>
          <w:tblHeader/>
          <w:jc w:val="center"/>
        </w:trPr>
        <w:tc>
          <w:tcPr>
            <w:tcW w:w="921" w:type="dxa"/>
            <w:shd w:val="clear" w:color="auto" w:fill="auto"/>
            <w:vAlign w:val="center"/>
            <w:hideMark/>
          </w:tcPr>
          <w:p w:rsidR="00A33298" w:rsidRPr="0028688E" w:rsidRDefault="0028688E" w:rsidP="0028688E">
            <w:pPr>
              <w:spacing w:after="0" w:line="240" w:lineRule="auto"/>
              <w:jc w:val="center"/>
              <w:rPr>
                <w:rFonts w:ascii="Times New Roman" w:hAnsi="Times New Roman" w:cs="Times New Roman"/>
              </w:rPr>
            </w:pPr>
            <w:r w:rsidRPr="0028688E">
              <w:rPr>
                <w:rFonts w:ascii="Times New Roman" w:hAnsi="Times New Roman" w:cs="Times New Roman"/>
              </w:rPr>
              <w:t>№</w:t>
            </w:r>
            <w:r w:rsidRPr="0028688E">
              <w:rPr>
                <w:rFonts w:ascii="Times New Roman" w:hAnsi="Times New Roman" w:cs="Times New Roman"/>
              </w:rPr>
              <w:br/>
            </w:r>
            <w:r w:rsidR="00A33298" w:rsidRPr="0028688E">
              <w:rPr>
                <w:rFonts w:ascii="Times New Roman" w:hAnsi="Times New Roman" w:cs="Times New Roman"/>
              </w:rPr>
              <w:t xml:space="preserve"> п/п</w:t>
            </w:r>
          </w:p>
        </w:tc>
        <w:tc>
          <w:tcPr>
            <w:tcW w:w="2975"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Адрес или наименование котельной</w:t>
            </w:r>
          </w:p>
        </w:tc>
        <w:tc>
          <w:tcPr>
            <w:tcW w:w="2835" w:type="dxa"/>
            <w:shd w:val="clear" w:color="auto" w:fill="auto"/>
            <w:vAlign w:val="center"/>
            <w:hideMark/>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Существующая мощность источника тепловой энергии нетто, Гкал/ч</w:t>
            </w:r>
          </w:p>
        </w:tc>
        <w:tc>
          <w:tcPr>
            <w:tcW w:w="2760"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Перспективная тепловая мощность источника тепловой энергии нетто, Гкал/ч</w:t>
            </w:r>
          </w:p>
        </w:tc>
      </w:tr>
      <w:tr w:rsidR="00A33298" w:rsidRPr="00A33298" w:rsidTr="0028688E">
        <w:trPr>
          <w:trHeight w:val="23"/>
          <w:jc w:val="center"/>
        </w:trPr>
        <w:tc>
          <w:tcPr>
            <w:tcW w:w="9491" w:type="dxa"/>
            <w:gridSpan w:val="4"/>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28688E">
        <w:trPr>
          <w:trHeight w:val="23"/>
          <w:jc w:val="center"/>
        </w:trPr>
        <w:tc>
          <w:tcPr>
            <w:tcW w:w="921"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975"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2835"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76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r>
      <w:tr w:rsidR="00A33298" w:rsidRPr="00A33298" w:rsidTr="0028688E">
        <w:trPr>
          <w:trHeight w:val="23"/>
          <w:jc w:val="center"/>
        </w:trPr>
        <w:tc>
          <w:tcPr>
            <w:tcW w:w="3896" w:type="dxa"/>
            <w:gridSpan w:val="2"/>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2835"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2760"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r>
    </w:tbl>
    <w:p w:rsidR="00A33298" w:rsidRDefault="00A33298" w:rsidP="00A33298">
      <w:pPr>
        <w:spacing w:after="0"/>
        <w:jc w:val="both"/>
        <w:rPr>
          <w:rFonts w:ascii="Times New Roman" w:hAnsi="Times New Roman" w:cs="Times New Roman"/>
          <w:sz w:val="24"/>
          <w:szCs w:val="24"/>
        </w:rPr>
      </w:pPr>
    </w:p>
    <w:p w:rsidR="002A0BFC" w:rsidRPr="00A33298" w:rsidRDefault="002A0BFC" w:rsidP="00A33298">
      <w:pPr>
        <w:spacing w:after="0"/>
        <w:jc w:val="both"/>
        <w:rPr>
          <w:rFonts w:ascii="Times New Roman" w:hAnsi="Times New Roman" w:cs="Times New Roman"/>
          <w:sz w:val="24"/>
          <w:szCs w:val="24"/>
        </w:rPr>
      </w:pPr>
    </w:p>
    <w:p w:rsidR="00A33298" w:rsidRPr="00A14E45" w:rsidRDefault="00A33298" w:rsidP="00A33298">
      <w:pPr>
        <w:spacing w:after="0"/>
        <w:jc w:val="both"/>
        <w:rPr>
          <w:rFonts w:ascii="Times New Roman" w:hAnsi="Times New Roman" w:cs="Times New Roman"/>
          <w:b/>
          <w:sz w:val="24"/>
          <w:szCs w:val="24"/>
        </w:rPr>
      </w:pPr>
      <w:bookmarkStart w:id="64" w:name="_Toc14253788"/>
      <w:bookmarkStart w:id="65" w:name="_Toc64281379"/>
      <w:bookmarkStart w:id="66" w:name="_Toc64281572"/>
      <w:bookmarkStart w:id="67" w:name="_Toc88218105"/>
      <w:r w:rsidRPr="00A14E45">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4"/>
      <w:bookmarkEnd w:id="65"/>
      <w:bookmarkEnd w:id="66"/>
      <w:bookmarkEnd w:id="67"/>
    </w:p>
    <w:p w:rsidR="0028688E" w:rsidRDefault="0028688E" w:rsidP="00A14E45">
      <w:pPr>
        <w:spacing w:after="0"/>
        <w:jc w:val="center"/>
        <w:rPr>
          <w:rFonts w:ascii="Times New Roman" w:hAnsi="Times New Roman" w:cs="Times New Roman"/>
          <w:b/>
          <w:sz w:val="24"/>
          <w:szCs w:val="24"/>
        </w:rPr>
      </w:pPr>
    </w:p>
    <w:p w:rsidR="00A33298" w:rsidRPr="0028688E" w:rsidRDefault="00A33298" w:rsidP="00A14E45">
      <w:pPr>
        <w:spacing w:after="0"/>
        <w:jc w:val="center"/>
        <w:rPr>
          <w:rFonts w:ascii="Times New Roman" w:hAnsi="Times New Roman" w:cs="Times New Roman"/>
          <w:sz w:val="24"/>
          <w:szCs w:val="24"/>
        </w:rPr>
      </w:pPr>
      <w:r w:rsidRPr="0028688E">
        <w:rPr>
          <w:rFonts w:ascii="Times New Roman" w:hAnsi="Times New Roman" w:cs="Times New Roman"/>
          <w:sz w:val="24"/>
          <w:szCs w:val="24"/>
        </w:rPr>
        <w:t>Таблица 2.6.5. Значения существующих потерь тепловой энергии</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59"/>
        <w:gridCol w:w="2497"/>
        <w:gridCol w:w="1931"/>
        <w:gridCol w:w="1553"/>
        <w:gridCol w:w="1464"/>
        <w:gridCol w:w="1341"/>
      </w:tblGrid>
      <w:tr w:rsidR="00A33298" w:rsidRPr="00A33298" w:rsidTr="00A14E45">
        <w:trPr>
          <w:trHeight w:val="23"/>
          <w:tblHeader/>
          <w:jc w:val="center"/>
        </w:trPr>
        <w:tc>
          <w:tcPr>
            <w:tcW w:w="559" w:type="dxa"/>
            <w:vMerge w:val="restart"/>
            <w:shd w:val="clear" w:color="auto" w:fill="auto"/>
            <w:vAlign w:val="center"/>
          </w:tcPr>
          <w:p w:rsidR="00A33298" w:rsidRPr="0028688E" w:rsidRDefault="0028688E" w:rsidP="0028688E">
            <w:pPr>
              <w:spacing w:after="0" w:line="240" w:lineRule="auto"/>
              <w:jc w:val="center"/>
              <w:rPr>
                <w:rFonts w:ascii="Times New Roman" w:hAnsi="Times New Roman" w:cs="Times New Roman"/>
              </w:rPr>
            </w:pPr>
            <w:r>
              <w:rPr>
                <w:rFonts w:ascii="Times New Roman" w:hAnsi="Times New Roman" w:cs="Times New Roman"/>
              </w:rPr>
              <w:t>№</w:t>
            </w:r>
            <w:r w:rsidR="00A33298" w:rsidRPr="0028688E">
              <w:rPr>
                <w:rFonts w:ascii="Times New Roman" w:hAnsi="Times New Roman" w:cs="Times New Roman"/>
              </w:rPr>
              <w:t xml:space="preserve"> п/п</w:t>
            </w:r>
          </w:p>
        </w:tc>
        <w:tc>
          <w:tcPr>
            <w:tcW w:w="2497"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Наименование котельной</w:t>
            </w:r>
          </w:p>
        </w:tc>
        <w:tc>
          <w:tcPr>
            <w:tcW w:w="1931" w:type="dxa"/>
            <w:vMerge w:val="restart"/>
            <w:shd w:val="clear" w:color="auto" w:fill="auto"/>
            <w:vAlign w:val="center"/>
          </w:tcPr>
          <w:p w:rsidR="00A33298" w:rsidRPr="0028688E" w:rsidRDefault="0028688E" w:rsidP="0028688E">
            <w:pPr>
              <w:spacing w:after="0" w:line="240" w:lineRule="auto"/>
              <w:jc w:val="center"/>
              <w:rPr>
                <w:rFonts w:ascii="Times New Roman" w:hAnsi="Times New Roman" w:cs="Times New Roman"/>
              </w:rPr>
            </w:pPr>
            <w:r>
              <w:rPr>
                <w:rFonts w:ascii="Times New Roman" w:hAnsi="Times New Roman" w:cs="Times New Roman"/>
              </w:rPr>
              <w:t>Температурный график</w:t>
            </w:r>
            <w:r w:rsidR="00A33298" w:rsidRPr="0028688E">
              <w:rPr>
                <w:rFonts w:ascii="Times New Roman" w:hAnsi="Times New Roman" w:cs="Times New Roman"/>
              </w:rPr>
              <w:t>,</w:t>
            </w:r>
            <w:r w:rsidR="00A33298" w:rsidRPr="0028688E">
              <w:rPr>
                <w:rFonts w:ascii="Times New Roman" w:hAnsi="Times New Roman" w:cs="Times New Roman"/>
              </w:rPr>
              <w:sym w:font="Symbol" w:char="F0B0"/>
            </w:r>
            <w:r w:rsidR="00A33298" w:rsidRPr="0028688E">
              <w:rPr>
                <w:rFonts w:ascii="Times New Roman" w:hAnsi="Times New Roman" w:cs="Times New Roman"/>
              </w:rPr>
              <w:t>С</w:t>
            </w:r>
          </w:p>
        </w:tc>
        <w:tc>
          <w:tcPr>
            <w:tcW w:w="4358" w:type="dxa"/>
            <w:gridSpan w:val="3"/>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Фактические потери тепловой энергии, Гкал/год</w:t>
            </w:r>
          </w:p>
        </w:tc>
      </w:tr>
      <w:tr w:rsidR="00A33298" w:rsidRPr="00A33298" w:rsidTr="00A14E45">
        <w:trPr>
          <w:trHeight w:val="23"/>
          <w:tblHeader/>
          <w:jc w:val="center"/>
        </w:trPr>
        <w:tc>
          <w:tcPr>
            <w:tcW w:w="559" w:type="dxa"/>
            <w:vMerge/>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p>
        </w:tc>
        <w:tc>
          <w:tcPr>
            <w:tcW w:w="2497" w:type="dxa"/>
            <w:vMerge/>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p>
        </w:tc>
        <w:tc>
          <w:tcPr>
            <w:tcW w:w="1931" w:type="dxa"/>
            <w:vMerge/>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p>
        </w:tc>
        <w:tc>
          <w:tcPr>
            <w:tcW w:w="1553"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2018</w:t>
            </w:r>
          </w:p>
        </w:tc>
        <w:tc>
          <w:tcPr>
            <w:tcW w:w="1464"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2019</w:t>
            </w:r>
          </w:p>
        </w:tc>
        <w:tc>
          <w:tcPr>
            <w:tcW w:w="1341"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2020</w:t>
            </w:r>
          </w:p>
        </w:tc>
      </w:tr>
      <w:tr w:rsidR="00A33298" w:rsidRPr="00A33298" w:rsidTr="00A14E45">
        <w:trPr>
          <w:trHeight w:val="23"/>
          <w:jc w:val="center"/>
        </w:trPr>
        <w:tc>
          <w:tcPr>
            <w:tcW w:w="9345" w:type="dxa"/>
            <w:gridSpan w:val="6"/>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trHeight w:val="23"/>
          <w:jc w:val="center"/>
        </w:trPr>
        <w:tc>
          <w:tcPr>
            <w:tcW w:w="55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49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1931"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95/70</w:t>
            </w:r>
          </w:p>
        </w:tc>
        <w:tc>
          <w:tcPr>
            <w:tcW w:w="155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979</w:t>
            </w:r>
          </w:p>
        </w:tc>
        <w:tc>
          <w:tcPr>
            <w:tcW w:w="146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1365</w:t>
            </w:r>
          </w:p>
        </w:tc>
        <w:tc>
          <w:tcPr>
            <w:tcW w:w="1341"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995</w:t>
            </w:r>
          </w:p>
        </w:tc>
      </w:tr>
    </w:tbl>
    <w:p w:rsidR="00A33298" w:rsidRPr="00A33298" w:rsidRDefault="00A33298" w:rsidP="00A33298">
      <w:pPr>
        <w:spacing w:after="0"/>
        <w:jc w:val="both"/>
        <w:rPr>
          <w:rFonts w:ascii="Times New Roman" w:hAnsi="Times New Roman" w:cs="Times New Roman"/>
          <w:sz w:val="24"/>
          <w:szCs w:val="24"/>
        </w:rPr>
      </w:pPr>
    </w:p>
    <w:p w:rsidR="002A0BFC" w:rsidRDefault="002A0BFC" w:rsidP="0028688E">
      <w:pPr>
        <w:spacing w:after="0"/>
        <w:jc w:val="center"/>
        <w:rPr>
          <w:rFonts w:ascii="Times New Roman" w:hAnsi="Times New Roman" w:cs="Times New Roman"/>
          <w:sz w:val="24"/>
          <w:szCs w:val="24"/>
        </w:rPr>
      </w:pPr>
    </w:p>
    <w:p w:rsidR="00A33298" w:rsidRPr="0028688E" w:rsidRDefault="00A33298" w:rsidP="0028688E">
      <w:pPr>
        <w:spacing w:after="0"/>
        <w:jc w:val="center"/>
        <w:rPr>
          <w:rFonts w:ascii="Times New Roman" w:hAnsi="Times New Roman" w:cs="Times New Roman"/>
          <w:sz w:val="24"/>
          <w:szCs w:val="24"/>
        </w:rPr>
      </w:pPr>
      <w:r w:rsidRPr="0028688E">
        <w:rPr>
          <w:rFonts w:ascii="Times New Roman" w:hAnsi="Times New Roman" w:cs="Times New Roman"/>
          <w:sz w:val="24"/>
          <w:szCs w:val="24"/>
        </w:rPr>
        <w:t>Таблица 2.6.5.1. Значения перспективных потерь тепловой энергии на расчетный срок</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49"/>
        <w:gridCol w:w="1702"/>
        <w:gridCol w:w="1669"/>
        <w:gridCol w:w="1671"/>
      </w:tblGrid>
      <w:tr w:rsidR="00A33298" w:rsidRPr="00A33298" w:rsidTr="0028688E">
        <w:trPr>
          <w:cantSplit/>
          <w:trHeight w:val="23"/>
          <w:tblHeader/>
          <w:jc w:val="center"/>
        </w:trPr>
        <w:tc>
          <w:tcPr>
            <w:tcW w:w="4449"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 xml:space="preserve">Наименование </w:t>
            </w:r>
            <w:r w:rsidR="0028688E" w:rsidRPr="0028688E">
              <w:rPr>
                <w:rFonts w:ascii="Times New Roman" w:hAnsi="Times New Roman" w:cs="Times New Roman"/>
              </w:rPr>
              <w:br/>
            </w:r>
            <w:r w:rsidRPr="0028688E">
              <w:rPr>
                <w:rFonts w:ascii="Times New Roman" w:hAnsi="Times New Roman" w:cs="Times New Roman"/>
              </w:rPr>
              <w:t>источника теплоснабжения</w:t>
            </w:r>
          </w:p>
        </w:tc>
        <w:tc>
          <w:tcPr>
            <w:tcW w:w="5042" w:type="dxa"/>
            <w:gridSpan w:val="3"/>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Значения перспективных потерь тепловой энергии в тепловых сетях, Гкал</w:t>
            </w:r>
          </w:p>
        </w:tc>
      </w:tr>
      <w:tr w:rsidR="00A33298" w:rsidRPr="00A33298" w:rsidTr="0028688E">
        <w:trPr>
          <w:cantSplit/>
          <w:trHeight w:val="23"/>
          <w:tblHeader/>
          <w:jc w:val="center"/>
        </w:trPr>
        <w:tc>
          <w:tcPr>
            <w:tcW w:w="4449" w:type="dxa"/>
            <w:vMerge/>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p>
        </w:tc>
        <w:tc>
          <w:tcPr>
            <w:tcW w:w="1702"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2021</w:t>
            </w:r>
          </w:p>
        </w:tc>
        <w:tc>
          <w:tcPr>
            <w:tcW w:w="1669"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2025</w:t>
            </w:r>
          </w:p>
        </w:tc>
        <w:tc>
          <w:tcPr>
            <w:tcW w:w="1671" w:type="dxa"/>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2035</w:t>
            </w:r>
          </w:p>
        </w:tc>
      </w:tr>
      <w:tr w:rsidR="00A33298" w:rsidRPr="00A33298" w:rsidTr="0028688E">
        <w:trPr>
          <w:trHeight w:val="23"/>
          <w:jc w:val="center"/>
        </w:trPr>
        <w:tc>
          <w:tcPr>
            <w:tcW w:w="9491" w:type="dxa"/>
            <w:gridSpan w:val="4"/>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28688E">
        <w:trPr>
          <w:trHeight w:val="23"/>
          <w:jc w:val="center"/>
        </w:trPr>
        <w:tc>
          <w:tcPr>
            <w:tcW w:w="444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1702"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995</w:t>
            </w:r>
          </w:p>
        </w:tc>
        <w:tc>
          <w:tcPr>
            <w:tcW w:w="1669"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995</w:t>
            </w:r>
          </w:p>
        </w:tc>
        <w:tc>
          <w:tcPr>
            <w:tcW w:w="1671" w:type="dxa"/>
            <w:shd w:val="clear" w:color="auto" w:fill="auto"/>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995</w:t>
            </w:r>
          </w:p>
        </w:tc>
      </w:tr>
    </w:tbl>
    <w:p w:rsidR="0028688E" w:rsidRDefault="0028688E" w:rsidP="00A33298">
      <w:pPr>
        <w:spacing w:after="0"/>
        <w:jc w:val="both"/>
        <w:rPr>
          <w:rFonts w:ascii="Times New Roman" w:hAnsi="Times New Roman" w:cs="Times New Roman"/>
          <w:b/>
          <w:sz w:val="24"/>
          <w:szCs w:val="24"/>
        </w:rPr>
      </w:pPr>
      <w:bookmarkStart w:id="68" w:name="_Toc88218106"/>
      <w:bookmarkStart w:id="69" w:name="_Toc14253790"/>
      <w:bookmarkStart w:id="70" w:name="_Toc64281380"/>
      <w:bookmarkStart w:id="71" w:name="_Toc64281573"/>
    </w:p>
    <w:p w:rsidR="002A0BFC" w:rsidRDefault="002A0BFC"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68"/>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 представлены в таблице 2.6.3.1 (существующее состояние) и в таблице 2.6.3.2 (на расчетный срок).</w:t>
      </w:r>
    </w:p>
    <w:p w:rsidR="0028688E" w:rsidRDefault="0028688E" w:rsidP="00A33298">
      <w:pPr>
        <w:spacing w:after="0"/>
        <w:jc w:val="both"/>
        <w:rPr>
          <w:rFonts w:ascii="Times New Roman" w:hAnsi="Times New Roman" w:cs="Times New Roman"/>
          <w:b/>
          <w:sz w:val="24"/>
          <w:szCs w:val="24"/>
        </w:rPr>
      </w:pPr>
      <w:bookmarkStart w:id="72" w:name="_Toc88218107"/>
    </w:p>
    <w:p w:rsidR="0028688E" w:rsidRDefault="0028688E"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9"/>
      <w:bookmarkEnd w:id="70"/>
      <w:bookmarkEnd w:id="71"/>
      <w:bookmarkEnd w:id="72"/>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На котельной Нелазского сельского поселения имеется резерв установленной и располагаемой тепловой мощности</w:t>
      </w:r>
      <w:bookmarkStart w:id="73" w:name="_Toc14253792"/>
      <w:bookmarkStart w:id="74" w:name="_Toc64281381"/>
      <w:bookmarkStart w:id="75" w:name="_Toc64281574"/>
      <w:r w:rsidRPr="00A33298">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A33298" w:rsidRPr="00A33298" w:rsidRDefault="00A33298" w:rsidP="00A33298">
      <w:pPr>
        <w:spacing w:after="0"/>
        <w:jc w:val="both"/>
        <w:rPr>
          <w:rFonts w:ascii="Times New Roman" w:hAnsi="Times New Roman" w:cs="Times New Roman"/>
          <w:sz w:val="24"/>
          <w:szCs w:val="24"/>
        </w:rPr>
      </w:pPr>
    </w:p>
    <w:p w:rsidR="00A33298" w:rsidRPr="00A14E45" w:rsidRDefault="00A33298" w:rsidP="00A33298">
      <w:pPr>
        <w:spacing w:after="0"/>
        <w:jc w:val="both"/>
        <w:rPr>
          <w:rFonts w:ascii="Times New Roman" w:hAnsi="Times New Roman" w:cs="Times New Roman"/>
          <w:b/>
          <w:sz w:val="24"/>
          <w:szCs w:val="24"/>
        </w:rPr>
      </w:pPr>
      <w:bookmarkStart w:id="76" w:name="_Toc88218108"/>
      <w:r w:rsidRPr="00A14E45">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3"/>
      <w:bookmarkEnd w:id="74"/>
      <w:bookmarkEnd w:id="75"/>
      <w:bookmarkEnd w:id="76"/>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видения будущего развития принятого вектора развития системы теплоснабжения в целом. </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К 2035 г. спрос на тепловую энергию в Нелазском сельском поселении составит </w:t>
      </w:r>
      <w:r w:rsidR="0028688E">
        <w:rPr>
          <w:rFonts w:ascii="Times New Roman" w:hAnsi="Times New Roman" w:cs="Times New Roman"/>
          <w:sz w:val="24"/>
          <w:szCs w:val="24"/>
        </w:rPr>
        <w:br/>
      </w:r>
      <w:r w:rsidRPr="00A33298">
        <w:rPr>
          <w:rFonts w:ascii="Times New Roman" w:hAnsi="Times New Roman" w:cs="Times New Roman"/>
          <w:sz w:val="24"/>
          <w:szCs w:val="24"/>
        </w:rPr>
        <w:t>4,36 Гкал/ч.</w:t>
      </w:r>
    </w:p>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 xml:space="preserve"> </w:t>
      </w:r>
      <w:r w:rsidR="00A14E45">
        <w:rPr>
          <w:rFonts w:ascii="Times New Roman" w:hAnsi="Times New Roman" w:cs="Times New Roman"/>
          <w:sz w:val="24"/>
          <w:szCs w:val="24"/>
        </w:rPr>
        <w:tab/>
      </w:r>
      <w:r w:rsidRPr="00A33298">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
    <w:p w:rsidR="00A33298" w:rsidRPr="00A33298" w:rsidRDefault="00A33298" w:rsidP="00A33298">
      <w:pPr>
        <w:spacing w:after="0"/>
        <w:jc w:val="both"/>
        <w:rPr>
          <w:rFonts w:ascii="Times New Roman" w:hAnsi="Times New Roman" w:cs="Times New Roman"/>
          <w:sz w:val="24"/>
          <w:szCs w:val="24"/>
        </w:rPr>
      </w:pPr>
    </w:p>
    <w:p w:rsidR="00A33298" w:rsidRPr="0028688E" w:rsidRDefault="00A33298" w:rsidP="00A14E45">
      <w:pPr>
        <w:spacing w:after="0"/>
        <w:jc w:val="center"/>
        <w:rPr>
          <w:rFonts w:ascii="Times New Roman" w:hAnsi="Times New Roman" w:cs="Times New Roman"/>
          <w:sz w:val="24"/>
          <w:szCs w:val="24"/>
        </w:rPr>
      </w:pPr>
      <w:r w:rsidRPr="0028688E">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r w:rsidR="0028688E">
        <w:rPr>
          <w:rFonts w:ascii="Times New Roman" w:hAnsi="Times New Roman" w:cs="Times New Roman"/>
          <w:sz w:val="24"/>
          <w:szCs w:val="24"/>
        </w:rPr>
        <w:br/>
      </w:r>
      <w:r w:rsidRPr="0028688E">
        <w:rPr>
          <w:rFonts w:ascii="Times New Roman" w:hAnsi="Times New Roman" w:cs="Times New Roman"/>
          <w:sz w:val="24"/>
          <w:szCs w:val="24"/>
        </w:rPr>
        <w:t>на период до 2035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9"/>
        <w:gridCol w:w="1341"/>
        <w:gridCol w:w="849"/>
        <w:gridCol w:w="1417"/>
        <w:gridCol w:w="742"/>
        <w:gridCol w:w="699"/>
        <w:gridCol w:w="774"/>
        <w:gridCol w:w="774"/>
        <w:gridCol w:w="774"/>
        <w:gridCol w:w="774"/>
        <w:gridCol w:w="37"/>
        <w:gridCol w:w="1092"/>
      </w:tblGrid>
      <w:tr w:rsidR="00A33298" w:rsidRPr="00A33298" w:rsidTr="00A14E45">
        <w:trPr>
          <w:trHeight w:val="23"/>
          <w:tblHeader/>
          <w:jc w:val="center"/>
        </w:trPr>
        <w:tc>
          <w:tcPr>
            <w:tcW w:w="359"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w:t>
            </w:r>
          </w:p>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п/п</w:t>
            </w:r>
          </w:p>
        </w:tc>
        <w:tc>
          <w:tcPr>
            <w:tcW w:w="1341"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Расчетный элемент</w:t>
            </w:r>
          </w:p>
        </w:tc>
        <w:tc>
          <w:tcPr>
            <w:tcW w:w="2266" w:type="dxa"/>
            <w:gridSpan w:val="2"/>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Вид теплопотребления</w:t>
            </w:r>
          </w:p>
        </w:tc>
        <w:tc>
          <w:tcPr>
            <w:tcW w:w="742"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Ед. изм.</w:t>
            </w:r>
          </w:p>
        </w:tc>
        <w:tc>
          <w:tcPr>
            <w:tcW w:w="3832" w:type="dxa"/>
            <w:gridSpan w:val="6"/>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1 этап (2021 - 2025 гг.)</w:t>
            </w:r>
          </w:p>
        </w:tc>
        <w:tc>
          <w:tcPr>
            <w:tcW w:w="1092" w:type="dxa"/>
            <w:vMerge w:val="restart"/>
            <w:shd w:val="clear" w:color="auto" w:fill="auto"/>
            <w:vAlign w:val="center"/>
          </w:tcPr>
          <w:p w:rsidR="00A33298" w:rsidRPr="0028688E" w:rsidRDefault="00A33298" w:rsidP="0028688E">
            <w:pPr>
              <w:spacing w:after="0" w:line="240" w:lineRule="auto"/>
              <w:jc w:val="center"/>
              <w:rPr>
                <w:rFonts w:ascii="Times New Roman" w:hAnsi="Times New Roman" w:cs="Times New Roman"/>
              </w:rPr>
            </w:pPr>
            <w:r w:rsidRPr="0028688E">
              <w:rPr>
                <w:rFonts w:ascii="Times New Roman" w:hAnsi="Times New Roman" w:cs="Times New Roman"/>
              </w:rPr>
              <w:t>Расчетный срок до 2035 г.</w:t>
            </w:r>
          </w:p>
        </w:tc>
      </w:tr>
      <w:tr w:rsidR="00A33298" w:rsidRPr="00A33298" w:rsidTr="00A14E45">
        <w:trPr>
          <w:trHeight w:val="23"/>
          <w:tblHeader/>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341"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2266" w:type="dxa"/>
            <w:gridSpan w:val="2"/>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74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699" w:type="dxa"/>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2021 г.</w:t>
            </w:r>
          </w:p>
        </w:tc>
        <w:tc>
          <w:tcPr>
            <w:tcW w:w="774" w:type="dxa"/>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2022 г.</w:t>
            </w:r>
          </w:p>
        </w:tc>
        <w:tc>
          <w:tcPr>
            <w:tcW w:w="774" w:type="dxa"/>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2023 г.</w:t>
            </w:r>
          </w:p>
        </w:tc>
        <w:tc>
          <w:tcPr>
            <w:tcW w:w="774" w:type="dxa"/>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2024 г.</w:t>
            </w:r>
          </w:p>
        </w:tc>
        <w:tc>
          <w:tcPr>
            <w:tcW w:w="811" w:type="dxa"/>
            <w:gridSpan w:val="2"/>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2025 г.</w:t>
            </w:r>
          </w:p>
        </w:tc>
        <w:tc>
          <w:tcPr>
            <w:tcW w:w="109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A14E45">
        <w:trPr>
          <w:trHeight w:val="23"/>
          <w:tblHeader/>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341"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2266" w:type="dxa"/>
            <w:gridSpan w:val="2"/>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74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3832" w:type="dxa"/>
            <w:gridSpan w:val="6"/>
            <w:shd w:val="clear" w:color="auto" w:fill="auto"/>
            <w:vAlign w:val="center"/>
          </w:tcPr>
          <w:p w:rsidR="00A33298" w:rsidRPr="0028688E" w:rsidRDefault="00A33298" w:rsidP="00A14E45">
            <w:pPr>
              <w:spacing w:after="0"/>
              <w:jc w:val="center"/>
              <w:rPr>
                <w:rFonts w:ascii="Times New Roman" w:hAnsi="Times New Roman" w:cs="Times New Roman"/>
              </w:rPr>
            </w:pPr>
            <w:r w:rsidRPr="0028688E">
              <w:rPr>
                <w:rFonts w:ascii="Times New Roman" w:hAnsi="Times New Roman" w:cs="Times New Roman"/>
              </w:rPr>
              <w:t>план</w:t>
            </w:r>
          </w:p>
        </w:tc>
        <w:tc>
          <w:tcPr>
            <w:tcW w:w="1092"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A14E45">
        <w:trPr>
          <w:trHeight w:val="23"/>
          <w:jc w:val="center"/>
        </w:trPr>
        <w:tc>
          <w:tcPr>
            <w:tcW w:w="35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9273" w:type="dxa"/>
            <w:gridSpan w:val="11"/>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Объемы потребления тепловой мощности</w:t>
            </w:r>
          </w:p>
        </w:tc>
      </w:tr>
      <w:tr w:rsidR="00A33298" w:rsidRPr="00A33298" w:rsidTr="0028688E">
        <w:trPr>
          <w:trHeight w:val="23"/>
          <w:jc w:val="center"/>
        </w:trPr>
        <w:tc>
          <w:tcPr>
            <w:tcW w:w="359" w:type="dxa"/>
            <w:vMerge w:val="restart"/>
            <w:shd w:val="clear" w:color="auto" w:fill="auto"/>
            <w:vAlign w:val="center"/>
          </w:tcPr>
          <w:p w:rsidR="00A33298" w:rsidRPr="00A33298" w:rsidRDefault="0028688E" w:rsidP="00A14E4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190" w:type="dxa"/>
            <w:gridSpan w:val="2"/>
            <w:vMerge w:val="restart"/>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141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нагрузка</w:t>
            </w:r>
          </w:p>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 в т.ч.:</w:t>
            </w:r>
          </w:p>
        </w:tc>
        <w:tc>
          <w:tcPr>
            <w:tcW w:w="74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69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811"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c>
          <w:tcPr>
            <w:tcW w:w="109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4,36</w:t>
            </w:r>
          </w:p>
        </w:tc>
      </w:tr>
      <w:tr w:rsidR="00A33298" w:rsidRPr="00A33298" w:rsidTr="0028688E">
        <w:trPr>
          <w:trHeight w:val="23"/>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2190" w:type="dxa"/>
            <w:gridSpan w:val="2"/>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41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отопление</w:t>
            </w:r>
          </w:p>
        </w:tc>
        <w:tc>
          <w:tcPr>
            <w:tcW w:w="74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69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811"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c>
          <w:tcPr>
            <w:tcW w:w="109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2,95</w:t>
            </w:r>
          </w:p>
        </w:tc>
      </w:tr>
      <w:tr w:rsidR="00A33298" w:rsidRPr="00A33298" w:rsidTr="0028688E">
        <w:trPr>
          <w:trHeight w:val="23"/>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2190" w:type="dxa"/>
            <w:gridSpan w:val="2"/>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41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ГВС</w:t>
            </w:r>
          </w:p>
        </w:tc>
        <w:tc>
          <w:tcPr>
            <w:tcW w:w="74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Гкал/ч</w:t>
            </w:r>
          </w:p>
        </w:tc>
        <w:tc>
          <w:tcPr>
            <w:tcW w:w="69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811"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c>
          <w:tcPr>
            <w:tcW w:w="109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1,41</w:t>
            </w:r>
          </w:p>
        </w:tc>
      </w:tr>
      <w:tr w:rsidR="00A33298" w:rsidRPr="00A33298" w:rsidTr="00A14E45">
        <w:trPr>
          <w:trHeight w:val="23"/>
          <w:jc w:val="center"/>
        </w:trPr>
        <w:tc>
          <w:tcPr>
            <w:tcW w:w="359" w:type="dxa"/>
            <w:vMerge w:val="restart"/>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w:t>
            </w:r>
          </w:p>
        </w:tc>
        <w:tc>
          <w:tcPr>
            <w:tcW w:w="9273" w:type="dxa"/>
            <w:gridSpan w:val="11"/>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A33298" w:rsidRPr="00A33298" w:rsidTr="0028688E">
        <w:trPr>
          <w:trHeight w:val="23"/>
          <w:jc w:val="center"/>
        </w:trPr>
        <w:tc>
          <w:tcPr>
            <w:tcW w:w="35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1341"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Нелазское сельское поселение</w:t>
            </w:r>
          </w:p>
        </w:tc>
        <w:tc>
          <w:tcPr>
            <w:tcW w:w="84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1417"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потребление</w:t>
            </w:r>
          </w:p>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742"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Гкал</w:t>
            </w:r>
          </w:p>
        </w:tc>
        <w:tc>
          <w:tcPr>
            <w:tcW w:w="69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77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129"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r>
    </w:tbl>
    <w:p w:rsidR="0028688E" w:rsidRDefault="0028688E" w:rsidP="00A33298">
      <w:pPr>
        <w:spacing w:after="0"/>
        <w:jc w:val="both"/>
        <w:rPr>
          <w:rFonts w:ascii="Times New Roman" w:hAnsi="Times New Roman" w:cs="Times New Roman"/>
          <w:b/>
          <w:sz w:val="24"/>
          <w:szCs w:val="24"/>
        </w:rPr>
      </w:pPr>
      <w:bookmarkStart w:id="77" w:name="_Toc14253793"/>
      <w:bookmarkStart w:id="78" w:name="_Toc64281382"/>
      <w:bookmarkStart w:id="79" w:name="_Toc64281575"/>
      <w:bookmarkStart w:id="80" w:name="_Toc88218109"/>
    </w:p>
    <w:p w:rsidR="00946162" w:rsidRDefault="00946162"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Раздел 3. Существующие и перспективные балансы теплоносителя</w:t>
      </w:r>
      <w:bookmarkEnd w:id="77"/>
      <w:bookmarkEnd w:id="78"/>
      <w:bookmarkEnd w:id="79"/>
      <w:bookmarkEnd w:id="80"/>
    </w:p>
    <w:p w:rsidR="00946162" w:rsidRDefault="00946162" w:rsidP="00A14E45">
      <w:pPr>
        <w:spacing w:after="0"/>
        <w:jc w:val="both"/>
        <w:rPr>
          <w:rFonts w:ascii="Times New Roman" w:hAnsi="Times New Roman" w:cs="Times New Roman"/>
          <w:b/>
          <w:sz w:val="24"/>
          <w:szCs w:val="24"/>
        </w:rPr>
      </w:pPr>
      <w:bookmarkStart w:id="81" w:name="_Toc14253794"/>
      <w:bookmarkStart w:id="82" w:name="_Toc64281383"/>
      <w:bookmarkStart w:id="83" w:name="_Toc64281576"/>
      <w:bookmarkStart w:id="84" w:name="_Toc88218110"/>
    </w:p>
    <w:p w:rsidR="00A33298" w:rsidRPr="00A14E45" w:rsidRDefault="00A14E45" w:rsidP="00A14E45">
      <w:pPr>
        <w:spacing w:after="0"/>
        <w:jc w:val="both"/>
        <w:rPr>
          <w:rFonts w:ascii="Times New Roman" w:hAnsi="Times New Roman" w:cs="Times New Roman"/>
          <w:b/>
          <w:sz w:val="24"/>
          <w:szCs w:val="24"/>
        </w:rPr>
      </w:pPr>
      <w:r w:rsidRPr="00A14E45">
        <w:rPr>
          <w:rFonts w:ascii="Times New Roman" w:hAnsi="Times New Roman" w:cs="Times New Roman"/>
          <w:b/>
          <w:sz w:val="24"/>
          <w:szCs w:val="24"/>
        </w:rPr>
        <w:t>3.1.</w:t>
      </w:r>
      <w:r w:rsidR="0028688E">
        <w:rPr>
          <w:rFonts w:ascii="Times New Roman" w:hAnsi="Times New Roman" w:cs="Times New Roman"/>
          <w:b/>
          <w:sz w:val="24"/>
          <w:szCs w:val="24"/>
        </w:rPr>
        <w:t xml:space="preserve"> </w:t>
      </w:r>
      <w:r w:rsidR="00A33298" w:rsidRPr="00A14E45">
        <w:rPr>
          <w:rFonts w:ascii="Times New Roman" w:hAnsi="Times New Roman" w:cs="Times New Roman"/>
          <w:b/>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81"/>
      <w:bookmarkEnd w:id="82"/>
      <w:bookmarkEnd w:id="83"/>
      <w:bookmarkEnd w:id="84"/>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2035 г. не изменятся.</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Дополнительная аварийная подпитка тепловой сети предусматривается химически не обработанной и недеаэрированной водой согласно п</w:t>
      </w:r>
      <w:r w:rsidR="002A0BFC">
        <w:rPr>
          <w:rFonts w:ascii="Times New Roman" w:hAnsi="Times New Roman" w:cs="Times New Roman"/>
          <w:sz w:val="24"/>
          <w:szCs w:val="24"/>
        </w:rPr>
        <w:t>унктом</w:t>
      </w:r>
      <w:r w:rsidRPr="00A33298">
        <w:rPr>
          <w:rFonts w:ascii="Times New Roman" w:hAnsi="Times New Roman" w:cs="Times New Roman"/>
          <w:sz w:val="24"/>
          <w:szCs w:val="24"/>
        </w:rPr>
        <w:t xml:space="preserve"> 6.17 СНиП 41-02-2003 «Тепловые сети».</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2035 года представлены в таблице 3.1.</w:t>
      </w:r>
    </w:p>
    <w:p w:rsidR="0028688E" w:rsidRDefault="0028688E" w:rsidP="00A14E45">
      <w:pPr>
        <w:spacing w:after="0"/>
        <w:jc w:val="center"/>
        <w:rPr>
          <w:rFonts w:ascii="Times New Roman" w:hAnsi="Times New Roman" w:cs="Times New Roman"/>
          <w:b/>
          <w:sz w:val="24"/>
          <w:szCs w:val="24"/>
        </w:rPr>
      </w:pPr>
    </w:p>
    <w:p w:rsidR="00A33298" w:rsidRPr="0028688E" w:rsidRDefault="00A33298" w:rsidP="00A14E45">
      <w:pPr>
        <w:spacing w:after="0"/>
        <w:jc w:val="center"/>
        <w:rPr>
          <w:rFonts w:ascii="Times New Roman" w:hAnsi="Times New Roman" w:cs="Times New Roman"/>
          <w:sz w:val="24"/>
          <w:szCs w:val="24"/>
        </w:rPr>
      </w:pPr>
      <w:r w:rsidRPr="0028688E">
        <w:rPr>
          <w:rFonts w:ascii="Times New Roman" w:hAnsi="Times New Roman" w:cs="Times New Roman"/>
          <w:sz w:val="24"/>
          <w:szCs w:val="24"/>
        </w:rPr>
        <w:t xml:space="preserve">Таблица 3.1. Существующие и перспективные балансы производительности ВПУ </w:t>
      </w:r>
      <w:r w:rsidR="0028688E">
        <w:rPr>
          <w:rFonts w:ascii="Times New Roman" w:hAnsi="Times New Roman" w:cs="Times New Roman"/>
          <w:sz w:val="24"/>
          <w:szCs w:val="24"/>
        </w:rPr>
        <w:br/>
      </w:r>
      <w:r w:rsidRPr="0028688E">
        <w:rPr>
          <w:rFonts w:ascii="Times New Roman" w:hAnsi="Times New Roman" w:cs="Times New Roman"/>
          <w:sz w:val="24"/>
          <w:szCs w:val="24"/>
        </w:rPr>
        <w:t>и подпитки тепловых сетей на территории Нелазского сельского поселения до 2035 года</w:t>
      </w:r>
    </w:p>
    <w:tbl>
      <w:tblPr>
        <w:tblpPr w:leftFromText="180" w:rightFromText="180" w:vertAnchor="text" w:horzAnchor="margin" w:tblpXSpec="center" w:tblpY="180"/>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2671"/>
        <w:gridCol w:w="2574"/>
        <w:gridCol w:w="2349"/>
        <w:gridCol w:w="1751"/>
      </w:tblGrid>
      <w:tr w:rsidR="00A33298" w:rsidRPr="00A33298" w:rsidTr="00A14E45">
        <w:trPr>
          <w:trHeight w:val="23"/>
          <w:tblHeader/>
          <w:jc w:val="center"/>
        </w:trPr>
        <w:tc>
          <w:tcPr>
            <w:tcW w:w="2671" w:type="dxa"/>
            <w:vMerge w:val="restart"/>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 xml:space="preserve">Наименование </w:t>
            </w:r>
            <w:r w:rsidR="0028688E">
              <w:rPr>
                <w:rFonts w:ascii="Times New Roman" w:hAnsi="Times New Roman" w:cs="Times New Roman"/>
                <w:sz w:val="24"/>
                <w:szCs w:val="24"/>
              </w:rPr>
              <w:br/>
            </w:r>
            <w:r w:rsidRPr="00A33298">
              <w:rPr>
                <w:rFonts w:ascii="Times New Roman" w:hAnsi="Times New Roman" w:cs="Times New Roman"/>
                <w:sz w:val="24"/>
                <w:szCs w:val="24"/>
              </w:rPr>
              <w:t>котельной</w:t>
            </w:r>
          </w:p>
        </w:tc>
        <w:tc>
          <w:tcPr>
            <w:tcW w:w="2574"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Расчетный часовой расход для подпитки системы теплоснабжения</w:t>
            </w:r>
          </w:p>
        </w:tc>
        <w:tc>
          <w:tcPr>
            <w:tcW w:w="2349"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 xml:space="preserve">Отпуск теплоносителя </w:t>
            </w:r>
            <w:r w:rsidR="0028688E">
              <w:rPr>
                <w:rFonts w:ascii="Times New Roman" w:hAnsi="Times New Roman" w:cs="Times New Roman"/>
                <w:sz w:val="24"/>
                <w:szCs w:val="24"/>
              </w:rPr>
              <w:br/>
            </w:r>
            <w:r w:rsidRPr="00A33298">
              <w:rPr>
                <w:rFonts w:ascii="Times New Roman" w:hAnsi="Times New Roman" w:cs="Times New Roman"/>
                <w:sz w:val="24"/>
                <w:szCs w:val="24"/>
              </w:rPr>
              <w:t xml:space="preserve">из тепловых сетей </w:t>
            </w:r>
            <w:r w:rsidR="0028688E">
              <w:rPr>
                <w:rFonts w:ascii="Times New Roman" w:hAnsi="Times New Roman" w:cs="Times New Roman"/>
                <w:sz w:val="24"/>
                <w:szCs w:val="24"/>
              </w:rPr>
              <w:br/>
            </w:r>
            <w:r w:rsidRPr="00A33298">
              <w:rPr>
                <w:rFonts w:ascii="Times New Roman" w:hAnsi="Times New Roman" w:cs="Times New Roman"/>
                <w:sz w:val="24"/>
                <w:szCs w:val="24"/>
              </w:rPr>
              <w:t>на цели ГВС</w:t>
            </w:r>
          </w:p>
        </w:tc>
        <w:tc>
          <w:tcPr>
            <w:tcW w:w="1751"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Объем аварийной подпитки</w:t>
            </w:r>
          </w:p>
        </w:tc>
      </w:tr>
      <w:tr w:rsidR="00A33298" w:rsidRPr="00A33298" w:rsidTr="00A14E45">
        <w:trPr>
          <w:trHeight w:val="23"/>
          <w:tblHeader/>
          <w:jc w:val="center"/>
        </w:trPr>
        <w:tc>
          <w:tcPr>
            <w:tcW w:w="2671" w:type="dxa"/>
            <w:vMerge/>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p>
        </w:tc>
        <w:tc>
          <w:tcPr>
            <w:tcW w:w="2574"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м</w:t>
            </w:r>
            <w:r w:rsidRPr="0028688E">
              <w:rPr>
                <w:rFonts w:ascii="Times New Roman" w:hAnsi="Times New Roman" w:cs="Times New Roman"/>
                <w:sz w:val="24"/>
                <w:szCs w:val="24"/>
                <w:vertAlign w:val="superscript"/>
              </w:rPr>
              <w:t>3</w:t>
            </w:r>
            <w:r w:rsidRPr="00A33298">
              <w:rPr>
                <w:rFonts w:ascii="Times New Roman" w:hAnsi="Times New Roman" w:cs="Times New Roman"/>
                <w:sz w:val="24"/>
                <w:szCs w:val="24"/>
              </w:rPr>
              <w:t>/ч</w:t>
            </w:r>
          </w:p>
        </w:tc>
        <w:tc>
          <w:tcPr>
            <w:tcW w:w="2349"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м</w:t>
            </w:r>
            <w:r w:rsidRPr="0028688E">
              <w:rPr>
                <w:rFonts w:ascii="Times New Roman" w:hAnsi="Times New Roman" w:cs="Times New Roman"/>
                <w:sz w:val="24"/>
                <w:szCs w:val="24"/>
                <w:vertAlign w:val="superscript"/>
              </w:rPr>
              <w:t>3</w:t>
            </w:r>
            <w:r w:rsidRPr="00A33298">
              <w:rPr>
                <w:rFonts w:ascii="Times New Roman" w:hAnsi="Times New Roman" w:cs="Times New Roman"/>
                <w:sz w:val="24"/>
                <w:szCs w:val="24"/>
              </w:rPr>
              <w:t>/ч</w:t>
            </w:r>
          </w:p>
        </w:tc>
        <w:tc>
          <w:tcPr>
            <w:tcW w:w="1751" w:type="dxa"/>
            <w:shd w:val="clear" w:color="auto" w:fill="auto"/>
            <w:vAlign w:val="center"/>
          </w:tcPr>
          <w:p w:rsidR="00A33298" w:rsidRPr="00A33298" w:rsidRDefault="00A33298" w:rsidP="0028688E">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м</w:t>
            </w:r>
            <w:r w:rsidRPr="0028688E">
              <w:rPr>
                <w:rFonts w:ascii="Times New Roman" w:hAnsi="Times New Roman" w:cs="Times New Roman"/>
                <w:sz w:val="24"/>
                <w:szCs w:val="24"/>
                <w:vertAlign w:val="superscript"/>
              </w:rPr>
              <w:t>3</w:t>
            </w:r>
            <w:r w:rsidRPr="00A33298">
              <w:rPr>
                <w:rFonts w:ascii="Times New Roman" w:hAnsi="Times New Roman" w:cs="Times New Roman"/>
                <w:sz w:val="24"/>
                <w:szCs w:val="24"/>
              </w:rPr>
              <w:t>/ч</w:t>
            </w:r>
          </w:p>
        </w:tc>
      </w:tr>
      <w:tr w:rsidR="00A33298" w:rsidRPr="00A33298" w:rsidTr="00A14E45">
        <w:trPr>
          <w:trHeight w:val="23"/>
          <w:jc w:val="center"/>
        </w:trPr>
        <w:tc>
          <w:tcPr>
            <w:tcW w:w="2671" w:type="dxa"/>
            <w:shd w:val="clear" w:color="auto" w:fill="auto"/>
            <w:vAlign w:val="center"/>
          </w:tcPr>
          <w:p w:rsidR="0028688E" w:rsidRDefault="0028688E"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p w:rsidR="0028688E" w:rsidRPr="00A33298" w:rsidRDefault="0028688E" w:rsidP="00A14E45">
            <w:pPr>
              <w:spacing w:after="0"/>
              <w:jc w:val="center"/>
              <w:rPr>
                <w:rFonts w:ascii="Times New Roman" w:hAnsi="Times New Roman" w:cs="Times New Roman"/>
                <w:sz w:val="24"/>
                <w:szCs w:val="24"/>
              </w:rPr>
            </w:pPr>
          </w:p>
        </w:tc>
        <w:tc>
          <w:tcPr>
            <w:tcW w:w="2574" w:type="dxa"/>
            <w:shd w:val="clear" w:color="auto" w:fill="auto"/>
            <w:vAlign w:val="center"/>
          </w:tcPr>
          <w:p w:rsidR="0028688E" w:rsidRDefault="0028688E"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0,6</w:t>
            </w:r>
          </w:p>
          <w:p w:rsidR="0028688E" w:rsidRPr="00A33298" w:rsidRDefault="0028688E" w:rsidP="00A14E45">
            <w:pPr>
              <w:spacing w:after="0"/>
              <w:jc w:val="center"/>
              <w:rPr>
                <w:rFonts w:ascii="Times New Roman" w:hAnsi="Times New Roman" w:cs="Times New Roman"/>
                <w:sz w:val="24"/>
                <w:szCs w:val="24"/>
              </w:rPr>
            </w:pPr>
          </w:p>
        </w:tc>
        <w:tc>
          <w:tcPr>
            <w:tcW w:w="2349" w:type="dxa"/>
            <w:shd w:val="clear" w:color="auto" w:fill="auto"/>
            <w:vAlign w:val="center"/>
          </w:tcPr>
          <w:p w:rsidR="0028688E" w:rsidRDefault="0028688E"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26</w:t>
            </w:r>
          </w:p>
          <w:p w:rsidR="0028688E" w:rsidRPr="00A33298" w:rsidRDefault="0028688E" w:rsidP="00A14E45">
            <w:pPr>
              <w:spacing w:after="0"/>
              <w:jc w:val="center"/>
              <w:rPr>
                <w:rFonts w:ascii="Times New Roman" w:hAnsi="Times New Roman" w:cs="Times New Roman"/>
                <w:sz w:val="24"/>
                <w:szCs w:val="24"/>
              </w:rPr>
            </w:pPr>
          </w:p>
        </w:tc>
        <w:tc>
          <w:tcPr>
            <w:tcW w:w="1751" w:type="dxa"/>
            <w:shd w:val="clear" w:color="auto" w:fill="auto"/>
            <w:vAlign w:val="center"/>
          </w:tcPr>
          <w:p w:rsidR="0028688E" w:rsidRDefault="0028688E" w:rsidP="00A14E45">
            <w:pPr>
              <w:spacing w:after="0"/>
              <w:jc w:val="center"/>
              <w:rPr>
                <w:rFonts w:ascii="Times New Roman" w:hAnsi="Times New Roman" w:cs="Times New Roman"/>
                <w:sz w:val="24"/>
                <w:szCs w:val="24"/>
              </w:rPr>
            </w:pPr>
          </w:p>
          <w:p w:rsid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4,5</w:t>
            </w:r>
          </w:p>
          <w:p w:rsidR="0028688E" w:rsidRPr="00A33298" w:rsidRDefault="0028688E" w:rsidP="00A14E45">
            <w:pPr>
              <w:spacing w:after="0"/>
              <w:jc w:val="center"/>
              <w:rPr>
                <w:rFonts w:ascii="Times New Roman" w:hAnsi="Times New Roman" w:cs="Times New Roman"/>
                <w:sz w:val="24"/>
                <w:szCs w:val="24"/>
              </w:rPr>
            </w:pPr>
          </w:p>
        </w:tc>
      </w:tr>
    </w:tbl>
    <w:p w:rsidR="00A33298" w:rsidRPr="00A33298" w:rsidRDefault="00A33298" w:rsidP="00A33298">
      <w:pPr>
        <w:spacing w:after="0"/>
        <w:jc w:val="both"/>
        <w:rPr>
          <w:rFonts w:ascii="Times New Roman" w:hAnsi="Times New Roman" w:cs="Times New Roman"/>
          <w:sz w:val="24"/>
          <w:szCs w:val="24"/>
        </w:rPr>
      </w:pPr>
    </w:p>
    <w:p w:rsidR="00946162" w:rsidRDefault="00946162" w:rsidP="00A33298">
      <w:pPr>
        <w:spacing w:after="0"/>
        <w:jc w:val="both"/>
        <w:rPr>
          <w:rFonts w:ascii="Times New Roman" w:hAnsi="Times New Roman" w:cs="Times New Roman"/>
          <w:b/>
          <w:sz w:val="24"/>
          <w:szCs w:val="24"/>
        </w:rPr>
      </w:pPr>
      <w:bookmarkStart w:id="85" w:name="_Toc14253795"/>
      <w:bookmarkStart w:id="86" w:name="_Toc64281384"/>
      <w:bookmarkStart w:id="87" w:name="_Toc64281577"/>
      <w:bookmarkStart w:id="88" w:name="_Toc88218111"/>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bookmarkEnd w:id="86"/>
      <w:bookmarkEnd w:id="87"/>
      <w:bookmarkEnd w:id="88"/>
    </w:p>
    <w:p w:rsidR="0028688E"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Расчет дополнительной аварийной подпитки тепловых сетей на новых и реконструируемых котельных предусматривается согласно п. 6.17 </w:t>
      </w:r>
      <w:r w:rsidR="0028688E">
        <w:rPr>
          <w:rFonts w:ascii="Times New Roman" w:hAnsi="Times New Roman" w:cs="Times New Roman"/>
          <w:sz w:val="24"/>
          <w:szCs w:val="24"/>
        </w:rPr>
        <w:br/>
      </w:r>
      <w:r w:rsidRPr="00A33298">
        <w:rPr>
          <w:rFonts w:ascii="Times New Roman" w:hAnsi="Times New Roman" w:cs="Times New Roman"/>
          <w:sz w:val="24"/>
          <w:szCs w:val="24"/>
        </w:rPr>
        <w:t>СНиП 41-02-2003«Тепловые сети». Расчет представлен в таблице 3.1.</w:t>
      </w:r>
      <w:bookmarkStart w:id="89" w:name="_Toc14253796"/>
      <w:bookmarkStart w:id="90" w:name="_Toc64281385"/>
      <w:bookmarkStart w:id="91" w:name="_Toc64281578"/>
      <w:bookmarkStart w:id="92" w:name="_Toc88218112"/>
    </w:p>
    <w:p w:rsidR="0028688E" w:rsidRDefault="0028688E" w:rsidP="0028688E">
      <w:pPr>
        <w:spacing w:after="0"/>
        <w:jc w:val="both"/>
        <w:rPr>
          <w:rFonts w:ascii="Times New Roman" w:hAnsi="Times New Roman" w:cs="Times New Roman"/>
          <w:sz w:val="24"/>
          <w:szCs w:val="24"/>
        </w:rPr>
      </w:pPr>
    </w:p>
    <w:p w:rsidR="00946162" w:rsidRDefault="00946162" w:rsidP="0028688E">
      <w:pPr>
        <w:spacing w:after="0"/>
        <w:jc w:val="both"/>
        <w:rPr>
          <w:rFonts w:ascii="Times New Roman" w:hAnsi="Times New Roman" w:cs="Times New Roman"/>
          <w:b/>
          <w:sz w:val="24"/>
          <w:szCs w:val="24"/>
        </w:rPr>
      </w:pPr>
    </w:p>
    <w:p w:rsidR="00A33298" w:rsidRPr="00A14E45" w:rsidRDefault="00A33298" w:rsidP="0028688E">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Раздел 4. Основные положения мастер-плана развития систем теплоснабжения </w:t>
      </w:r>
      <w:bookmarkEnd w:id="89"/>
      <w:bookmarkEnd w:id="90"/>
      <w:bookmarkEnd w:id="91"/>
      <w:r w:rsidRPr="00A14E45">
        <w:rPr>
          <w:rFonts w:ascii="Times New Roman" w:hAnsi="Times New Roman" w:cs="Times New Roman"/>
          <w:b/>
          <w:sz w:val="24"/>
          <w:szCs w:val="24"/>
        </w:rPr>
        <w:t>Нелазского сельского поселения</w:t>
      </w:r>
      <w:bookmarkEnd w:id="92"/>
    </w:p>
    <w:p w:rsidR="00946162" w:rsidRDefault="00946162" w:rsidP="00A33298">
      <w:pPr>
        <w:spacing w:after="0"/>
        <w:jc w:val="both"/>
        <w:rPr>
          <w:rFonts w:ascii="Times New Roman" w:hAnsi="Times New Roman" w:cs="Times New Roman"/>
          <w:b/>
          <w:sz w:val="24"/>
          <w:szCs w:val="24"/>
        </w:rPr>
      </w:pPr>
      <w:bookmarkStart w:id="93" w:name="_Toc88218113"/>
      <w:bookmarkStart w:id="94" w:name="_Toc38614646"/>
      <w:bookmarkStart w:id="95" w:name="_Toc64281386"/>
      <w:bookmarkStart w:id="96" w:name="_Toc64281579"/>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4.1. Описание сценариев развития теплоснабжения Нелазского сельского поселения</w:t>
      </w:r>
      <w:bookmarkEnd w:id="93"/>
      <w:r w:rsidRPr="00A14E45">
        <w:rPr>
          <w:rFonts w:ascii="Times New Roman" w:hAnsi="Times New Roman" w:cs="Times New Roman"/>
          <w:b/>
          <w:sz w:val="24"/>
          <w:szCs w:val="24"/>
        </w:rPr>
        <w:t xml:space="preserve"> </w:t>
      </w:r>
      <w:bookmarkEnd w:id="94"/>
      <w:bookmarkEnd w:id="95"/>
      <w:bookmarkEnd w:id="96"/>
    </w:p>
    <w:p w:rsidR="00A33298" w:rsidRPr="00A33298" w:rsidRDefault="00A33298" w:rsidP="0028688E">
      <w:pPr>
        <w:spacing w:after="0"/>
        <w:ind w:firstLine="708"/>
        <w:jc w:val="both"/>
        <w:rPr>
          <w:rFonts w:ascii="Times New Roman" w:hAnsi="Times New Roman" w:cs="Times New Roman"/>
          <w:sz w:val="24"/>
          <w:szCs w:val="24"/>
        </w:rPr>
      </w:pPr>
      <w:bookmarkStart w:id="97" w:name="_Toc62037893"/>
      <w:bookmarkStart w:id="98" w:name="_Toc366154789"/>
      <w:bookmarkStart w:id="99" w:name="_Toc2682986"/>
      <w:bookmarkStart w:id="100" w:name="_Toc36213030"/>
      <w:bookmarkStart w:id="101" w:name="_Toc36456418"/>
      <w:bookmarkStart w:id="102" w:name="_Toc43887289"/>
      <w:bookmarkStart w:id="103" w:name="_Toc44359296"/>
      <w:r w:rsidRPr="00A33298">
        <w:rPr>
          <w:rFonts w:ascii="Times New Roman" w:hAnsi="Times New Roman" w:cs="Times New Roman"/>
          <w:sz w:val="24"/>
          <w:szCs w:val="24"/>
        </w:rPr>
        <w:t xml:space="preserve">Разработка мастер-плана </w:t>
      </w:r>
      <w:r w:rsidR="0028688E">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Нелазского сельского поселения на перспективу до 2035 г. осуществляется с целью сравнения разработанных вариантов развития системы теплоснабжения и обоснования выбора базового варианта реализации, который будет принят за основу для разработки Схемы теплоснабжения.</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данном разделе рассматриваются 2 варианта развития системы теплоснабжения Нелазского сельского поселения на период до 2035 г.:</w:t>
      </w:r>
    </w:p>
    <w:p w:rsidR="00A33298" w:rsidRPr="00A33298" w:rsidRDefault="00A14E45"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модернизация существующей котельной (замена основного и вспомогательного оборудования, по истечению срока эксплуатации) (далее – вариант 1), реконструкция тепловых сетей;</w:t>
      </w:r>
    </w:p>
    <w:p w:rsidR="00A33298" w:rsidRPr="00A33298" w:rsidRDefault="00A14E45"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развитие централизованного теплоснабжения не планируется (далее – вариант 2).</w:t>
      </w:r>
    </w:p>
    <w:p w:rsidR="0028688E" w:rsidRDefault="0028688E" w:rsidP="0028688E">
      <w:pPr>
        <w:spacing w:after="0"/>
        <w:ind w:firstLine="708"/>
        <w:jc w:val="both"/>
        <w:rPr>
          <w:rFonts w:ascii="Times New Roman" w:hAnsi="Times New Roman" w:cs="Times New Roman"/>
          <w:b/>
          <w:sz w:val="24"/>
          <w:szCs w:val="24"/>
        </w:rPr>
      </w:pPr>
    </w:p>
    <w:p w:rsidR="00A33298" w:rsidRPr="00A14E45" w:rsidRDefault="00A33298" w:rsidP="0028688E">
      <w:pPr>
        <w:spacing w:after="0"/>
        <w:ind w:firstLine="708"/>
        <w:jc w:val="both"/>
        <w:rPr>
          <w:rFonts w:ascii="Times New Roman" w:hAnsi="Times New Roman" w:cs="Times New Roman"/>
          <w:b/>
          <w:sz w:val="24"/>
          <w:szCs w:val="24"/>
        </w:rPr>
      </w:pPr>
      <w:r w:rsidRPr="00A14E45">
        <w:rPr>
          <w:rFonts w:ascii="Times New Roman" w:hAnsi="Times New Roman" w:cs="Times New Roman"/>
          <w:b/>
          <w:sz w:val="24"/>
          <w:szCs w:val="24"/>
        </w:rPr>
        <w:t>Общие положения и принципы разработки вариантов</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основу разработки вариантов развития приняты положения следующих документов долгосрочного планирования:</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Генеральный план сельского поселения Нелазского сельского поселения Череповецкого муниципального района Вологодской области.</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обеспечение надежности теплоснабжения потребителей;</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снижение вредного воздействия на окружающую среду и здоровье человека.</w:t>
      </w:r>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28688E" w:rsidRDefault="0028688E" w:rsidP="0028688E">
      <w:pPr>
        <w:spacing w:after="0"/>
        <w:ind w:firstLine="708"/>
        <w:jc w:val="both"/>
        <w:rPr>
          <w:rFonts w:ascii="Times New Roman" w:hAnsi="Times New Roman" w:cs="Times New Roman"/>
          <w:b/>
          <w:sz w:val="24"/>
          <w:szCs w:val="24"/>
        </w:rPr>
      </w:pPr>
      <w:bookmarkStart w:id="104" w:name="_Toc350417547"/>
      <w:bookmarkStart w:id="105" w:name="_Toc357155081"/>
      <w:bookmarkStart w:id="106" w:name="_Toc366154790"/>
      <w:bookmarkStart w:id="107" w:name="_Toc2682987"/>
      <w:bookmarkStart w:id="108" w:name="_Toc36213031"/>
      <w:bookmarkStart w:id="109" w:name="_Toc36456419"/>
      <w:bookmarkStart w:id="110" w:name="_Toc43887290"/>
      <w:bookmarkStart w:id="111" w:name="_Toc44359297"/>
      <w:bookmarkStart w:id="112" w:name="_Toc62037894"/>
    </w:p>
    <w:p w:rsidR="00A33298" w:rsidRPr="00A14E45" w:rsidRDefault="00A33298" w:rsidP="0028688E">
      <w:pPr>
        <w:spacing w:after="0"/>
        <w:ind w:firstLine="708"/>
        <w:jc w:val="both"/>
        <w:rPr>
          <w:rFonts w:ascii="Times New Roman" w:hAnsi="Times New Roman" w:cs="Times New Roman"/>
          <w:b/>
          <w:sz w:val="24"/>
          <w:szCs w:val="24"/>
        </w:rPr>
      </w:pPr>
      <w:r w:rsidRPr="00A14E45">
        <w:rPr>
          <w:rFonts w:ascii="Times New Roman" w:hAnsi="Times New Roman" w:cs="Times New Roman"/>
          <w:b/>
          <w:sz w:val="24"/>
          <w:szCs w:val="24"/>
        </w:rPr>
        <w:t xml:space="preserve">Общие допущения, принятые при разработке </w:t>
      </w:r>
      <w:bookmarkEnd w:id="104"/>
      <w:bookmarkEnd w:id="105"/>
      <w:r w:rsidRPr="00A14E45">
        <w:rPr>
          <w:rFonts w:ascii="Times New Roman" w:hAnsi="Times New Roman" w:cs="Times New Roman"/>
          <w:b/>
          <w:sz w:val="24"/>
          <w:szCs w:val="24"/>
        </w:rPr>
        <w:t>вариантов развития</w:t>
      </w:r>
      <w:bookmarkEnd w:id="106"/>
      <w:bookmarkEnd w:id="107"/>
      <w:bookmarkEnd w:id="108"/>
      <w:bookmarkEnd w:id="109"/>
      <w:bookmarkEnd w:id="110"/>
      <w:bookmarkEnd w:id="111"/>
      <w:bookmarkEnd w:id="112"/>
    </w:p>
    <w:p w:rsidR="00A33298" w:rsidRPr="00A33298" w:rsidRDefault="00A33298" w:rsidP="0028688E">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каждом варианте развития системы теплоснабжения Нелазского сельского поселения на перспективу до 2035 года приняты следующие допущения:</w:t>
      </w:r>
    </w:p>
    <w:p w:rsidR="00A33298" w:rsidRPr="0028688E" w:rsidRDefault="0028688E"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33298" w:rsidRPr="0028688E">
        <w:rPr>
          <w:rFonts w:ascii="Times New Roman" w:hAnsi="Times New Roman" w:cs="Times New Roman"/>
          <w:sz w:val="24"/>
          <w:szCs w:val="24"/>
        </w:rPr>
        <w:t>единый прогноз социально-экономического развития Нелазского сельского поселения и неизменные значения величины перспективной нагрузки для каждого из рассматриваемых вариантов;</w:t>
      </w:r>
    </w:p>
    <w:p w:rsidR="00A33298" w:rsidRPr="0028688E" w:rsidRDefault="0028688E"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33298" w:rsidRPr="0028688E">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A33298" w:rsidRPr="0028688E" w:rsidRDefault="0028688E"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A33298" w:rsidRPr="0028688E">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A33298" w:rsidRPr="0028688E" w:rsidRDefault="0028688E" w:rsidP="0028688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A33298" w:rsidRPr="0028688E">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A33298" w:rsidRPr="00A33298" w:rsidRDefault="00A33298" w:rsidP="00A14E45">
      <w:pPr>
        <w:spacing w:after="0"/>
        <w:ind w:firstLine="360"/>
        <w:jc w:val="both"/>
        <w:rPr>
          <w:rFonts w:ascii="Times New Roman" w:hAnsi="Times New Roman" w:cs="Times New Roman"/>
          <w:sz w:val="24"/>
          <w:szCs w:val="24"/>
        </w:rPr>
      </w:pPr>
      <w:r w:rsidRPr="00A33298">
        <w:rPr>
          <w:rFonts w:ascii="Times New Roman" w:hAnsi="Times New Roman" w:cs="Times New Roman"/>
          <w:sz w:val="24"/>
          <w:szCs w:val="24"/>
        </w:rPr>
        <w:t>Общая величина нагрузки на систему теплоснабжения в Нелазского сельского поселения не изменится и на расчетный срок составит 4,36 Гкал/ч.</w:t>
      </w:r>
    </w:p>
    <w:p w:rsidR="0028688E" w:rsidRDefault="0028688E" w:rsidP="00A33298">
      <w:pPr>
        <w:spacing w:after="0"/>
        <w:jc w:val="both"/>
        <w:rPr>
          <w:rFonts w:ascii="Times New Roman" w:hAnsi="Times New Roman" w:cs="Times New Roman"/>
          <w:b/>
          <w:sz w:val="24"/>
          <w:szCs w:val="24"/>
        </w:rPr>
      </w:pPr>
      <w:bookmarkStart w:id="113" w:name="_Toc350417548"/>
      <w:bookmarkStart w:id="114" w:name="_Toc357155082"/>
      <w:bookmarkStart w:id="115" w:name="_Toc366154791"/>
      <w:bookmarkStart w:id="116" w:name="_Toc2682988"/>
      <w:bookmarkStart w:id="117" w:name="_Toc36213032"/>
      <w:bookmarkStart w:id="118" w:name="_Toc36456420"/>
      <w:bookmarkStart w:id="119" w:name="_Toc43887291"/>
      <w:bookmarkStart w:id="120" w:name="_Toc44359298"/>
      <w:bookmarkStart w:id="121" w:name="_Toc62037895"/>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Вариант 1 </w:t>
      </w:r>
      <w:bookmarkEnd w:id="113"/>
      <w:bookmarkEnd w:id="114"/>
      <w:bookmarkEnd w:id="115"/>
      <w:bookmarkEnd w:id="116"/>
      <w:bookmarkEnd w:id="117"/>
      <w:bookmarkEnd w:id="118"/>
      <w:bookmarkEnd w:id="119"/>
      <w:bookmarkEnd w:id="120"/>
      <w:bookmarkEnd w:id="121"/>
      <w:r w:rsidRPr="00A14E45">
        <w:rPr>
          <w:rFonts w:ascii="Times New Roman" w:hAnsi="Times New Roman" w:cs="Times New Roman"/>
          <w:b/>
          <w:sz w:val="24"/>
          <w:szCs w:val="24"/>
        </w:rPr>
        <w:tab/>
        <w:t>Модернизация существующей котельной (замена основного и вспомогательного оборудования, по истечению срока эксплуатации)</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Вариант 1 Модернизация существующ</w:t>
      </w:r>
      <w:r w:rsidR="0028688E">
        <w:rPr>
          <w:rFonts w:ascii="Times New Roman" w:hAnsi="Times New Roman" w:cs="Times New Roman"/>
          <w:sz w:val="24"/>
          <w:szCs w:val="24"/>
        </w:rPr>
        <w:t>ей</w:t>
      </w:r>
      <w:r w:rsidRPr="00A33298">
        <w:rPr>
          <w:rFonts w:ascii="Times New Roman" w:hAnsi="Times New Roman" w:cs="Times New Roman"/>
          <w:sz w:val="24"/>
          <w:szCs w:val="24"/>
        </w:rPr>
        <w:t xml:space="preserve"> котельной предполагает развитие системы теплоснабжения на основании следующих допущений и прогнозируемых результатов:</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выполнение положений, принятых для всех вариантов;</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проведение капитальных ремонтов и модернизация оборудования источников тепловой энергии с целью обеспечения надежности системы теплоснабжения;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Для реализации указанного варианта предлагаются следующие основные мероприятия: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w:t>
      </w:r>
      <w:r w:rsidR="0028688E">
        <w:rPr>
          <w:rFonts w:ascii="Times New Roman" w:hAnsi="Times New Roman" w:cs="Times New Roman"/>
          <w:sz w:val="24"/>
          <w:szCs w:val="24"/>
        </w:rPr>
        <w:t xml:space="preserve"> </w:t>
      </w:r>
      <w:r w:rsidRPr="00A33298">
        <w:rPr>
          <w:rFonts w:ascii="Times New Roman" w:hAnsi="Times New Roman" w:cs="Times New Roman"/>
          <w:sz w:val="24"/>
          <w:szCs w:val="24"/>
        </w:rPr>
        <w:t>техническое перевооружение котельной с заменой основного и вспомогательного технологического оборудования в связи с истечением сроков службы или выработки ресурса;</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реконструкция тепловых сетей.</w:t>
      </w:r>
    </w:p>
    <w:p w:rsidR="0028688E" w:rsidRDefault="0028688E"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Вариант 2 Отсутствие перспективного развития систем теплоснабжения</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A33298" w:rsidRPr="00A33298" w:rsidRDefault="00A33298" w:rsidP="00A33298">
      <w:pPr>
        <w:spacing w:after="0"/>
        <w:jc w:val="both"/>
        <w:rPr>
          <w:rFonts w:ascii="Times New Roman" w:hAnsi="Times New Roman" w:cs="Times New Roman"/>
          <w:sz w:val="24"/>
          <w:szCs w:val="24"/>
        </w:rPr>
      </w:pPr>
    </w:p>
    <w:p w:rsidR="00A33298" w:rsidRPr="00A14E45" w:rsidRDefault="00A33298" w:rsidP="00A33298">
      <w:pPr>
        <w:spacing w:after="0"/>
        <w:jc w:val="both"/>
        <w:rPr>
          <w:rFonts w:ascii="Times New Roman" w:hAnsi="Times New Roman" w:cs="Times New Roman"/>
          <w:b/>
          <w:sz w:val="24"/>
          <w:szCs w:val="24"/>
        </w:rPr>
      </w:pPr>
      <w:bookmarkStart w:id="122" w:name="_Toc88218114"/>
      <w:bookmarkStart w:id="123" w:name="_Hlk79134937"/>
      <w:r w:rsidRPr="00A14E45">
        <w:rPr>
          <w:rFonts w:ascii="Times New Roman" w:hAnsi="Times New Roman" w:cs="Times New Roman"/>
          <w:b/>
          <w:sz w:val="24"/>
          <w:szCs w:val="24"/>
        </w:rPr>
        <w:t>4.2. Обоснование выбора приоритетного сценария развития систем теплоснабжения</w:t>
      </w:r>
      <w:bookmarkEnd w:id="122"/>
      <w:r w:rsidRPr="00A14E45">
        <w:rPr>
          <w:rFonts w:ascii="Times New Roman" w:hAnsi="Times New Roman" w:cs="Times New Roman"/>
          <w:b/>
          <w:sz w:val="24"/>
          <w:szCs w:val="24"/>
        </w:rPr>
        <w:t xml:space="preserve"> </w:t>
      </w:r>
    </w:p>
    <w:bookmarkEnd w:id="123"/>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В настоящей Схеме теплоснабжения рекомендуется вариант 1, в соответствии с которым предлагается реконструкция котельной (модернизация существующих котельной (замена основного и вспомогательного оборудования, по истечению срока эксплуатации).</w:t>
      </w:r>
    </w:p>
    <w:p w:rsidR="00A33298" w:rsidRPr="00A33298" w:rsidRDefault="00A33298" w:rsidP="0028688E">
      <w:pPr>
        <w:spacing w:after="0"/>
        <w:ind w:firstLine="709"/>
        <w:jc w:val="both"/>
        <w:rPr>
          <w:rFonts w:ascii="Times New Roman" w:hAnsi="Times New Roman" w:cs="Times New Roman"/>
          <w:sz w:val="24"/>
          <w:szCs w:val="24"/>
        </w:rPr>
      </w:pPr>
      <w:bookmarkStart w:id="124" w:name="_Hlk51771133"/>
      <w:r w:rsidRPr="00A33298">
        <w:rPr>
          <w:rFonts w:ascii="Times New Roman" w:hAnsi="Times New Roman" w:cs="Times New Roman"/>
          <w:sz w:val="24"/>
          <w:szCs w:val="24"/>
        </w:rPr>
        <w:t>Реализация варианта 1 позволит обеспечить достижение следующих результатов:</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 соответствие выбранной стратегии и разработанным планам развития; </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снижение уровня износа основных производственных фондов системы теплоснабжения за счет реализации мероприятий реконструкции и новому строительству источника тепловой энергии;</w:t>
      </w:r>
    </w:p>
    <w:p w:rsidR="00A33298" w:rsidRPr="00A33298" w:rsidRDefault="00A33298" w:rsidP="0028688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снижение непроизводительных расходов энергетических ресурсов за счет реализации мероприятий по строительству источника тепловой энергии с применением новых технологий, водоподготовки и энергосберегающих мероприятий;</w:t>
      </w:r>
    </w:p>
    <w:p w:rsidR="00A33298" w:rsidRDefault="00A33298" w:rsidP="00396ACB">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снижение вредного воздействия на окружающую среду и здоровье человека за счет внедрения современного оборудования на котельной.</w:t>
      </w:r>
      <w:bookmarkStart w:id="125" w:name="_Toc75334875"/>
      <w:bookmarkStart w:id="126" w:name="_Hlk79134944"/>
      <w:bookmarkEnd w:id="124"/>
    </w:p>
    <w:p w:rsidR="00946162" w:rsidRDefault="00946162" w:rsidP="00396ACB">
      <w:pPr>
        <w:spacing w:after="0"/>
        <w:ind w:firstLine="709"/>
        <w:jc w:val="both"/>
        <w:rPr>
          <w:rFonts w:ascii="Times New Roman" w:hAnsi="Times New Roman" w:cs="Times New Roman"/>
          <w:sz w:val="24"/>
          <w:szCs w:val="24"/>
        </w:rPr>
      </w:pPr>
    </w:p>
    <w:p w:rsidR="00FA2151" w:rsidRPr="00A33298" w:rsidRDefault="00FA2151" w:rsidP="00396ACB">
      <w:pPr>
        <w:spacing w:after="0"/>
        <w:ind w:firstLine="709"/>
        <w:jc w:val="both"/>
        <w:rPr>
          <w:rFonts w:ascii="Times New Roman" w:hAnsi="Times New Roman" w:cs="Times New Roman"/>
          <w:sz w:val="24"/>
          <w:szCs w:val="24"/>
        </w:rPr>
      </w:pPr>
    </w:p>
    <w:p w:rsidR="00044E96" w:rsidRDefault="00044E96" w:rsidP="00A33298">
      <w:pPr>
        <w:spacing w:after="0"/>
        <w:jc w:val="both"/>
        <w:rPr>
          <w:rFonts w:ascii="Times New Roman" w:hAnsi="Times New Roman" w:cs="Times New Roman"/>
          <w:b/>
          <w:sz w:val="24"/>
          <w:szCs w:val="24"/>
        </w:rPr>
      </w:pPr>
      <w:bookmarkStart w:id="127" w:name="_Toc88218115"/>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044E96" w:rsidRDefault="00044E96"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25"/>
      <w:bookmarkEnd w:id="127"/>
    </w:p>
    <w:bookmarkEnd w:id="97"/>
    <w:bookmarkEnd w:id="98"/>
    <w:bookmarkEnd w:id="99"/>
    <w:bookmarkEnd w:id="100"/>
    <w:bookmarkEnd w:id="101"/>
    <w:bookmarkEnd w:id="102"/>
    <w:bookmarkEnd w:id="103"/>
    <w:bookmarkEnd w:id="126"/>
    <w:p w:rsidR="00A33298" w:rsidRPr="00A33298" w:rsidRDefault="00A33298" w:rsidP="002942CB">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Нелазском сельском поселении предлагается выполнить мероприятия, приведенные в таблице 5.</w:t>
      </w:r>
    </w:p>
    <w:p w:rsidR="002942CB" w:rsidRDefault="002942CB" w:rsidP="00A14E45">
      <w:pPr>
        <w:spacing w:after="0"/>
        <w:jc w:val="center"/>
        <w:rPr>
          <w:rFonts w:ascii="Times New Roman" w:hAnsi="Times New Roman" w:cs="Times New Roman"/>
          <w:sz w:val="24"/>
          <w:szCs w:val="24"/>
        </w:rPr>
      </w:pPr>
    </w:p>
    <w:p w:rsidR="00A33298" w:rsidRPr="002942CB" w:rsidRDefault="00A33298" w:rsidP="00A14E45">
      <w:pPr>
        <w:spacing w:after="0"/>
        <w:jc w:val="center"/>
        <w:rPr>
          <w:rFonts w:ascii="Times New Roman" w:hAnsi="Times New Roman" w:cs="Times New Roman"/>
          <w:sz w:val="24"/>
          <w:szCs w:val="24"/>
        </w:rPr>
      </w:pPr>
      <w:r w:rsidRPr="002942CB">
        <w:rPr>
          <w:rFonts w:ascii="Times New Roman" w:hAnsi="Times New Roman" w:cs="Times New Roman"/>
          <w:sz w:val="24"/>
          <w:szCs w:val="24"/>
        </w:rPr>
        <w:t xml:space="preserve">Таблица 5. Мероприятия по модернизации системы теплоснабжения </w:t>
      </w:r>
      <w:r w:rsidR="002942CB">
        <w:rPr>
          <w:rFonts w:ascii="Times New Roman" w:hAnsi="Times New Roman" w:cs="Times New Roman"/>
          <w:sz w:val="24"/>
          <w:szCs w:val="24"/>
        </w:rPr>
        <w:br/>
      </w:r>
      <w:r w:rsidRPr="002942CB">
        <w:rPr>
          <w:rFonts w:ascii="Times New Roman" w:hAnsi="Times New Roman" w:cs="Times New Roman"/>
          <w:sz w:val="24"/>
          <w:szCs w:val="24"/>
        </w:rPr>
        <w:t>Нелазского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293"/>
        <w:gridCol w:w="3304"/>
        <w:gridCol w:w="1307"/>
        <w:gridCol w:w="647"/>
        <w:gridCol w:w="647"/>
        <w:gridCol w:w="647"/>
        <w:gridCol w:w="647"/>
      </w:tblGrid>
      <w:tr w:rsidR="00A33298" w:rsidRPr="00A33298" w:rsidTr="002942CB">
        <w:trPr>
          <w:trHeight w:val="23"/>
          <w:tblHeader/>
          <w:jc w:val="center"/>
        </w:trPr>
        <w:tc>
          <w:tcPr>
            <w:tcW w:w="2293" w:type="dxa"/>
            <w:vMerge w:val="restart"/>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Объект</w:t>
            </w:r>
          </w:p>
        </w:tc>
        <w:tc>
          <w:tcPr>
            <w:tcW w:w="3304" w:type="dxa"/>
            <w:vMerge w:val="restart"/>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Наименование работ</w:t>
            </w:r>
          </w:p>
        </w:tc>
        <w:tc>
          <w:tcPr>
            <w:tcW w:w="1307" w:type="dxa"/>
            <w:vMerge w:val="restart"/>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Стоимость тыс. руб.</w:t>
            </w:r>
          </w:p>
        </w:tc>
        <w:tc>
          <w:tcPr>
            <w:tcW w:w="2588" w:type="dxa"/>
            <w:gridSpan w:val="4"/>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Финансирование мероприятий по годам расчетного периода</w:t>
            </w:r>
          </w:p>
        </w:tc>
      </w:tr>
      <w:tr w:rsidR="00A33298" w:rsidRPr="00A33298" w:rsidTr="002942CB">
        <w:trPr>
          <w:trHeight w:val="23"/>
          <w:tblHeader/>
          <w:jc w:val="center"/>
        </w:trPr>
        <w:tc>
          <w:tcPr>
            <w:tcW w:w="2293" w:type="dxa"/>
            <w:vMerge/>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p>
        </w:tc>
        <w:tc>
          <w:tcPr>
            <w:tcW w:w="3304" w:type="dxa"/>
            <w:vMerge/>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p>
        </w:tc>
        <w:tc>
          <w:tcPr>
            <w:tcW w:w="1307" w:type="dxa"/>
            <w:vMerge/>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p>
        </w:tc>
        <w:tc>
          <w:tcPr>
            <w:tcW w:w="647" w:type="dxa"/>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2021-2022</w:t>
            </w:r>
          </w:p>
        </w:tc>
        <w:tc>
          <w:tcPr>
            <w:tcW w:w="647" w:type="dxa"/>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2023-2024</w:t>
            </w:r>
          </w:p>
        </w:tc>
        <w:tc>
          <w:tcPr>
            <w:tcW w:w="647" w:type="dxa"/>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2025-2026</w:t>
            </w:r>
          </w:p>
        </w:tc>
        <w:tc>
          <w:tcPr>
            <w:tcW w:w="647" w:type="dxa"/>
            <w:shd w:val="clear" w:color="auto" w:fill="auto"/>
            <w:vAlign w:val="center"/>
            <w:hideMark/>
          </w:tcPr>
          <w:p w:rsidR="00A33298" w:rsidRPr="00A33298" w:rsidRDefault="00A33298" w:rsidP="002942CB">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2027-2032</w:t>
            </w:r>
          </w:p>
        </w:tc>
      </w:tr>
      <w:tr w:rsidR="00A33298" w:rsidRPr="00A33298" w:rsidTr="002942CB">
        <w:trPr>
          <w:trHeight w:val="23"/>
          <w:jc w:val="center"/>
        </w:trPr>
        <w:tc>
          <w:tcPr>
            <w:tcW w:w="229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33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Замена теплообменников (независимое присоединение сетей и котельной)</w:t>
            </w:r>
          </w:p>
        </w:tc>
        <w:tc>
          <w:tcPr>
            <w:tcW w:w="130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1200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1200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2942CB">
        <w:trPr>
          <w:trHeight w:val="23"/>
          <w:jc w:val="center"/>
        </w:trPr>
        <w:tc>
          <w:tcPr>
            <w:tcW w:w="229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33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 xml:space="preserve">Установка системы химводоподготовки </w:t>
            </w:r>
            <w:r w:rsidR="002942CB">
              <w:rPr>
                <w:rFonts w:ascii="Times New Roman" w:hAnsi="Times New Roman" w:cs="Times New Roman"/>
                <w:sz w:val="24"/>
                <w:szCs w:val="24"/>
              </w:rPr>
              <w:br/>
            </w:r>
            <w:r w:rsidRPr="00A33298">
              <w:rPr>
                <w:rFonts w:ascii="Times New Roman" w:hAnsi="Times New Roman" w:cs="Times New Roman"/>
                <w:sz w:val="24"/>
                <w:szCs w:val="24"/>
              </w:rPr>
              <w:t>(Na - катионитовые фильтры)</w:t>
            </w:r>
          </w:p>
        </w:tc>
        <w:tc>
          <w:tcPr>
            <w:tcW w:w="130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2942CB">
        <w:trPr>
          <w:trHeight w:val="23"/>
          <w:jc w:val="center"/>
        </w:trPr>
        <w:tc>
          <w:tcPr>
            <w:tcW w:w="229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33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Установка химического деаэратора</w:t>
            </w:r>
          </w:p>
        </w:tc>
        <w:tc>
          <w:tcPr>
            <w:tcW w:w="130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2942CB">
        <w:trPr>
          <w:trHeight w:val="23"/>
          <w:jc w:val="center"/>
        </w:trPr>
        <w:tc>
          <w:tcPr>
            <w:tcW w:w="2293"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3304"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p>
        </w:tc>
        <w:tc>
          <w:tcPr>
            <w:tcW w:w="130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1700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1300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647"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bl>
    <w:p w:rsidR="002942CB" w:rsidRDefault="002942CB" w:rsidP="00A33298">
      <w:pPr>
        <w:spacing w:after="0"/>
        <w:jc w:val="both"/>
        <w:rPr>
          <w:rFonts w:ascii="Times New Roman" w:hAnsi="Times New Roman" w:cs="Times New Roman"/>
          <w:b/>
          <w:sz w:val="24"/>
          <w:szCs w:val="24"/>
        </w:rPr>
      </w:pPr>
      <w:bookmarkStart w:id="128" w:name="_Toc88218116"/>
      <w:bookmarkStart w:id="129" w:name="_Toc14253800"/>
      <w:bookmarkStart w:id="130" w:name="_Toc64281390"/>
      <w:bookmarkStart w:id="131" w:name="_Toc64281583"/>
    </w:p>
    <w:p w:rsidR="002A0BFC" w:rsidRDefault="002A0BFC"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28"/>
      <w:r w:rsidRPr="00A14E45">
        <w:rPr>
          <w:rFonts w:ascii="Times New Roman" w:hAnsi="Times New Roman" w:cs="Times New Roman"/>
          <w:b/>
          <w:sz w:val="24"/>
          <w:szCs w:val="24"/>
        </w:rPr>
        <w:t xml:space="preserve"> </w:t>
      </w:r>
      <w:bookmarkEnd w:id="129"/>
      <w:bookmarkEnd w:id="130"/>
      <w:bookmarkEnd w:id="131"/>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2942CB" w:rsidRDefault="002942CB" w:rsidP="00A33298">
      <w:pPr>
        <w:spacing w:after="0"/>
        <w:jc w:val="both"/>
        <w:rPr>
          <w:rFonts w:ascii="Times New Roman" w:hAnsi="Times New Roman" w:cs="Times New Roman"/>
          <w:b/>
          <w:sz w:val="24"/>
          <w:szCs w:val="24"/>
        </w:rPr>
      </w:pPr>
      <w:bookmarkStart w:id="132" w:name="_Toc14253801"/>
      <w:bookmarkStart w:id="133" w:name="_Toc64281391"/>
      <w:bookmarkStart w:id="134" w:name="_Toc64281584"/>
      <w:bookmarkStart w:id="135" w:name="_Toc88218117"/>
    </w:p>
    <w:p w:rsidR="00396ACB" w:rsidRDefault="00396ACB" w:rsidP="00A33298">
      <w:pPr>
        <w:spacing w:after="0"/>
        <w:jc w:val="both"/>
        <w:rPr>
          <w:rFonts w:ascii="Times New Roman" w:hAnsi="Times New Roman" w:cs="Times New Roman"/>
          <w:b/>
          <w:sz w:val="24"/>
          <w:szCs w:val="24"/>
        </w:rPr>
      </w:pPr>
    </w:p>
    <w:p w:rsidR="00396ACB" w:rsidRDefault="00396ACB" w:rsidP="00A33298">
      <w:pPr>
        <w:spacing w:after="0"/>
        <w:jc w:val="both"/>
        <w:rPr>
          <w:rFonts w:ascii="Times New Roman" w:hAnsi="Times New Roman" w:cs="Times New Roman"/>
          <w:b/>
          <w:sz w:val="24"/>
          <w:szCs w:val="24"/>
        </w:rPr>
      </w:pPr>
    </w:p>
    <w:p w:rsidR="00396ACB" w:rsidRDefault="00396ACB"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32"/>
      <w:bookmarkEnd w:id="133"/>
      <w:bookmarkEnd w:id="134"/>
      <w:bookmarkEnd w:id="135"/>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Нелазского сельского поселения, отсутствуют.</w:t>
      </w:r>
    </w:p>
    <w:p w:rsidR="000D5942" w:rsidRDefault="000D5942" w:rsidP="00A33298">
      <w:pPr>
        <w:spacing w:after="0"/>
        <w:jc w:val="both"/>
        <w:rPr>
          <w:rFonts w:ascii="Times New Roman" w:hAnsi="Times New Roman" w:cs="Times New Roman"/>
          <w:b/>
          <w:sz w:val="24"/>
          <w:szCs w:val="24"/>
        </w:rPr>
      </w:pPr>
      <w:bookmarkStart w:id="136" w:name="_Toc14253802"/>
      <w:bookmarkStart w:id="137" w:name="_Toc64281392"/>
      <w:bookmarkStart w:id="138" w:name="_Toc64281585"/>
      <w:bookmarkStart w:id="139" w:name="_Toc88218118"/>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36"/>
      <w:bookmarkEnd w:id="137"/>
      <w:bookmarkEnd w:id="138"/>
      <w:bookmarkEnd w:id="139"/>
    </w:p>
    <w:p w:rsidR="00A33298" w:rsidRPr="00A33298" w:rsidRDefault="00A33298" w:rsidP="000D5942">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Нелазского сельского поселения отсутствуют.</w:t>
      </w:r>
    </w:p>
    <w:p w:rsidR="000D5942" w:rsidRDefault="000D5942" w:rsidP="00A33298">
      <w:pPr>
        <w:spacing w:after="0"/>
        <w:jc w:val="both"/>
        <w:rPr>
          <w:rFonts w:ascii="Times New Roman" w:hAnsi="Times New Roman" w:cs="Times New Roman"/>
          <w:b/>
          <w:sz w:val="24"/>
          <w:szCs w:val="24"/>
        </w:rPr>
      </w:pPr>
      <w:bookmarkStart w:id="140" w:name="_Toc14253803"/>
      <w:bookmarkStart w:id="141" w:name="_Toc64281393"/>
      <w:bookmarkStart w:id="142" w:name="_Toc64281586"/>
      <w:bookmarkStart w:id="143" w:name="_Toc88218119"/>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40"/>
      <w:bookmarkEnd w:id="141"/>
      <w:bookmarkEnd w:id="142"/>
      <w:bookmarkEnd w:id="143"/>
    </w:p>
    <w:p w:rsidR="00A33298" w:rsidRPr="00A33298" w:rsidRDefault="00A33298" w:rsidP="000D5942">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территории Нелазского сельского поселения отсутствуют источники тепловой энергии, функционирующие в режиме комбинированной выработки тепловой и электрической энергии.</w:t>
      </w:r>
    </w:p>
    <w:p w:rsidR="000D5942" w:rsidRDefault="000D5942" w:rsidP="00A33298">
      <w:pPr>
        <w:spacing w:after="0"/>
        <w:jc w:val="both"/>
        <w:rPr>
          <w:rFonts w:ascii="Times New Roman" w:hAnsi="Times New Roman" w:cs="Times New Roman"/>
          <w:b/>
          <w:sz w:val="24"/>
          <w:szCs w:val="24"/>
        </w:rPr>
      </w:pPr>
      <w:bookmarkStart w:id="144" w:name="_Toc14253804"/>
      <w:bookmarkStart w:id="145" w:name="_Toc64281394"/>
      <w:bookmarkStart w:id="146" w:name="_Toc64281587"/>
      <w:bookmarkStart w:id="147" w:name="_Toc88218120"/>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4"/>
      <w:bookmarkEnd w:id="145"/>
      <w:bookmarkEnd w:id="146"/>
      <w:bookmarkEnd w:id="147"/>
    </w:p>
    <w:p w:rsidR="00A33298" w:rsidRPr="00A33298" w:rsidRDefault="00A33298" w:rsidP="000D5942">
      <w:pPr>
        <w:spacing w:after="0"/>
        <w:ind w:firstLine="708"/>
        <w:jc w:val="both"/>
        <w:rPr>
          <w:rFonts w:ascii="Times New Roman" w:hAnsi="Times New Roman" w:cs="Times New Roman"/>
          <w:sz w:val="24"/>
          <w:szCs w:val="24"/>
          <w:highlight w:val="yellow"/>
        </w:rPr>
      </w:pPr>
      <w:r w:rsidRPr="00A33298">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0D5942">
        <w:rPr>
          <w:rFonts w:ascii="Times New Roman" w:hAnsi="Times New Roman" w:cs="Times New Roman"/>
          <w:sz w:val="24"/>
          <w:szCs w:val="24"/>
        </w:rPr>
        <w:t xml:space="preserve">№ </w:t>
      </w:r>
      <w:r w:rsidRPr="00A33298">
        <w:rPr>
          <w:rFonts w:ascii="Times New Roman" w:hAnsi="Times New Roman" w:cs="Times New Roman"/>
          <w:sz w:val="24"/>
          <w:szCs w:val="24"/>
        </w:rPr>
        <w:t>190-ФЗ, с потребителями вывода указанных объектов в ремонт и из эксплуатации.</w:t>
      </w:r>
    </w:p>
    <w:bookmarkStart w:id="148" w:name="dst100338"/>
    <w:bookmarkStart w:id="149" w:name="dst100624"/>
    <w:bookmarkEnd w:id="148"/>
    <w:bookmarkEnd w:id="149"/>
    <w:p w:rsidR="00A33298" w:rsidRPr="00A33298" w:rsidRDefault="00791AEB" w:rsidP="000D5942">
      <w:pPr>
        <w:spacing w:after="0"/>
        <w:ind w:firstLine="708"/>
        <w:jc w:val="both"/>
        <w:rPr>
          <w:rFonts w:ascii="Times New Roman" w:hAnsi="Times New Roman" w:cs="Times New Roman"/>
          <w:sz w:val="24"/>
          <w:szCs w:val="24"/>
        </w:rPr>
      </w:pPr>
      <w:r>
        <w:fldChar w:fldCharType="begin"/>
      </w:r>
      <w:r w:rsidR="008577EA">
        <w:instrText>HYPERLINK "http://www.consultant.ru/document/cons_doc_LAW_306349/f4485c4728f0a1a557f0865596f28a5eb857280a/" \l "dst100009"</w:instrText>
      </w:r>
      <w:r>
        <w:fldChar w:fldCharType="separate"/>
      </w:r>
      <w:r w:rsidR="00A33298" w:rsidRPr="00A33298">
        <w:rPr>
          <w:rFonts w:ascii="Times New Roman" w:hAnsi="Times New Roman" w:cs="Times New Roman"/>
          <w:sz w:val="24"/>
          <w:szCs w:val="24"/>
        </w:rPr>
        <w:t>Порядок</w:t>
      </w:r>
      <w:r>
        <w:fldChar w:fldCharType="end"/>
      </w:r>
      <w:r w:rsidR="000D5942">
        <w:rPr>
          <w:rFonts w:ascii="Times New Roman" w:hAnsi="Times New Roman" w:cs="Times New Roman"/>
          <w:sz w:val="24"/>
          <w:szCs w:val="24"/>
        </w:rPr>
        <w:t xml:space="preserve"> </w:t>
      </w:r>
      <w:r w:rsidR="00A33298" w:rsidRPr="00A33298">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A33298" w:rsidRPr="00A33298" w:rsidRDefault="00A33298" w:rsidP="000D5942">
      <w:pPr>
        <w:spacing w:after="0"/>
        <w:ind w:firstLine="708"/>
        <w:jc w:val="both"/>
        <w:rPr>
          <w:rFonts w:ascii="Times New Roman" w:hAnsi="Times New Roman" w:cs="Times New Roman"/>
          <w:sz w:val="24"/>
          <w:szCs w:val="24"/>
        </w:rPr>
      </w:pPr>
      <w:bookmarkStart w:id="150" w:name="dst256"/>
      <w:bookmarkEnd w:id="150"/>
      <w:r w:rsidRPr="00A33298">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A33298" w:rsidRPr="00A33298" w:rsidRDefault="00A33298" w:rsidP="00A14E45">
      <w:pPr>
        <w:spacing w:after="0"/>
        <w:ind w:firstLine="708"/>
        <w:jc w:val="both"/>
        <w:rPr>
          <w:rFonts w:ascii="Times New Roman" w:hAnsi="Times New Roman" w:cs="Times New Roman"/>
          <w:sz w:val="24"/>
          <w:szCs w:val="24"/>
        </w:rPr>
      </w:pPr>
      <w:bookmarkStart w:id="151" w:name="dst257"/>
      <w:bookmarkEnd w:id="151"/>
      <w:r w:rsidRPr="00A33298">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w:t>
      </w:r>
      <w:r w:rsidR="000D5942">
        <w:rPr>
          <w:rFonts w:ascii="Times New Roman" w:hAnsi="Times New Roman" w:cs="Times New Roman"/>
          <w:sz w:val="24"/>
          <w:szCs w:val="24"/>
        </w:rPr>
        <w:t xml:space="preserve"> </w:t>
      </w:r>
      <w:hyperlink r:id="rId16" w:anchor="dst100062" w:history="1">
        <w:r w:rsidRPr="00A33298">
          <w:rPr>
            <w:rFonts w:ascii="Times New Roman" w:hAnsi="Times New Roman" w:cs="Times New Roman"/>
            <w:sz w:val="24"/>
            <w:szCs w:val="24"/>
          </w:rPr>
          <w:t>порядке</w:t>
        </w:r>
      </w:hyperlink>
      <w:r w:rsidRPr="00A33298">
        <w:rPr>
          <w:rFonts w:ascii="Times New Roman" w:hAnsi="Times New Roman" w:cs="Times New Roman"/>
          <w:sz w:val="24"/>
          <w:szCs w:val="24"/>
        </w:rPr>
        <w:t>, установленном Правительством Российской Федерации.</w:t>
      </w:r>
    </w:p>
    <w:p w:rsidR="00A33298" w:rsidRPr="00A33298" w:rsidRDefault="00A33298" w:rsidP="00A14E45">
      <w:pPr>
        <w:spacing w:after="0"/>
        <w:ind w:firstLine="708"/>
        <w:jc w:val="both"/>
        <w:rPr>
          <w:rFonts w:ascii="Times New Roman" w:hAnsi="Times New Roman" w:cs="Times New Roman"/>
          <w:sz w:val="24"/>
          <w:szCs w:val="24"/>
        </w:rPr>
      </w:pPr>
      <w:bookmarkStart w:id="152" w:name="dst258"/>
      <w:bookmarkEnd w:id="152"/>
      <w:r w:rsidRPr="00A33298">
        <w:rPr>
          <w:rFonts w:ascii="Times New Roman" w:hAnsi="Times New Roman" w:cs="Times New Roman"/>
          <w:sz w:val="24"/>
          <w:szCs w:val="24"/>
        </w:rPr>
        <w:t xml:space="preserve">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w:t>
      </w:r>
      <w:r w:rsidR="006A6BD9" w:rsidRPr="00946162">
        <w:rPr>
          <w:rFonts w:ascii="Times New Roman" w:hAnsi="Times New Roman" w:cs="Times New Roman"/>
          <w:sz w:val="24"/>
          <w:szCs w:val="24"/>
        </w:rPr>
        <w:t>поселения</w:t>
      </w:r>
      <w:r w:rsidRPr="00946162">
        <w:rPr>
          <w:rFonts w:ascii="Times New Roman" w:hAnsi="Times New Roman" w:cs="Times New Roman"/>
          <w:sz w:val="24"/>
          <w:szCs w:val="24"/>
        </w:rPr>
        <w:t>.</w:t>
      </w:r>
      <w:r w:rsidRPr="00A33298">
        <w:rPr>
          <w:rFonts w:ascii="Times New Roman" w:hAnsi="Times New Roman" w:cs="Times New Roman"/>
          <w:sz w:val="24"/>
          <w:szCs w:val="24"/>
        </w:rPr>
        <w:t xml:space="preserve">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округом источника тепловой энергии, тепловых сетей оно несет ответственность за их эксплуатацию.</w:t>
      </w:r>
    </w:p>
    <w:p w:rsidR="00A33298" w:rsidRPr="00A33298" w:rsidRDefault="00A33298" w:rsidP="00A14E45">
      <w:pPr>
        <w:spacing w:after="0"/>
        <w:ind w:firstLine="708"/>
        <w:jc w:val="both"/>
        <w:rPr>
          <w:rFonts w:ascii="Times New Roman" w:hAnsi="Times New Roman" w:cs="Times New Roman"/>
          <w:sz w:val="24"/>
          <w:szCs w:val="24"/>
        </w:rPr>
      </w:pPr>
      <w:bookmarkStart w:id="153" w:name="dst259"/>
      <w:bookmarkEnd w:id="153"/>
      <w:r w:rsidRPr="00A33298">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A33298" w:rsidRPr="00A33298" w:rsidRDefault="00A33298" w:rsidP="00A14E45">
      <w:pPr>
        <w:spacing w:after="0"/>
        <w:ind w:firstLine="708"/>
        <w:jc w:val="both"/>
        <w:rPr>
          <w:rFonts w:ascii="Times New Roman" w:hAnsi="Times New Roman" w:cs="Times New Roman"/>
          <w:sz w:val="24"/>
          <w:szCs w:val="24"/>
        </w:rPr>
      </w:pPr>
      <w:bookmarkStart w:id="154" w:name="dst69"/>
      <w:bookmarkEnd w:id="154"/>
      <w:r w:rsidRPr="00A33298">
        <w:rPr>
          <w:rFonts w:ascii="Times New Roman" w:hAnsi="Times New Roman" w:cs="Times New Roman"/>
          <w:sz w:val="24"/>
          <w:szCs w:val="24"/>
        </w:rPr>
        <w:t>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A33298" w:rsidRPr="00A33298" w:rsidRDefault="00A33298" w:rsidP="000D5942">
      <w:pPr>
        <w:spacing w:after="0"/>
        <w:ind w:firstLine="708"/>
        <w:jc w:val="both"/>
        <w:rPr>
          <w:rFonts w:ascii="Times New Roman" w:hAnsi="Times New Roman" w:cs="Times New Roman"/>
          <w:sz w:val="24"/>
          <w:szCs w:val="24"/>
        </w:rPr>
      </w:pPr>
      <w:bookmarkStart w:id="155" w:name="_Toc525909753"/>
      <w:r w:rsidRPr="00A33298">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утвержденным </w:t>
      </w:r>
      <w:hyperlink r:id="rId17" w:history="1">
        <w:r w:rsidRPr="00A33298">
          <w:rPr>
            <w:rFonts w:ascii="Times New Roman" w:hAnsi="Times New Roman" w:cs="Times New Roman"/>
            <w:sz w:val="24"/>
            <w:szCs w:val="24"/>
          </w:rPr>
          <w:t>постановлением</w:t>
        </w:r>
      </w:hyperlink>
      <w:r w:rsidRPr="00A33298">
        <w:rPr>
          <w:rFonts w:ascii="Times New Roman" w:hAnsi="Times New Roman" w:cs="Times New Roman"/>
          <w:sz w:val="24"/>
          <w:szCs w:val="24"/>
        </w:rPr>
        <w:t> </w:t>
      </w:r>
      <w:bookmarkEnd w:id="155"/>
      <w:r w:rsidRPr="00A33298">
        <w:rPr>
          <w:rFonts w:ascii="Times New Roman" w:hAnsi="Times New Roman" w:cs="Times New Roman"/>
          <w:sz w:val="24"/>
          <w:szCs w:val="24"/>
        </w:rPr>
        <w:t>889.</w:t>
      </w:r>
    </w:p>
    <w:p w:rsidR="00A33298" w:rsidRPr="00A33298" w:rsidRDefault="00A33298" w:rsidP="000D5942">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рамках реализации </w:t>
      </w:r>
      <w:r w:rsidR="000D5942">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Нелазского сельского поселения не планируется ликвидации котельных.</w:t>
      </w:r>
    </w:p>
    <w:p w:rsidR="000D5942" w:rsidRDefault="000D5942" w:rsidP="00A33298">
      <w:pPr>
        <w:spacing w:after="0"/>
        <w:jc w:val="both"/>
        <w:rPr>
          <w:rFonts w:ascii="Times New Roman" w:hAnsi="Times New Roman" w:cs="Times New Roman"/>
          <w:b/>
          <w:sz w:val="24"/>
          <w:szCs w:val="24"/>
        </w:rPr>
      </w:pPr>
      <w:bookmarkStart w:id="156" w:name="_Toc14253805"/>
      <w:bookmarkStart w:id="157" w:name="_Toc64281395"/>
      <w:bookmarkStart w:id="158" w:name="_Toc64281588"/>
      <w:bookmarkStart w:id="159" w:name="_Toc88218121"/>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56"/>
      <w:bookmarkEnd w:id="157"/>
      <w:bookmarkEnd w:id="158"/>
      <w:bookmarkEnd w:id="159"/>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Меры по переоборудованию котельной в д.Шулма в источники тепловой энергии, функционирующие в режиме комбинированной выработки электрической и тепловой энергии, не предусмотрены.</w:t>
      </w:r>
    </w:p>
    <w:p w:rsidR="000D5942" w:rsidRDefault="000D5942" w:rsidP="00A33298">
      <w:pPr>
        <w:spacing w:after="0"/>
        <w:jc w:val="both"/>
        <w:rPr>
          <w:rFonts w:ascii="Times New Roman" w:hAnsi="Times New Roman" w:cs="Times New Roman"/>
          <w:b/>
          <w:sz w:val="24"/>
          <w:szCs w:val="24"/>
        </w:rPr>
      </w:pPr>
      <w:bookmarkStart w:id="160" w:name="_Toc14253806"/>
      <w:bookmarkStart w:id="161" w:name="_Toc64281396"/>
      <w:bookmarkStart w:id="162" w:name="_Toc64281589"/>
      <w:bookmarkStart w:id="163" w:name="_Toc88218122"/>
    </w:p>
    <w:p w:rsidR="00B4403F" w:rsidRDefault="00B4403F" w:rsidP="00A33298">
      <w:pPr>
        <w:spacing w:after="0"/>
        <w:jc w:val="both"/>
        <w:rPr>
          <w:rFonts w:ascii="Times New Roman" w:hAnsi="Times New Roman" w:cs="Times New Roman"/>
          <w:b/>
          <w:sz w:val="24"/>
          <w:szCs w:val="24"/>
        </w:rPr>
      </w:pPr>
    </w:p>
    <w:p w:rsidR="00A33298" w:rsidRPr="00A14E45" w:rsidRDefault="00A33298" w:rsidP="00A33298">
      <w:pPr>
        <w:spacing w:after="0"/>
        <w:jc w:val="both"/>
        <w:rPr>
          <w:rFonts w:ascii="Times New Roman" w:hAnsi="Times New Roman" w:cs="Times New Roman"/>
          <w:b/>
          <w:webHidden/>
          <w:sz w:val="24"/>
          <w:szCs w:val="24"/>
        </w:rPr>
      </w:pPr>
      <w:r w:rsidRPr="00A14E45">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60"/>
      <w:bookmarkEnd w:id="161"/>
      <w:bookmarkEnd w:id="162"/>
      <w:bookmarkEnd w:id="163"/>
    </w:p>
    <w:p w:rsidR="00A33298" w:rsidRPr="00A33298" w:rsidRDefault="00A33298" w:rsidP="00A14E45">
      <w:pPr>
        <w:spacing w:after="0"/>
        <w:ind w:firstLine="708"/>
        <w:jc w:val="both"/>
        <w:rPr>
          <w:rFonts w:ascii="Times New Roman" w:hAnsi="Times New Roman" w:cs="Times New Roman"/>
          <w:sz w:val="24"/>
          <w:szCs w:val="24"/>
        </w:rPr>
      </w:pPr>
      <w:bookmarkStart w:id="164" w:name="_Toc14253807"/>
      <w:r w:rsidRPr="00A33298">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64"/>
    </w:p>
    <w:p w:rsidR="00B4403F" w:rsidRDefault="00B4403F" w:rsidP="00A33298">
      <w:pPr>
        <w:spacing w:after="0"/>
        <w:jc w:val="both"/>
        <w:rPr>
          <w:rFonts w:ascii="Times New Roman" w:hAnsi="Times New Roman" w:cs="Times New Roman"/>
          <w:b/>
          <w:sz w:val="24"/>
          <w:szCs w:val="24"/>
        </w:rPr>
      </w:pPr>
      <w:bookmarkStart w:id="165" w:name="_Toc14253808"/>
      <w:bookmarkStart w:id="166" w:name="_Toc64281397"/>
      <w:bookmarkStart w:id="167" w:name="_Toc64281590"/>
      <w:bookmarkStart w:id="168" w:name="_Toc88218123"/>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bookmarkEnd w:id="165"/>
      <w:bookmarkEnd w:id="166"/>
      <w:bookmarkEnd w:id="167"/>
      <w:bookmarkEnd w:id="168"/>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теплопотребляющих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w:t>
      </w:r>
      <w:r w:rsidR="000D5942">
        <w:rPr>
          <w:rFonts w:ascii="Times New Roman" w:hAnsi="Times New Roman" w:cs="Times New Roman"/>
          <w:sz w:val="24"/>
          <w:szCs w:val="24"/>
        </w:rPr>
        <w:br/>
      </w:r>
      <w:r w:rsidRPr="00A33298">
        <w:rPr>
          <w:rFonts w:ascii="Times New Roman" w:hAnsi="Times New Roman" w:cs="Times New Roman"/>
          <w:sz w:val="24"/>
          <w:szCs w:val="24"/>
        </w:rPr>
        <w:t>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Режим отпуска тепла в тепловые сети, эксплуатируемые ООО «Теплоэнергия», осуществляется по утвержденным температурным графикам.</w:t>
      </w:r>
    </w:p>
    <w:p w:rsidR="00A33298" w:rsidRPr="00A33298" w:rsidRDefault="00A33298" w:rsidP="00A33298">
      <w:pPr>
        <w:spacing w:after="0"/>
        <w:jc w:val="both"/>
        <w:rPr>
          <w:rFonts w:ascii="Times New Roman" w:hAnsi="Times New Roman" w:cs="Times New Roman"/>
          <w:sz w:val="24"/>
          <w:szCs w:val="24"/>
        </w:rPr>
      </w:pPr>
    </w:p>
    <w:p w:rsidR="00A33298" w:rsidRPr="00661A05" w:rsidRDefault="00A33298" w:rsidP="00A14E45">
      <w:pPr>
        <w:spacing w:after="0"/>
        <w:jc w:val="center"/>
        <w:rPr>
          <w:rFonts w:ascii="Times New Roman" w:hAnsi="Times New Roman" w:cs="Times New Roman"/>
          <w:sz w:val="24"/>
          <w:szCs w:val="24"/>
        </w:rPr>
      </w:pPr>
      <w:r w:rsidRPr="00661A05">
        <w:rPr>
          <w:rFonts w:ascii="Times New Roman" w:hAnsi="Times New Roman" w:cs="Times New Roman"/>
          <w:sz w:val="24"/>
          <w:szCs w:val="24"/>
        </w:rPr>
        <w:t>Таблица 5.8. Утвержденные температурные графики теплоисточников на территории Нелазского сельского поселения</w:t>
      </w:r>
    </w:p>
    <w:tbl>
      <w:tblPr>
        <w:tblW w:w="928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26"/>
        <w:gridCol w:w="4571"/>
        <w:gridCol w:w="3686"/>
      </w:tblGrid>
      <w:tr w:rsidR="00A33298" w:rsidRPr="00A33298" w:rsidTr="00044E96">
        <w:trPr>
          <w:trHeight w:val="25"/>
          <w:tblHeader/>
          <w:jc w:val="center"/>
        </w:trPr>
        <w:tc>
          <w:tcPr>
            <w:tcW w:w="1026" w:type="dxa"/>
            <w:shd w:val="clear" w:color="auto" w:fill="auto"/>
            <w:vAlign w:val="center"/>
          </w:tcPr>
          <w:p w:rsidR="00A33298" w:rsidRPr="00A33298" w:rsidRDefault="00661A05" w:rsidP="00661A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00A33298" w:rsidRPr="00A33298">
              <w:rPr>
                <w:rFonts w:ascii="Times New Roman" w:hAnsi="Times New Roman" w:cs="Times New Roman"/>
                <w:sz w:val="24"/>
                <w:szCs w:val="24"/>
              </w:rPr>
              <w:t xml:space="preserve"> п/п</w:t>
            </w:r>
          </w:p>
        </w:tc>
        <w:tc>
          <w:tcPr>
            <w:tcW w:w="4571" w:type="dxa"/>
            <w:shd w:val="clear" w:color="auto" w:fill="auto"/>
            <w:vAlign w:val="center"/>
          </w:tcPr>
          <w:p w:rsidR="00A33298" w:rsidRPr="00A33298" w:rsidRDefault="00A33298" w:rsidP="00661A05">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3686" w:type="dxa"/>
            <w:shd w:val="clear" w:color="auto" w:fill="auto"/>
            <w:vAlign w:val="center"/>
          </w:tcPr>
          <w:p w:rsidR="00A33298" w:rsidRPr="00A33298" w:rsidRDefault="00A33298" w:rsidP="00661A05">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Утвержденный температурный</w:t>
            </w:r>
          </w:p>
          <w:p w:rsidR="00A33298" w:rsidRPr="00A33298" w:rsidRDefault="00A33298" w:rsidP="00661A05">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график,</w:t>
            </w:r>
            <w:r w:rsidRPr="00A33298">
              <w:rPr>
                <w:rFonts w:ascii="Times New Roman" w:hAnsi="Times New Roman" w:cs="Times New Roman"/>
                <w:sz w:val="24"/>
                <w:szCs w:val="24"/>
              </w:rPr>
              <w:sym w:font="Symbol" w:char="F0B0"/>
            </w:r>
            <w:r w:rsidRPr="00A33298">
              <w:rPr>
                <w:rFonts w:ascii="Times New Roman" w:hAnsi="Times New Roman" w:cs="Times New Roman"/>
                <w:sz w:val="24"/>
                <w:szCs w:val="24"/>
              </w:rPr>
              <w:t>С</w:t>
            </w:r>
          </w:p>
        </w:tc>
      </w:tr>
      <w:tr w:rsidR="00A33298" w:rsidRPr="00A33298" w:rsidTr="00044E96">
        <w:trPr>
          <w:trHeight w:val="25"/>
          <w:jc w:val="center"/>
        </w:trPr>
        <w:tc>
          <w:tcPr>
            <w:tcW w:w="9283" w:type="dxa"/>
            <w:gridSpan w:val="3"/>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044E96">
        <w:trPr>
          <w:trHeight w:val="25"/>
          <w:jc w:val="center"/>
        </w:trPr>
        <w:tc>
          <w:tcPr>
            <w:tcW w:w="1026"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4571" w:type="dxa"/>
            <w:shd w:val="clear" w:color="auto" w:fill="auto"/>
            <w:vAlign w:val="center"/>
          </w:tcPr>
          <w:p w:rsidR="00A33298" w:rsidRPr="00A33298" w:rsidRDefault="00A33298" w:rsidP="00661A0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3686"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95/70</w:t>
            </w:r>
          </w:p>
        </w:tc>
      </w:tr>
    </w:tbl>
    <w:p w:rsidR="00661A05" w:rsidRDefault="00661A05" w:rsidP="00A14E45">
      <w:pPr>
        <w:spacing w:after="0"/>
        <w:ind w:firstLine="708"/>
        <w:jc w:val="both"/>
        <w:rPr>
          <w:rFonts w:ascii="Times New Roman" w:hAnsi="Times New Roman" w:cs="Times New Roman"/>
          <w:sz w:val="24"/>
          <w:szCs w:val="24"/>
        </w:rPr>
      </w:pP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661A05" w:rsidRDefault="00661A05" w:rsidP="00A33298">
      <w:pPr>
        <w:spacing w:after="0"/>
        <w:jc w:val="both"/>
        <w:rPr>
          <w:rFonts w:ascii="Times New Roman" w:hAnsi="Times New Roman" w:cs="Times New Roman"/>
          <w:b/>
          <w:sz w:val="24"/>
          <w:szCs w:val="24"/>
        </w:rPr>
      </w:pPr>
      <w:bookmarkStart w:id="169" w:name="_Toc14253809"/>
      <w:bookmarkStart w:id="170" w:name="_Toc64281398"/>
      <w:bookmarkStart w:id="171" w:name="_Toc64281591"/>
      <w:bookmarkStart w:id="172" w:name="_Toc88218124"/>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69"/>
      <w:bookmarkEnd w:id="170"/>
      <w:bookmarkEnd w:id="171"/>
      <w:bookmarkEnd w:id="172"/>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 на территории Нелазского сельского поселения представлены в рамках сводной таблицы 5.9.</w:t>
      </w:r>
    </w:p>
    <w:p w:rsidR="00A33298" w:rsidRPr="00A33298" w:rsidRDefault="00A33298" w:rsidP="00A33298">
      <w:pPr>
        <w:spacing w:after="0"/>
        <w:jc w:val="both"/>
        <w:rPr>
          <w:rFonts w:ascii="Times New Roman" w:hAnsi="Times New Roman" w:cs="Times New Roman"/>
          <w:sz w:val="24"/>
          <w:szCs w:val="24"/>
        </w:rPr>
        <w:sectPr w:rsidR="00A33298" w:rsidRPr="00A33298" w:rsidSect="00B4403F">
          <w:pgSz w:w="11906" w:h="16838"/>
          <w:pgMar w:top="851" w:right="851" w:bottom="851" w:left="1701" w:header="709" w:footer="709" w:gutter="0"/>
          <w:cols w:space="708"/>
          <w:docGrid w:linePitch="360"/>
        </w:sectPr>
      </w:pPr>
    </w:p>
    <w:p w:rsidR="00183F24" w:rsidRDefault="00183F24" w:rsidP="00A33298">
      <w:pPr>
        <w:spacing w:after="0"/>
        <w:jc w:val="both"/>
        <w:rPr>
          <w:rFonts w:ascii="Times New Roman" w:hAnsi="Times New Roman" w:cs="Times New Roman"/>
          <w:b/>
          <w:sz w:val="24"/>
          <w:szCs w:val="24"/>
        </w:rPr>
      </w:pPr>
    </w:p>
    <w:p w:rsidR="00183F24" w:rsidRDefault="00183F24" w:rsidP="00A33298">
      <w:pPr>
        <w:spacing w:after="0"/>
        <w:jc w:val="both"/>
        <w:rPr>
          <w:rFonts w:ascii="Times New Roman" w:hAnsi="Times New Roman" w:cs="Times New Roman"/>
          <w:b/>
          <w:sz w:val="24"/>
          <w:szCs w:val="24"/>
        </w:rPr>
      </w:pPr>
    </w:p>
    <w:p w:rsidR="00183F24" w:rsidRDefault="00183F24" w:rsidP="00A33298">
      <w:pPr>
        <w:spacing w:after="0"/>
        <w:jc w:val="both"/>
        <w:rPr>
          <w:rFonts w:ascii="Times New Roman" w:hAnsi="Times New Roman" w:cs="Times New Roman"/>
          <w:b/>
          <w:sz w:val="24"/>
          <w:szCs w:val="24"/>
        </w:rPr>
      </w:pPr>
    </w:p>
    <w:p w:rsidR="00183F24" w:rsidRDefault="00183F24" w:rsidP="00A33298">
      <w:pPr>
        <w:spacing w:after="0"/>
        <w:jc w:val="both"/>
        <w:rPr>
          <w:rFonts w:ascii="Times New Roman" w:hAnsi="Times New Roman" w:cs="Times New Roman"/>
          <w:b/>
          <w:sz w:val="24"/>
          <w:szCs w:val="24"/>
        </w:rPr>
      </w:pPr>
    </w:p>
    <w:p w:rsidR="002A0BFC" w:rsidRDefault="002A0BFC" w:rsidP="00A33298">
      <w:pPr>
        <w:spacing w:after="0"/>
        <w:jc w:val="both"/>
        <w:rPr>
          <w:rFonts w:ascii="Times New Roman" w:hAnsi="Times New Roman" w:cs="Times New Roman"/>
          <w:b/>
          <w:sz w:val="24"/>
          <w:szCs w:val="24"/>
        </w:rPr>
      </w:pPr>
    </w:p>
    <w:p w:rsidR="002A0BFC" w:rsidRDefault="002A0BFC" w:rsidP="00A33298">
      <w:pPr>
        <w:spacing w:after="0"/>
        <w:jc w:val="both"/>
        <w:rPr>
          <w:rFonts w:ascii="Times New Roman" w:hAnsi="Times New Roman" w:cs="Times New Roman"/>
          <w:b/>
          <w:sz w:val="24"/>
          <w:szCs w:val="24"/>
        </w:rPr>
      </w:pPr>
    </w:p>
    <w:p w:rsidR="002A0BFC" w:rsidRDefault="002A0BFC" w:rsidP="00A33298">
      <w:pPr>
        <w:spacing w:after="0"/>
        <w:jc w:val="both"/>
        <w:rPr>
          <w:rFonts w:ascii="Times New Roman" w:hAnsi="Times New Roman" w:cs="Times New Roman"/>
          <w:b/>
          <w:sz w:val="24"/>
          <w:szCs w:val="24"/>
        </w:rPr>
      </w:pPr>
    </w:p>
    <w:p w:rsidR="002A0BFC" w:rsidRDefault="002A0BFC" w:rsidP="00A33298">
      <w:pPr>
        <w:spacing w:after="0"/>
        <w:jc w:val="both"/>
        <w:rPr>
          <w:rFonts w:ascii="Times New Roman" w:hAnsi="Times New Roman" w:cs="Times New Roman"/>
          <w:b/>
          <w:sz w:val="24"/>
          <w:szCs w:val="24"/>
        </w:rPr>
      </w:pPr>
    </w:p>
    <w:p w:rsidR="00A33298" w:rsidRPr="00183F24" w:rsidRDefault="00A33298" w:rsidP="00183F24">
      <w:pPr>
        <w:spacing w:after="0" w:line="240" w:lineRule="auto"/>
        <w:jc w:val="center"/>
        <w:rPr>
          <w:rFonts w:ascii="Times New Roman" w:hAnsi="Times New Roman" w:cs="Times New Roman"/>
          <w:sz w:val="24"/>
          <w:szCs w:val="24"/>
        </w:rPr>
      </w:pPr>
      <w:r w:rsidRPr="00183F24">
        <w:rPr>
          <w:rFonts w:ascii="Times New Roman" w:hAnsi="Times New Roman" w:cs="Times New Roman"/>
          <w:sz w:val="24"/>
          <w:szCs w:val="24"/>
        </w:rPr>
        <w:t xml:space="preserve">Таблица 5.9. Предложения по перспективной установленной тепловой мощности каждого источника тепловой энергии </w:t>
      </w:r>
      <w:r w:rsidR="00767EF9">
        <w:rPr>
          <w:rFonts w:ascii="Times New Roman" w:hAnsi="Times New Roman" w:cs="Times New Roman"/>
          <w:sz w:val="24"/>
          <w:szCs w:val="24"/>
        </w:rPr>
        <w:br/>
      </w:r>
      <w:r w:rsidRPr="00183F24">
        <w:rPr>
          <w:rFonts w:ascii="Times New Roman" w:hAnsi="Times New Roman" w:cs="Times New Roman"/>
          <w:sz w:val="24"/>
          <w:szCs w:val="24"/>
        </w:rPr>
        <w:t xml:space="preserve">Нелазского сельского поселения с учетом аварийного и перспективного резерва тепловой мощности, с предложениями </w:t>
      </w:r>
      <w:r w:rsidR="00767EF9">
        <w:rPr>
          <w:rFonts w:ascii="Times New Roman" w:hAnsi="Times New Roman" w:cs="Times New Roman"/>
          <w:sz w:val="24"/>
          <w:szCs w:val="24"/>
        </w:rPr>
        <w:br/>
      </w:r>
      <w:r w:rsidRPr="00183F24">
        <w:rPr>
          <w:rFonts w:ascii="Times New Roman" w:hAnsi="Times New Roman" w:cs="Times New Roman"/>
          <w:sz w:val="24"/>
          <w:szCs w:val="24"/>
        </w:rPr>
        <w:t>по утверждению срока ввода мощности источников тепловой энергии</w:t>
      </w:r>
    </w:p>
    <w:p w:rsidR="00A33298" w:rsidRPr="00A33298" w:rsidRDefault="00A33298" w:rsidP="00A33298">
      <w:pPr>
        <w:spacing w:after="0"/>
        <w:jc w:val="both"/>
        <w:rPr>
          <w:rFonts w:ascii="Times New Roman" w:hAnsi="Times New Roman" w:cs="Times New Roman"/>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1076"/>
        <w:gridCol w:w="4249"/>
        <w:gridCol w:w="920"/>
        <w:gridCol w:w="950"/>
        <w:gridCol w:w="944"/>
        <w:gridCol w:w="950"/>
        <w:gridCol w:w="944"/>
        <w:gridCol w:w="959"/>
        <w:gridCol w:w="976"/>
        <w:gridCol w:w="923"/>
        <w:gridCol w:w="1811"/>
      </w:tblGrid>
      <w:tr w:rsidR="00A33298" w:rsidRPr="00A33298" w:rsidTr="00A14E45">
        <w:trPr>
          <w:cantSplit/>
          <w:trHeight w:val="23"/>
          <w:tblHeader/>
          <w:jc w:val="center"/>
        </w:trPr>
        <w:tc>
          <w:tcPr>
            <w:tcW w:w="1076" w:type="dxa"/>
            <w:vMerge w:val="restart"/>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 xml:space="preserve">№ </w:t>
            </w:r>
            <w:r w:rsidR="00183F24">
              <w:rPr>
                <w:rFonts w:ascii="Times New Roman" w:hAnsi="Times New Roman" w:cs="Times New Roman"/>
                <w:sz w:val="24"/>
                <w:szCs w:val="24"/>
              </w:rPr>
              <w:br/>
            </w:r>
            <w:r w:rsidRPr="00A33298">
              <w:rPr>
                <w:rFonts w:ascii="Times New Roman" w:hAnsi="Times New Roman" w:cs="Times New Roman"/>
                <w:sz w:val="24"/>
                <w:szCs w:val="24"/>
              </w:rPr>
              <w:t>п/п</w:t>
            </w:r>
          </w:p>
        </w:tc>
        <w:tc>
          <w:tcPr>
            <w:tcW w:w="4249" w:type="dxa"/>
            <w:vMerge w:val="restart"/>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920" w:type="dxa"/>
            <w:vMerge w:val="restart"/>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2020 г.</w:t>
            </w:r>
          </w:p>
        </w:tc>
        <w:tc>
          <w:tcPr>
            <w:tcW w:w="4747" w:type="dxa"/>
            <w:gridSpan w:val="5"/>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 этап (2021 - 2025 гг.)</w:t>
            </w:r>
          </w:p>
        </w:tc>
        <w:tc>
          <w:tcPr>
            <w:tcW w:w="1899" w:type="dxa"/>
            <w:gridSpan w:val="2"/>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Расчетный срок до 2035 г.</w:t>
            </w:r>
          </w:p>
        </w:tc>
        <w:tc>
          <w:tcPr>
            <w:tcW w:w="1811" w:type="dxa"/>
            <w:vMerge w:val="restart"/>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Примечание, сроки ввода мощностей</w:t>
            </w:r>
          </w:p>
        </w:tc>
      </w:tr>
      <w:tr w:rsidR="00A33298" w:rsidRPr="00A33298" w:rsidTr="00A14E45">
        <w:trPr>
          <w:cantSplit/>
          <w:trHeight w:val="23"/>
          <w:tblHeader/>
          <w:jc w:val="center"/>
        </w:trPr>
        <w:tc>
          <w:tcPr>
            <w:tcW w:w="1076" w:type="dxa"/>
            <w:vMerge/>
            <w:shd w:val="clear" w:color="auto" w:fill="auto"/>
            <w:noWrap/>
            <w:textDirection w:val="btLr"/>
            <w:vAlign w:val="center"/>
          </w:tcPr>
          <w:p w:rsidR="00A33298" w:rsidRPr="00A33298" w:rsidRDefault="00A33298" w:rsidP="00A14E45">
            <w:pPr>
              <w:spacing w:after="0"/>
              <w:jc w:val="center"/>
              <w:rPr>
                <w:rFonts w:ascii="Times New Roman" w:hAnsi="Times New Roman" w:cs="Times New Roman"/>
                <w:sz w:val="24"/>
                <w:szCs w:val="24"/>
              </w:rPr>
            </w:pPr>
          </w:p>
        </w:tc>
        <w:tc>
          <w:tcPr>
            <w:tcW w:w="4249"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920"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c>
          <w:tcPr>
            <w:tcW w:w="95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2021 г.</w:t>
            </w:r>
          </w:p>
        </w:tc>
        <w:tc>
          <w:tcPr>
            <w:tcW w:w="94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2022 г.</w:t>
            </w:r>
          </w:p>
        </w:tc>
        <w:tc>
          <w:tcPr>
            <w:tcW w:w="95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2023 г.</w:t>
            </w:r>
          </w:p>
        </w:tc>
        <w:tc>
          <w:tcPr>
            <w:tcW w:w="94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2024 г.</w:t>
            </w:r>
          </w:p>
        </w:tc>
        <w:tc>
          <w:tcPr>
            <w:tcW w:w="95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2025 г.</w:t>
            </w:r>
          </w:p>
        </w:tc>
        <w:tc>
          <w:tcPr>
            <w:tcW w:w="976"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2026 г.</w:t>
            </w:r>
          </w:p>
        </w:tc>
        <w:tc>
          <w:tcPr>
            <w:tcW w:w="92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2035 г.</w:t>
            </w:r>
          </w:p>
        </w:tc>
        <w:tc>
          <w:tcPr>
            <w:tcW w:w="1811" w:type="dxa"/>
            <w:vMerge/>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p>
        </w:tc>
      </w:tr>
      <w:tr w:rsidR="00A33298" w:rsidRPr="00A33298" w:rsidTr="00A14E45">
        <w:trPr>
          <w:cantSplit/>
          <w:trHeight w:val="23"/>
          <w:tblHeader/>
          <w:jc w:val="center"/>
        </w:trPr>
        <w:tc>
          <w:tcPr>
            <w:tcW w:w="14702" w:type="dxa"/>
            <w:gridSpan w:val="11"/>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Установленная мощность, Гкал/ч</w:t>
            </w:r>
          </w:p>
        </w:tc>
      </w:tr>
      <w:tr w:rsidR="00A33298" w:rsidRPr="00A33298" w:rsidTr="00A14E45">
        <w:trPr>
          <w:cantSplit/>
          <w:trHeight w:val="23"/>
          <w:jc w:val="center"/>
        </w:trPr>
        <w:tc>
          <w:tcPr>
            <w:tcW w:w="14702" w:type="dxa"/>
            <w:gridSpan w:val="11"/>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cantSplit/>
          <w:trHeight w:val="23"/>
          <w:jc w:val="center"/>
        </w:trPr>
        <w:tc>
          <w:tcPr>
            <w:tcW w:w="1076"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4249" w:type="dxa"/>
            <w:shd w:val="clear" w:color="auto" w:fill="auto"/>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920" w:type="dxa"/>
            <w:shd w:val="clear" w:color="auto" w:fill="auto"/>
            <w:noWrap/>
            <w:vAlign w:val="center"/>
            <w:hideMark/>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5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4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50"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44"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59"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76"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923"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6,0</w:t>
            </w:r>
          </w:p>
        </w:tc>
        <w:tc>
          <w:tcPr>
            <w:tcW w:w="1811" w:type="dxa"/>
            <w:shd w:val="clear" w:color="auto" w:fill="auto"/>
            <w:vAlign w:val="center"/>
          </w:tcPr>
          <w:p w:rsidR="00A33298" w:rsidRPr="00A33298" w:rsidRDefault="00A33298" w:rsidP="00A14E45">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851" w:right="567" w:bottom="851" w:left="1134" w:header="709" w:footer="709" w:gutter="0"/>
          <w:cols w:space="708"/>
          <w:docGrid w:linePitch="360"/>
        </w:sectPr>
      </w:pPr>
    </w:p>
    <w:p w:rsidR="00A33298" w:rsidRPr="00A14E45" w:rsidRDefault="00A33298" w:rsidP="00A14E45">
      <w:pPr>
        <w:spacing w:after="0"/>
        <w:jc w:val="both"/>
        <w:rPr>
          <w:rFonts w:ascii="Times New Roman" w:hAnsi="Times New Roman" w:cs="Times New Roman"/>
          <w:b/>
          <w:sz w:val="24"/>
          <w:szCs w:val="24"/>
        </w:rPr>
      </w:pPr>
      <w:bookmarkStart w:id="173" w:name="_Toc14253810"/>
      <w:bookmarkStart w:id="174" w:name="_Toc64281399"/>
      <w:bookmarkStart w:id="175" w:name="_Toc64281592"/>
      <w:bookmarkStart w:id="176" w:name="_Toc88218125"/>
      <w:r w:rsidRPr="00A14E45">
        <w:rPr>
          <w:rFonts w:ascii="Times New Roman" w:hAnsi="Times New Roman" w:cs="Times New Roman"/>
          <w:b/>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73"/>
      <w:bookmarkEnd w:id="174"/>
      <w:bookmarkEnd w:id="175"/>
      <w:bookmarkEnd w:id="176"/>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Местные виды топлива на территории Нелазского сельского поселения не используются.</w:t>
      </w:r>
    </w:p>
    <w:p w:rsidR="00A33298" w:rsidRPr="00A33298" w:rsidRDefault="00A33298" w:rsidP="00A33298">
      <w:pPr>
        <w:spacing w:after="0"/>
        <w:jc w:val="both"/>
        <w:rPr>
          <w:rFonts w:ascii="Times New Roman" w:hAnsi="Times New Roman" w:cs="Times New Roman"/>
          <w:sz w:val="24"/>
          <w:szCs w:val="24"/>
        </w:rPr>
      </w:pPr>
    </w:p>
    <w:p w:rsidR="00A33298" w:rsidRPr="00A14E45" w:rsidRDefault="00A33298" w:rsidP="00A14E45">
      <w:pPr>
        <w:spacing w:after="0"/>
        <w:jc w:val="both"/>
        <w:rPr>
          <w:rFonts w:ascii="Times New Roman" w:hAnsi="Times New Roman" w:cs="Times New Roman"/>
          <w:b/>
          <w:sz w:val="24"/>
          <w:szCs w:val="24"/>
        </w:rPr>
      </w:pPr>
      <w:bookmarkStart w:id="177" w:name="_Toc14253811"/>
      <w:bookmarkStart w:id="178" w:name="_Toc64281400"/>
      <w:bookmarkStart w:id="179" w:name="_Toc64281593"/>
      <w:bookmarkStart w:id="180" w:name="_Toc88218126"/>
      <w:r w:rsidRPr="00A14E45">
        <w:rPr>
          <w:rFonts w:ascii="Times New Roman" w:hAnsi="Times New Roman" w:cs="Times New Roman"/>
          <w:b/>
          <w:sz w:val="24"/>
          <w:szCs w:val="24"/>
        </w:rPr>
        <w:t xml:space="preserve">Раздел 6. </w:t>
      </w:r>
      <w:bookmarkEnd w:id="177"/>
      <w:r w:rsidRPr="00A14E45">
        <w:rPr>
          <w:rFonts w:ascii="Times New Roman" w:hAnsi="Times New Roman" w:cs="Times New Roman"/>
          <w:b/>
          <w:sz w:val="24"/>
          <w:szCs w:val="24"/>
        </w:rPr>
        <w:t>Предложения по строительству, реконструкции и (или) модернизации тепловых сетей</w:t>
      </w:r>
      <w:bookmarkEnd w:id="178"/>
      <w:bookmarkEnd w:id="179"/>
      <w:bookmarkEnd w:id="180"/>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рамках реализации Схемы теплоснабжения строительство и реконструкция теп</w:t>
      </w:r>
      <w:r w:rsidR="002A0BFC">
        <w:rPr>
          <w:rFonts w:ascii="Times New Roman" w:hAnsi="Times New Roman" w:cs="Times New Roman"/>
          <w:sz w:val="24"/>
          <w:szCs w:val="24"/>
        </w:rPr>
        <w:t>ловых сетей и сооружений на них</w:t>
      </w:r>
      <w:r w:rsidRPr="00A33298">
        <w:rPr>
          <w:rFonts w:ascii="Times New Roman" w:hAnsi="Times New Roman" w:cs="Times New Roman"/>
          <w:sz w:val="24"/>
          <w:szCs w:val="24"/>
        </w:rPr>
        <w:t xml:space="preserve"> не предусмотрен</w:t>
      </w:r>
      <w:r w:rsidR="002A0BFC">
        <w:rPr>
          <w:rFonts w:ascii="Times New Roman" w:hAnsi="Times New Roman" w:cs="Times New Roman"/>
          <w:sz w:val="24"/>
          <w:szCs w:val="24"/>
        </w:rPr>
        <w:t>ы</w:t>
      </w:r>
      <w:r w:rsidRPr="00A33298">
        <w:rPr>
          <w:rFonts w:ascii="Times New Roman" w:hAnsi="Times New Roman" w:cs="Times New Roman"/>
          <w:sz w:val="24"/>
          <w:szCs w:val="24"/>
        </w:rPr>
        <w:t>.</w:t>
      </w:r>
    </w:p>
    <w:p w:rsidR="00767EF9" w:rsidRDefault="00767EF9" w:rsidP="00A33298">
      <w:pPr>
        <w:spacing w:after="0"/>
        <w:jc w:val="both"/>
        <w:rPr>
          <w:rFonts w:ascii="Times New Roman" w:hAnsi="Times New Roman" w:cs="Times New Roman"/>
          <w:b/>
          <w:sz w:val="24"/>
          <w:szCs w:val="24"/>
        </w:rPr>
      </w:pPr>
      <w:bookmarkStart w:id="181" w:name="_Toc14253812"/>
      <w:bookmarkStart w:id="182" w:name="_Toc64281401"/>
      <w:bookmarkStart w:id="183" w:name="_Toc64281594"/>
      <w:bookmarkStart w:id="184" w:name="_Toc88218127"/>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6.1. </w:t>
      </w:r>
      <w:bookmarkEnd w:id="181"/>
      <w:bookmarkEnd w:id="182"/>
      <w:bookmarkEnd w:id="183"/>
      <w:r w:rsidRPr="00A14E45">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84"/>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 располагаемой тепловой мощности источников тепловой энергии не предусмотрено. На источниках теплоснабжения Нелазского сельского поселения дефицит мощности отсутствует.</w:t>
      </w:r>
    </w:p>
    <w:p w:rsidR="007A6E2A" w:rsidRDefault="007A6E2A" w:rsidP="00A33298">
      <w:pPr>
        <w:spacing w:after="0"/>
        <w:jc w:val="both"/>
        <w:rPr>
          <w:rFonts w:ascii="Times New Roman" w:hAnsi="Times New Roman" w:cs="Times New Roman"/>
          <w:b/>
          <w:sz w:val="24"/>
          <w:szCs w:val="24"/>
        </w:rPr>
      </w:pPr>
      <w:bookmarkStart w:id="185" w:name="_Toc14253813"/>
      <w:bookmarkStart w:id="186" w:name="_Toc64281402"/>
      <w:bookmarkStart w:id="187" w:name="_Toc64281595"/>
      <w:bookmarkStart w:id="188" w:name="_Toc88218128"/>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 xml:space="preserve">6.2. </w:t>
      </w:r>
      <w:bookmarkEnd w:id="185"/>
      <w:bookmarkEnd w:id="186"/>
      <w:bookmarkEnd w:id="187"/>
      <w:r w:rsidRPr="00A14E45">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88"/>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7A6E2A" w:rsidRDefault="007A6E2A" w:rsidP="00A33298">
      <w:pPr>
        <w:spacing w:after="0"/>
        <w:jc w:val="both"/>
        <w:rPr>
          <w:rFonts w:ascii="Times New Roman" w:hAnsi="Times New Roman" w:cs="Times New Roman"/>
          <w:b/>
          <w:sz w:val="24"/>
          <w:szCs w:val="24"/>
        </w:rPr>
      </w:pPr>
      <w:bookmarkStart w:id="189" w:name="_Toc88218129"/>
      <w:bookmarkStart w:id="190" w:name="_Toc14253814"/>
      <w:bookmarkStart w:id="191" w:name="_Toc64281403"/>
      <w:bookmarkStart w:id="192" w:name="_Toc64281596"/>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9"/>
      <w:r w:rsidRPr="00A14E45">
        <w:rPr>
          <w:rFonts w:ascii="Times New Roman" w:hAnsi="Times New Roman" w:cs="Times New Roman"/>
          <w:b/>
          <w:sz w:val="24"/>
          <w:szCs w:val="24"/>
        </w:rPr>
        <w:t xml:space="preserve"> </w:t>
      </w:r>
      <w:bookmarkEnd w:id="190"/>
      <w:bookmarkEnd w:id="191"/>
      <w:bookmarkEnd w:id="192"/>
    </w:p>
    <w:p w:rsid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w:t>
      </w:r>
      <w:r w:rsidR="007A6E2A">
        <w:rPr>
          <w:rFonts w:ascii="Times New Roman" w:hAnsi="Times New Roman" w:cs="Times New Roman"/>
          <w:sz w:val="24"/>
          <w:szCs w:val="24"/>
        </w:rPr>
        <w:t>,</w:t>
      </w:r>
      <w:r w:rsidRPr="00A33298">
        <w:rPr>
          <w:rFonts w:ascii="Times New Roman" w:hAnsi="Times New Roman" w:cs="Times New Roman"/>
          <w:sz w:val="24"/>
          <w:szCs w:val="24"/>
        </w:rPr>
        <w:t xml:space="preserve"> нецелесообразны.</w:t>
      </w:r>
    </w:p>
    <w:p w:rsidR="007A6E2A" w:rsidRDefault="007A6E2A" w:rsidP="00A14E45">
      <w:pPr>
        <w:spacing w:after="0"/>
        <w:ind w:firstLine="708"/>
        <w:jc w:val="both"/>
        <w:rPr>
          <w:rFonts w:ascii="Times New Roman" w:hAnsi="Times New Roman" w:cs="Times New Roman"/>
          <w:sz w:val="24"/>
          <w:szCs w:val="24"/>
        </w:rPr>
      </w:pPr>
    </w:p>
    <w:p w:rsidR="002A0BFC" w:rsidRDefault="002A0BFC" w:rsidP="00A14E45">
      <w:pPr>
        <w:spacing w:after="0"/>
        <w:ind w:firstLine="708"/>
        <w:jc w:val="both"/>
        <w:rPr>
          <w:rFonts w:ascii="Times New Roman" w:hAnsi="Times New Roman" w:cs="Times New Roman"/>
          <w:sz w:val="24"/>
          <w:szCs w:val="24"/>
        </w:rPr>
      </w:pPr>
    </w:p>
    <w:p w:rsidR="002A0BFC" w:rsidRDefault="002A0BFC" w:rsidP="00A14E45">
      <w:pPr>
        <w:spacing w:after="0"/>
        <w:ind w:firstLine="708"/>
        <w:jc w:val="both"/>
        <w:rPr>
          <w:rFonts w:ascii="Times New Roman" w:hAnsi="Times New Roman" w:cs="Times New Roman"/>
          <w:sz w:val="24"/>
          <w:szCs w:val="24"/>
        </w:rPr>
      </w:pPr>
    </w:p>
    <w:p w:rsidR="002A0BFC" w:rsidRPr="00A33298" w:rsidRDefault="002A0BFC" w:rsidP="00A14E45">
      <w:pPr>
        <w:spacing w:after="0"/>
        <w:ind w:firstLine="708"/>
        <w:jc w:val="both"/>
        <w:rPr>
          <w:rFonts w:ascii="Times New Roman" w:hAnsi="Times New Roman" w:cs="Times New Roman"/>
          <w:sz w:val="24"/>
          <w:szCs w:val="24"/>
        </w:rPr>
      </w:pPr>
    </w:p>
    <w:p w:rsidR="00A33298" w:rsidRPr="00A14E45" w:rsidRDefault="00A33298" w:rsidP="00A33298">
      <w:pPr>
        <w:spacing w:after="0"/>
        <w:jc w:val="both"/>
        <w:rPr>
          <w:rFonts w:ascii="Times New Roman" w:hAnsi="Times New Roman" w:cs="Times New Roman"/>
          <w:b/>
          <w:sz w:val="24"/>
          <w:szCs w:val="24"/>
        </w:rPr>
      </w:pPr>
      <w:bookmarkStart w:id="193" w:name="_Toc14253815"/>
      <w:bookmarkStart w:id="194" w:name="_Toc64281404"/>
      <w:bookmarkStart w:id="195" w:name="_Toc64281597"/>
      <w:bookmarkStart w:id="196" w:name="_Toc88218130"/>
      <w:r w:rsidRPr="00A14E45">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93"/>
      <w:bookmarkEnd w:id="194"/>
      <w:bookmarkEnd w:id="195"/>
      <w:bookmarkEnd w:id="196"/>
    </w:p>
    <w:p w:rsidR="00A33298" w:rsidRPr="00A33298" w:rsidRDefault="00A33298" w:rsidP="00A14E45">
      <w:pPr>
        <w:spacing w:after="0"/>
        <w:ind w:firstLine="708"/>
        <w:jc w:val="both"/>
        <w:rPr>
          <w:rFonts w:ascii="Times New Roman" w:hAnsi="Times New Roman" w:cs="Times New Roman"/>
          <w:sz w:val="24"/>
          <w:szCs w:val="24"/>
        </w:rPr>
      </w:pPr>
      <w:bookmarkStart w:id="197" w:name="_Toc13686707"/>
      <w:r w:rsidRPr="00A33298">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97"/>
    </w:p>
    <w:p w:rsidR="002A0BFC" w:rsidRDefault="002A0BFC" w:rsidP="00A33298">
      <w:pPr>
        <w:spacing w:after="0"/>
        <w:jc w:val="both"/>
        <w:rPr>
          <w:rFonts w:ascii="Times New Roman" w:hAnsi="Times New Roman" w:cs="Times New Roman"/>
          <w:b/>
          <w:sz w:val="24"/>
          <w:szCs w:val="24"/>
        </w:rPr>
      </w:pPr>
      <w:bookmarkStart w:id="198" w:name="_Toc88218131"/>
      <w:bookmarkStart w:id="199" w:name="_Toc14253816"/>
      <w:bookmarkStart w:id="200" w:name="_Toc64281405"/>
      <w:bookmarkStart w:id="201" w:name="_Toc64281598"/>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98"/>
      <w:r w:rsidRPr="00A14E45">
        <w:rPr>
          <w:rFonts w:ascii="Times New Roman" w:hAnsi="Times New Roman" w:cs="Times New Roman"/>
          <w:b/>
          <w:sz w:val="24"/>
          <w:szCs w:val="24"/>
        </w:rPr>
        <w:t xml:space="preserve"> </w:t>
      </w:r>
      <w:bookmarkEnd w:id="199"/>
      <w:bookmarkEnd w:id="200"/>
      <w:bookmarkEnd w:id="201"/>
    </w:p>
    <w:p w:rsidR="007A6E2A" w:rsidRPr="006A6BD9" w:rsidRDefault="00A33298" w:rsidP="007A6E2A">
      <w:pPr>
        <w:spacing w:after="0"/>
        <w:ind w:firstLine="708"/>
        <w:jc w:val="both"/>
        <w:rPr>
          <w:rFonts w:ascii="Times New Roman" w:hAnsi="Times New Roman" w:cs="Times New Roman"/>
          <w:sz w:val="24"/>
          <w:szCs w:val="24"/>
        </w:rPr>
      </w:pPr>
      <w:r w:rsidRPr="003100A5">
        <w:rPr>
          <w:rFonts w:ascii="Times New Roman" w:hAnsi="Times New Roman" w:cs="Times New Roman"/>
          <w:sz w:val="24"/>
          <w:szCs w:val="24"/>
        </w:rPr>
        <w:t>В рамках реализации Схемы теплоснабжения не планирует</w:t>
      </w:r>
      <w:r w:rsidR="006A6BD9" w:rsidRPr="003100A5">
        <w:rPr>
          <w:rFonts w:ascii="Times New Roman" w:hAnsi="Times New Roman" w:cs="Times New Roman"/>
          <w:sz w:val="24"/>
          <w:szCs w:val="24"/>
        </w:rPr>
        <w:t>ся реконструкция тепловых сетей</w:t>
      </w:r>
      <w:r w:rsidRPr="003100A5">
        <w:rPr>
          <w:rFonts w:ascii="Times New Roman" w:hAnsi="Times New Roman" w:cs="Times New Roman"/>
          <w:sz w:val="24"/>
          <w:szCs w:val="24"/>
        </w:rPr>
        <w:t>.</w:t>
      </w:r>
      <w:r w:rsidRPr="006A6BD9">
        <w:rPr>
          <w:rFonts w:ascii="Times New Roman" w:hAnsi="Times New Roman" w:cs="Times New Roman"/>
          <w:sz w:val="24"/>
          <w:szCs w:val="24"/>
        </w:rPr>
        <w:t xml:space="preserve"> </w:t>
      </w:r>
      <w:bookmarkStart w:id="202" w:name="_Toc14253817"/>
      <w:bookmarkStart w:id="203" w:name="_Toc64281406"/>
      <w:bookmarkStart w:id="204" w:name="_Toc64281599"/>
      <w:bookmarkStart w:id="205" w:name="_Toc88218132"/>
    </w:p>
    <w:p w:rsidR="007A6E2A" w:rsidRPr="006A6BD9" w:rsidRDefault="007A6E2A" w:rsidP="007A6E2A">
      <w:pPr>
        <w:spacing w:after="0"/>
        <w:jc w:val="both"/>
        <w:rPr>
          <w:rFonts w:ascii="Times New Roman" w:hAnsi="Times New Roman" w:cs="Times New Roman"/>
          <w:sz w:val="24"/>
          <w:szCs w:val="24"/>
        </w:rPr>
      </w:pPr>
    </w:p>
    <w:p w:rsidR="00A33298" w:rsidRPr="00A14E45" w:rsidRDefault="00A33298" w:rsidP="007A6E2A">
      <w:pPr>
        <w:spacing w:after="0"/>
        <w:jc w:val="both"/>
        <w:rPr>
          <w:rFonts w:ascii="Times New Roman" w:hAnsi="Times New Roman" w:cs="Times New Roman"/>
          <w:b/>
          <w:sz w:val="24"/>
          <w:szCs w:val="24"/>
        </w:rPr>
      </w:pPr>
      <w:r w:rsidRPr="00A14E45">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202"/>
      <w:bookmarkEnd w:id="203"/>
      <w:bookmarkEnd w:id="204"/>
      <w:bookmarkEnd w:id="205"/>
    </w:p>
    <w:p w:rsidR="00A33298" w:rsidRPr="00A33298" w:rsidRDefault="00A33298" w:rsidP="00A14E45">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настоящее время на территории Нелазского сельского поселения теплоснабжение потребителей в зоне действия источников осуществляется по закрытой схеме. </w:t>
      </w:r>
    </w:p>
    <w:p w:rsidR="007A6E2A" w:rsidRDefault="007A6E2A" w:rsidP="00A33298">
      <w:pPr>
        <w:spacing w:after="0"/>
        <w:jc w:val="both"/>
        <w:rPr>
          <w:rFonts w:ascii="Times New Roman" w:hAnsi="Times New Roman" w:cs="Times New Roman"/>
          <w:b/>
          <w:sz w:val="24"/>
          <w:szCs w:val="24"/>
        </w:rPr>
      </w:pPr>
      <w:bookmarkStart w:id="206" w:name="_Toc14253820"/>
      <w:bookmarkStart w:id="207" w:name="_Toc64281408"/>
      <w:bookmarkStart w:id="208" w:name="_Toc64281601"/>
      <w:bookmarkStart w:id="209" w:name="_Toc88218133"/>
    </w:p>
    <w:p w:rsidR="00A33298" w:rsidRPr="00A14E45" w:rsidRDefault="00A33298" w:rsidP="00A33298">
      <w:pPr>
        <w:spacing w:after="0"/>
        <w:jc w:val="both"/>
        <w:rPr>
          <w:rFonts w:ascii="Times New Roman" w:hAnsi="Times New Roman" w:cs="Times New Roman"/>
          <w:b/>
          <w:sz w:val="24"/>
          <w:szCs w:val="24"/>
        </w:rPr>
      </w:pPr>
      <w:r w:rsidRPr="00A14E45">
        <w:rPr>
          <w:rFonts w:ascii="Times New Roman" w:hAnsi="Times New Roman" w:cs="Times New Roman"/>
          <w:b/>
          <w:sz w:val="24"/>
          <w:szCs w:val="24"/>
        </w:rPr>
        <w:t>Раздел 8. Перспективные топливные балансы</w:t>
      </w:r>
      <w:bookmarkEnd w:id="206"/>
      <w:bookmarkEnd w:id="207"/>
      <w:bookmarkEnd w:id="208"/>
      <w:bookmarkEnd w:id="209"/>
    </w:p>
    <w:p w:rsidR="003100A5" w:rsidRDefault="003100A5" w:rsidP="00A33298">
      <w:pPr>
        <w:spacing w:after="0"/>
        <w:jc w:val="both"/>
      </w:pPr>
    </w:p>
    <w:p w:rsidR="00A33298" w:rsidRPr="00A14E45" w:rsidRDefault="00791AEB" w:rsidP="00A33298">
      <w:pPr>
        <w:spacing w:after="0"/>
        <w:jc w:val="both"/>
        <w:rPr>
          <w:rFonts w:ascii="Times New Roman" w:hAnsi="Times New Roman" w:cs="Times New Roman"/>
          <w:b/>
          <w:sz w:val="24"/>
          <w:szCs w:val="24"/>
        </w:rPr>
      </w:pPr>
      <w:hyperlink w:anchor="_Toc456876219" w:history="1">
        <w:bookmarkStart w:id="210" w:name="_Toc64281602"/>
        <w:bookmarkStart w:id="211" w:name="_Toc64281409"/>
        <w:bookmarkStart w:id="212" w:name="_Toc88218134"/>
        <w:r w:rsidR="00A33298" w:rsidRPr="00A14E45">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10"/>
        <w:bookmarkEnd w:id="211"/>
        <w:bookmarkEnd w:id="212"/>
      </w:hyperlink>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Нелазского сельского поселения произведены в соответствии с:</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Порядком определения нормативов удельного расхода топлива при производстве электрической и тепловой энергии, утв</w:t>
      </w:r>
      <w:r w:rsidR="007A6E2A">
        <w:rPr>
          <w:rFonts w:ascii="Times New Roman" w:hAnsi="Times New Roman" w:cs="Times New Roman"/>
          <w:sz w:val="24"/>
          <w:szCs w:val="24"/>
        </w:rPr>
        <w:t>ержденным</w:t>
      </w:r>
      <w:r w:rsidRPr="00A33298">
        <w:rPr>
          <w:rFonts w:ascii="Times New Roman" w:hAnsi="Times New Roman" w:cs="Times New Roman"/>
          <w:sz w:val="24"/>
          <w:szCs w:val="24"/>
        </w:rPr>
        <w:t xml:space="preserve"> приказом Минэнерго России от 30.12.2008 № 323 </w:t>
      </w:r>
      <w:r w:rsidR="007A6E2A">
        <w:rPr>
          <w:rFonts w:ascii="Times New Roman" w:hAnsi="Times New Roman" w:cs="Times New Roman"/>
          <w:sz w:val="24"/>
          <w:szCs w:val="24"/>
        </w:rPr>
        <w:t>«</w:t>
      </w:r>
      <w:r w:rsidRPr="00A33298">
        <w:rPr>
          <w:rFonts w:ascii="Times New Roman" w:hAnsi="Times New Roman" w:cs="Times New Roman"/>
          <w:sz w:val="24"/>
          <w:szCs w:val="24"/>
        </w:rPr>
        <w:t>Об утверждении порядка определения нормативов удельного расхода топлива при производстве электрической и тепловой энергии</w:t>
      </w:r>
      <w:r w:rsidR="007A6E2A">
        <w:rPr>
          <w:rFonts w:ascii="Times New Roman" w:hAnsi="Times New Roman" w:cs="Times New Roman"/>
          <w:sz w:val="24"/>
          <w:szCs w:val="24"/>
        </w:rPr>
        <w:t>»</w:t>
      </w:r>
      <w:r w:rsidRPr="00A33298">
        <w:rPr>
          <w:rFonts w:ascii="Times New Roman" w:hAnsi="Times New Roman" w:cs="Times New Roman"/>
          <w:sz w:val="24"/>
          <w:szCs w:val="24"/>
        </w:rPr>
        <w:t>;</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СП 131.13330.2020</w:t>
      </w:r>
      <w:r w:rsidR="00734C88">
        <w:rPr>
          <w:rFonts w:ascii="Times New Roman" w:hAnsi="Times New Roman" w:cs="Times New Roman"/>
          <w:sz w:val="24"/>
          <w:szCs w:val="24"/>
        </w:rPr>
        <w:t xml:space="preserve"> </w:t>
      </w:r>
      <w:r w:rsidRPr="00A33298">
        <w:rPr>
          <w:rFonts w:ascii="Times New Roman" w:hAnsi="Times New Roman" w:cs="Times New Roman"/>
          <w:sz w:val="24"/>
          <w:szCs w:val="24"/>
        </w:rPr>
        <w:t>«Строительная климатология».</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Расчет по каждому источнику произведен на основании:</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фактических данных по характеристикам оборудования котельной;</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данных по режимно-наладочным испытаниям котельного оборудования, по среднему КПД котлов;</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данных по фактическим удельным расходам топлива по каждому источнику за базовый период;</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прогнозных значений уровня установленной и располагаемой мощности источников тепловой энергии; </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Для проектирования теплозащиты в Нелазском сельском поселении принимаются следующие расчетные показатели,</w:t>
      </w:r>
      <w:r w:rsidR="007A6E2A">
        <w:rPr>
          <w:rFonts w:ascii="Times New Roman" w:hAnsi="Times New Roman" w:cs="Times New Roman"/>
          <w:sz w:val="24"/>
          <w:szCs w:val="24"/>
        </w:rPr>
        <w:t xml:space="preserve"> </w:t>
      </w:r>
      <w:r w:rsidRPr="00A33298">
        <w:rPr>
          <w:rFonts w:ascii="Times New Roman" w:hAnsi="Times New Roman" w:cs="Times New Roman"/>
          <w:sz w:val="24"/>
          <w:szCs w:val="24"/>
        </w:rPr>
        <w:t xml:space="preserve">в соответствии СП 131.13330.2020 «Строительная климатология»: </w:t>
      </w:r>
    </w:p>
    <w:p w:rsidR="00A33298" w:rsidRPr="00A33298" w:rsidRDefault="009D318A" w:rsidP="007A6E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расчетная температура наружного воздуха на отопление, tно = - 36</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9D318A" w:rsidP="007A6E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расчетная температура наружного воздуха на вентиляцию, tнв = - 15</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9D318A" w:rsidP="007A6E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расчетная температура отопительного периода, tнв = - 3,8</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7A6E2A" w:rsidP="007A6E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продолжительность отопительного периода=231 сут.</w:t>
      </w:r>
    </w:p>
    <w:p w:rsidR="00A33298" w:rsidRPr="00A33298" w:rsidRDefault="00A33298" w:rsidP="007A6E2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Расчетная температура воздуха внутри отапливаемых зданий составляет:</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для жилых зданий tж = 18</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для производственных зданий tпр = 16</w:t>
      </w:r>
      <w:r w:rsidR="00A33298" w:rsidRPr="00A33298">
        <w:rPr>
          <w:rFonts w:ascii="Times New Roman" w:hAnsi="Times New Roman" w:cs="Times New Roman"/>
          <w:sz w:val="24"/>
          <w:szCs w:val="24"/>
        </w:rPr>
        <w:sym w:font="Symbol" w:char="F0B0"/>
      </w:r>
      <w:r w:rsidR="00A33298" w:rsidRPr="00A33298">
        <w:rPr>
          <w:rFonts w:ascii="Times New Roman" w:hAnsi="Times New Roman" w:cs="Times New Roman"/>
          <w:sz w:val="24"/>
          <w:szCs w:val="24"/>
        </w:rPr>
        <w:t>С.</w:t>
      </w:r>
    </w:p>
    <w:p w:rsidR="00A33298" w:rsidRPr="00A33298" w:rsidRDefault="00A33298" w:rsidP="007A6E2A">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Определение потребности в топливе производилось из следующих условий:</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КПД котлов ─ 91,83%;</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потери на собственные нужды котельной ─ 2 %;</w:t>
      </w:r>
    </w:p>
    <w:p w:rsidR="00A33298" w:rsidRPr="00A33298" w:rsidRDefault="009D318A" w:rsidP="007A6E2A">
      <w:pPr>
        <w:spacing w:after="0"/>
        <w:ind w:firstLine="709"/>
        <w:jc w:val="both"/>
        <w:rPr>
          <w:rFonts w:ascii="Times New Roman" w:hAnsi="Times New Roman" w:cs="Times New Roman"/>
          <w:sz w:val="24"/>
          <w:szCs w:val="24"/>
        </w:rPr>
      </w:pPr>
      <w:r>
        <w:rPr>
          <w:rFonts w:ascii="Times New Roman" w:hAnsi="Times New Roman" w:cs="Times New Roman"/>
          <w:sz w:val="24"/>
          <w:szCs w:val="24"/>
        </w:rPr>
        <w:t>- п</w:t>
      </w:r>
      <w:r w:rsidR="00A33298" w:rsidRPr="00A33298">
        <w:rPr>
          <w:rFonts w:ascii="Times New Roman" w:hAnsi="Times New Roman" w:cs="Times New Roman"/>
          <w:sz w:val="24"/>
          <w:szCs w:val="24"/>
        </w:rPr>
        <w:t>отери на транспортировку теплоносителя ─ 5÷10,0%.</w:t>
      </w:r>
    </w:p>
    <w:p w:rsidR="00A33298" w:rsidRPr="00A33298" w:rsidRDefault="00A33298" w:rsidP="007A6E2A">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В результате расчетов сформированы перспективные топливные балансы котельной Нелазского сельского поселения в таблице 8.1.</w:t>
      </w:r>
    </w:p>
    <w:p w:rsidR="00A33298" w:rsidRPr="00A33298" w:rsidRDefault="00A33298" w:rsidP="00A33298">
      <w:pPr>
        <w:spacing w:after="0"/>
        <w:jc w:val="both"/>
        <w:rPr>
          <w:rFonts w:ascii="Times New Roman" w:hAnsi="Times New Roman" w:cs="Times New Roman"/>
          <w:sz w:val="24"/>
          <w:szCs w:val="24"/>
        </w:rPr>
        <w:sectPr w:rsidR="00A33298" w:rsidRPr="00A33298" w:rsidSect="00B4403F">
          <w:pgSz w:w="11906" w:h="16838"/>
          <w:pgMar w:top="1134" w:right="851" w:bottom="1134" w:left="1701" w:header="709" w:footer="709" w:gutter="0"/>
          <w:cols w:space="708"/>
          <w:docGrid w:linePitch="360"/>
        </w:sect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7A6E2A" w:rsidRDefault="007A6E2A" w:rsidP="00A33298">
      <w:pPr>
        <w:spacing w:after="0"/>
        <w:jc w:val="both"/>
        <w:rPr>
          <w:rFonts w:ascii="Times New Roman" w:hAnsi="Times New Roman" w:cs="Times New Roman"/>
          <w:b/>
          <w:sz w:val="24"/>
          <w:szCs w:val="24"/>
        </w:rPr>
      </w:pPr>
    </w:p>
    <w:p w:rsidR="00A33298" w:rsidRDefault="00A33298" w:rsidP="007A6E2A">
      <w:pPr>
        <w:spacing w:after="0"/>
        <w:jc w:val="center"/>
        <w:rPr>
          <w:rFonts w:ascii="Times New Roman" w:hAnsi="Times New Roman" w:cs="Times New Roman"/>
          <w:sz w:val="24"/>
          <w:szCs w:val="24"/>
        </w:rPr>
      </w:pPr>
      <w:r w:rsidRPr="007A6E2A">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w:t>
      </w:r>
      <w:r w:rsidR="007A6E2A">
        <w:rPr>
          <w:rFonts w:ascii="Times New Roman" w:hAnsi="Times New Roman" w:cs="Times New Roman"/>
          <w:sz w:val="24"/>
          <w:szCs w:val="24"/>
        </w:rPr>
        <w:br/>
      </w:r>
      <w:r w:rsidRPr="007A6E2A">
        <w:rPr>
          <w:rFonts w:ascii="Times New Roman" w:hAnsi="Times New Roman" w:cs="Times New Roman"/>
          <w:sz w:val="24"/>
          <w:szCs w:val="24"/>
        </w:rPr>
        <w:t>источникам тепловой энергии (котельными), тонн условного топлива</w:t>
      </w:r>
    </w:p>
    <w:p w:rsidR="007A6E2A" w:rsidRPr="007A6E2A" w:rsidRDefault="007A6E2A" w:rsidP="007A6E2A">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1"/>
        <w:gridCol w:w="1862"/>
        <w:gridCol w:w="1489"/>
        <w:gridCol w:w="985"/>
        <w:gridCol w:w="1070"/>
        <w:gridCol w:w="992"/>
        <w:gridCol w:w="993"/>
        <w:gridCol w:w="992"/>
        <w:gridCol w:w="992"/>
        <w:gridCol w:w="992"/>
        <w:gridCol w:w="993"/>
        <w:gridCol w:w="992"/>
        <w:gridCol w:w="1240"/>
      </w:tblGrid>
      <w:tr w:rsidR="00A33298" w:rsidRPr="00A33298" w:rsidTr="007A6E2A">
        <w:trPr>
          <w:trHeight w:val="23"/>
          <w:tblHeader/>
          <w:jc w:val="center"/>
        </w:trPr>
        <w:tc>
          <w:tcPr>
            <w:tcW w:w="401" w:type="dxa"/>
            <w:vMerge w:val="restart"/>
            <w:tcBorders>
              <w:top w:val="single" w:sz="4" w:space="0" w:color="auto"/>
              <w:left w:val="single" w:sz="4" w:space="0" w:color="auto"/>
              <w:bottom w:val="single" w:sz="4" w:space="0" w:color="auto"/>
              <w:right w:val="single" w:sz="4" w:space="0" w:color="auto"/>
            </w:tcBorders>
            <w:vAlign w:val="center"/>
            <w:hideMark/>
          </w:tcPr>
          <w:p w:rsidR="00A33298" w:rsidRDefault="007A6E2A" w:rsidP="007A6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7A6E2A" w:rsidRPr="00A33298" w:rsidRDefault="007A6E2A" w:rsidP="007A6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1862" w:type="dxa"/>
            <w:vMerge w:val="restart"/>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Вид топлива</w:t>
            </w:r>
          </w:p>
        </w:tc>
        <w:tc>
          <w:tcPr>
            <w:tcW w:w="10241" w:type="dxa"/>
            <w:gridSpan w:val="10"/>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Расход условного топлива</w:t>
            </w:r>
          </w:p>
        </w:tc>
      </w:tr>
      <w:tr w:rsidR="00A33298" w:rsidRPr="00A33298" w:rsidTr="007A6E2A">
        <w:trPr>
          <w:trHeight w:val="23"/>
          <w:tblHeader/>
          <w:jc w:val="center"/>
        </w:trPr>
        <w:tc>
          <w:tcPr>
            <w:tcW w:w="401"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1070"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2027</w:t>
            </w:r>
          </w:p>
        </w:tc>
        <w:tc>
          <w:tcPr>
            <w:tcW w:w="993"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2029</w:t>
            </w:r>
          </w:p>
        </w:tc>
        <w:tc>
          <w:tcPr>
            <w:tcW w:w="1240"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2030-2035</w:t>
            </w:r>
          </w:p>
        </w:tc>
      </w:tr>
      <w:tr w:rsidR="00A33298" w:rsidRPr="00A33298" w:rsidTr="007A6E2A">
        <w:trPr>
          <w:trHeight w:val="23"/>
          <w:jc w:val="center"/>
        </w:trPr>
        <w:tc>
          <w:tcPr>
            <w:tcW w:w="401"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 xml:space="preserve">Котельная </w:t>
            </w:r>
            <w:r w:rsidR="007A6E2A">
              <w:rPr>
                <w:rFonts w:ascii="Times New Roman" w:hAnsi="Times New Roman" w:cs="Times New Roman"/>
                <w:sz w:val="24"/>
                <w:szCs w:val="24"/>
              </w:rPr>
              <w:br/>
            </w:r>
            <w:r w:rsidRPr="00A33298">
              <w:rPr>
                <w:rFonts w:ascii="Times New Roman" w:hAnsi="Times New Roman" w:cs="Times New Roman"/>
                <w:sz w:val="24"/>
                <w:szCs w:val="24"/>
              </w:rPr>
              <w:t>д Шулма</w:t>
            </w:r>
          </w:p>
        </w:tc>
        <w:tc>
          <w:tcPr>
            <w:tcW w:w="1489"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Природный газ</w:t>
            </w:r>
          </w:p>
        </w:tc>
        <w:tc>
          <w:tcPr>
            <w:tcW w:w="98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070"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3"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3"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240"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7A6E2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r>
    </w:tbl>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1701" w:right="567" w:bottom="624" w:left="1134" w:header="709" w:footer="709" w:gutter="0"/>
          <w:cols w:space="708"/>
          <w:docGrid w:linePitch="360"/>
        </w:sectPr>
      </w:pPr>
    </w:p>
    <w:p w:rsidR="00A33298" w:rsidRPr="009D318A" w:rsidRDefault="00791AEB" w:rsidP="00A33298">
      <w:pPr>
        <w:spacing w:after="0"/>
        <w:jc w:val="both"/>
        <w:rPr>
          <w:rFonts w:ascii="Times New Roman" w:hAnsi="Times New Roman" w:cs="Times New Roman"/>
          <w:b/>
          <w:sz w:val="24"/>
          <w:szCs w:val="24"/>
        </w:rPr>
      </w:pPr>
      <w:hyperlink w:anchor="_Toc456876220" w:history="1">
        <w:bookmarkStart w:id="213" w:name="_Toc64281603"/>
        <w:bookmarkStart w:id="214" w:name="_Toc64281410"/>
        <w:bookmarkStart w:id="215" w:name="_Toc14253822"/>
        <w:bookmarkStart w:id="216" w:name="_Toc88218135"/>
        <w:r w:rsidR="00A33298" w:rsidRPr="009D318A">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3"/>
        <w:bookmarkEnd w:id="214"/>
        <w:bookmarkEnd w:id="215"/>
        <w:bookmarkEnd w:id="216"/>
      </w:hyperlink>
    </w:p>
    <w:p w:rsidR="00734C88" w:rsidRDefault="00A33298" w:rsidP="00734C8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территории Нелазского сельского поселения источники тепловой энергии с использованием возобновляемых источников энергии отсутствуют.</w:t>
      </w:r>
      <w:r w:rsidR="00734C88">
        <w:rPr>
          <w:rFonts w:ascii="Times New Roman" w:hAnsi="Times New Roman" w:cs="Times New Roman"/>
          <w:sz w:val="24"/>
          <w:szCs w:val="24"/>
        </w:rPr>
        <w:t xml:space="preserve"> </w:t>
      </w:r>
      <w:bookmarkStart w:id="217" w:name="_Hlk69998554"/>
    </w:p>
    <w:p w:rsidR="00A33298" w:rsidRPr="00A33298" w:rsidRDefault="00A33298" w:rsidP="00734C8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Местные виды топлива на территории Нелазского сельского поселения не используются.</w:t>
      </w:r>
    </w:p>
    <w:bookmarkEnd w:id="217"/>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734C88">
      <w:pPr>
        <w:spacing w:after="0" w:line="240" w:lineRule="auto"/>
        <w:jc w:val="both"/>
        <w:rPr>
          <w:rFonts w:ascii="Times New Roman" w:hAnsi="Times New Roman" w:cs="Times New Roman"/>
          <w:b/>
          <w:sz w:val="24"/>
          <w:szCs w:val="24"/>
        </w:rPr>
      </w:pPr>
      <w:bookmarkStart w:id="218" w:name="_Toc73540365"/>
      <w:bookmarkStart w:id="219" w:name="_Toc88218136"/>
      <w:r w:rsidRPr="009D318A">
        <w:rPr>
          <w:rFonts w:ascii="Times New Roman" w:hAnsi="Times New Roman" w:cs="Times New Roman"/>
          <w:b/>
          <w:sz w:val="24"/>
          <w:szCs w:val="24"/>
        </w:rPr>
        <w:t>8.3. Преобладающий в Нелазском сельском поселении вид топлива, определяемый по совокупности всех систем теплоснабжения</w:t>
      </w:r>
      <w:bookmarkEnd w:id="218"/>
      <w:bookmarkEnd w:id="219"/>
      <w:r w:rsidRPr="009D318A">
        <w:rPr>
          <w:rFonts w:ascii="Times New Roman" w:hAnsi="Times New Roman" w:cs="Times New Roman"/>
          <w:b/>
          <w:sz w:val="24"/>
          <w:szCs w:val="24"/>
        </w:rPr>
        <w:t xml:space="preserve"> </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На территории Нелазского сельского поселения в качестве преобладающего вида топлива используется природный газ. Поставщиком преобладающего вида топлива (природный газ) для теплоисточников Нелазского сельского поселения по договору поставки газа является ООО «Газпром межрегионгаз Вологда».</w:t>
      </w:r>
    </w:p>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734C88">
      <w:pPr>
        <w:spacing w:after="0" w:line="240" w:lineRule="auto"/>
        <w:jc w:val="both"/>
        <w:rPr>
          <w:rFonts w:ascii="Times New Roman" w:hAnsi="Times New Roman" w:cs="Times New Roman"/>
          <w:b/>
          <w:sz w:val="24"/>
          <w:szCs w:val="24"/>
        </w:rPr>
      </w:pPr>
      <w:bookmarkStart w:id="220" w:name="_Toc73540366"/>
      <w:bookmarkStart w:id="221" w:name="_Toc88218137"/>
      <w:r w:rsidRPr="009D318A">
        <w:rPr>
          <w:rFonts w:ascii="Times New Roman" w:hAnsi="Times New Roman" w:cs="Times New Roman"/>
          <w:b/>
          <w:sz w:val="24"/>
          <w:szCs w:val="24"/>
        </w:rPr>
        <w:t>8.4. Приоритетное направления развития топливного баланса Нелазского сельского поселения</w:t>
      </w:r>
      <w:bookmarkEnd w:id="220"/>
      <w:bookmarkEnd w:id="221"/>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A33298" w:rsidRPr="00A33298" w:rsidRDefault="00A33298" w:rsidP="00A33298">
      <w:pPr>
        <w:spacing w:after="0"/>
        <w:jc w:val="both"/>
        <w:rPr>
          <w:rFonts w:ascii="Times New Roman" w:hAnsi="Times New Roman" w:cs="Times New Roman"/>
          <w:sz w:val="24"/>
          <w:szCs w:val="24"/>
        </w:rPr>
      </w:pPr>
    </w:p>
    <w:p w:rsidR="00A33298" w:rsidRPr="009D318A" w:rsidRDefault="00791AEB" w:rsidP="00A33298">
      <w:pPr>
        <w:spacing w:after="0"/>
        <w:jc w:val="both"/>
        <w:rPr>
          <w:rFonts w:ascii="Times New Roman" w:hAnsi="Times New Roman" w:cs="Times New Roman"/>
          <w:b/>
          <w:sz w:val="24"/>
          <w:szCs w:val="24"/>
        </w:rPr>
      </w:pPr>
      <w:hyperlink w:anchor="_Toc456876218" w:history="1">
        <w:bookmarkStart w:id="222" w:name="_Toc14253823"/>
        <w:bookmarkStart w:id="223" w:name="_Toc64281604"/>
        <w:bookmarkStart w:id="224" w:name="_Toc64281411"/>
        <w:bookmarkStart w:id="225" w:name="_Toc88218138"/>
        <w:r w:rsidR="00A33298" w:rsidRPr="009D318A">
          <w:rPr>
            <w:rFonts w:ascii="Times New Roman" w:hAnsi="Times New Roman" w:cs="Times New Roman"/>
            <w:b/>
            <w:sz w:val="24"/>
            <w:szCs w:val="24"/>
          </w:rPr>
          <w:t xml:space="preserve">Раздел 9. </w:t>
        </w:r>
        <w:bookmarkEnd w:id="222"/>
        <w:r w:rsidR="00A33298" w:rsidRPr="009D318A">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23"/>
        <w:bookmarkEnd w:id="224"/>
        <w:bookmarkEnd w:id="225"/>
      </w:hyperlink>
    </w:p>
    <w:p w:rsidR="00B4403F" w:rsidRDefault="00B4403F" w:rsidP="00734C88">
      <w:pPr>
        <w:spacing w:after="0" w:line="240" w:lineRule="auto"/>
        <w:jc w:val="both"/>
      </w:pPr>
    </w:p>
    <w:p w:rsidR="00A33298" w:rsidRPr="009D318A" w:rsidRDefault="00791AEB" w:rsidP="00734C88">
      <w:pPr>
        <w:spacing w:after="0" w:line="240" w:lineRule="auto"/>
        <w:jc w:val="both"/>
        <w:rPr>
          <w:rFonts w:ascii="Times New Roman" w:hAnsi="Times New Roman" w:cs="Times New Roman"/>
          <w:b/>
          <w:sz w:val="24"/>
          <w:szCs w:val="24"/>
        </w:rPr>
      </w:pPr>
      <w:hyperlink w:anchor="_Toc456876219" w:history="1">
        <w:bookmarkStart w:id="226" w:name="_Toc14253824"/>
        <w:bookmarkStart w:id="227" w:name="_Toc64281412"/>
        <w:bookmarkStart w:id="228" w:name="_Toc64281605"/>
        <w:bookmarkStart w:id="229" w:name="_Toc88218139"/>
        <w:r w:rsidR="00A33298" w:rsidRPr="009D318A">
          <w:rPr>
            <w:rFonts w:ascii="Times New Roman" w:hAnsi="Times New Roman" w:cs="Times New Roman"/>
            <w:b/>
            <w:sz w:val="24"/>
            <w:szCs w:val="24"/>
          </w:rPr>
          <w:t xml:space="preserve">9.1. </w:t>
        </w:r>
        <w:bookmarkEnd w:id="226"/>
        <w:bookmarkEnd w:id="227"/>
        <w:bookmarkEnd w:id="228"/>
      </w:hyperlink>
      <w:r w:rsidR="00A33298" w:rsidRPr="009D318A">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29"/>
    </w:p>
    <w:p w:rsidR="00A33298" w:rsidRPr="00A33298" w:rsidRDefault="00A33298" w:rsidP="007F5D98">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Государственные сметные нормативы НЦС 81-02-19-2021,</w:t>
      </w:r>
      <w:r w:rsidR="007F5D98">
        <w:rPr>
          <w:rFonts w:ascii="Times New Roman" w:hAnsi="Times New Roman" w:cs="Times New Roman"/>
          <w:sz w:val="24"/>
          <w:szCs w:val="24"/>
        </w:rPr>
        <w:t xml:space="preserve"> </w:t>
      </w:r>
      <w:r w:rsidR="00A33298" w:rsidRPr="00A33298">
        <w:rPr>
          <w:rFonts w:ascii="Times New Roman" w:hAnsi="Times New Roman" w:cs="Times New Roman"/>
          <w:sz w:val="24"/>
          <w:szCs w:val="24"/>
        </w:rPr>
        <w:t>утвержденные приказом Минстроя России от 11.03.2021 № 123/пр;</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0200">
        <w:rPr>
          <w:rFonts w:ascii="Times New Roman" w:hAnsi="Times New Roman" w:cs="Times New Roman"/>
          <w:sz w:val="24"/>
          <w:szCs w:val="24"/>
        </w:rPr>
        <w:t>к</w:t>
      </w:r>
      <w:r w:rsidR="00A33298" w:rsidRPr="00A33298">
        <w:rPr>
          <w:rFonts w:ascii="Times New Roman" w:hAnsi="Times New Roman" w:cs="Times New Roman"/>
          <w:sz w:val="24"/>
          <w:szCs w:val="24"/>
        </w:rPr>
        <w:t xml:space="preserve">оэффициенты перехода от цен базового района к уровню цен субъектов Российской Федерации, </w:t>
      </w:r>
      <w:r w:rsidR="00734C88" w:rsidRPr="00A33298">
        <w:rPr>
          <w:rFonts w:ascii="Times New Roman" w:hAnsi="Times New Roman" w:cs="Times New Roman"/>
          <w:sz w:val="24"/>
          <w:szCs w:val="24"/>
        </w:rPr>
        <w:t>утвержденные</w:t>
      </w:r>
      <w:r w:rsidR="00A33298" w:rsidRPr="00A33298">
        <w:rPr>
          <w:rFonts w:ascii="Times New Roman" w:hAnsi="Times New Roman" w:cs="Times New Roman"/>
          <w:sz w:val="24"/>
          <w:szCs w:val="24"/>
        </w:rPr>
        <w:t xml:space="preserve"> приказом Министерства регионального развития Российской Федерации от 28.08.2014 № 506/пр;</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0200">
        <w:rPr>
          <w:rFonts w:ascii="Times New Roman" w:hAnsi="Times New Roman" w:cs="Times New Roman"/>
          <w:sz w:val="24"/>
          <w:szCs w:val="24"/>
        </w:rPr>
        <w:t>с</w:t>
      </w:r>
      <w:r w:rsidR="00A33298" w:rsidRPr="00A33298">
        <w:rPr>
          <w:rFonts w:ascii="Times New Roman" w:hAnsi="Times New Roman" w:cs="Times New Roman"/>
          <w:sz w:val="24"/>
          <w:szCs w:val="24"/>
        </w:rPr>
        <w:t xml:space="preserve">ценарные условия долгосрочного прогноза социально-экономического развития </w:t>
      </w:r>
      <w:r w:rsidR="00734C88" w:rsidRPr="00A33298">
        <w:rPr>
          <w:rFonts w:ascii="Times New Roman" w:hAnsi="Times New Roman" w:cs="Times New Roman"/>
          <w:sz w:val="24"/>
          <w:szCs w:val="24"/>
        </w:rPr>
        <w:t>Российской Федерации</w:t>
      </w:r>
      <w:r w:rsidR="00A33298" w:rsidRPr="00A33298">
        <w:rPr>
          <w:rFonts w:ascii="Times New Roman" w:hAnsi="Times New Roman" w:cs="Times New Roman"/>
          <w:sz w:val="24"/>
          <w:szCs w:val="24"/>
        </w:rPr>
        <w:t xml:space="preserve"> до 2030 г.;</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0200">
        <w:rPr>
          <w:rFonts w:ascii="Times New Roman" w:hAnsi="Times New Roman" w:cs="Times New Roman"/>
          <w:sz w:val="24"/>
          <w:szCs w:val="24"/>
        </w:rPr>
        <w:t>и</w:t>
      </w:r>
      <w:r w:rsidR="00A33298" w:rsidRPr="00A33298">
        <w:rPr>
          <w:rFonts w:ascii="Times New Roman" w:hAnsi="Times New Roman" w:cs="Times New Roman"/>
          <w:sz w:val="24"/>
          <w:szCs w:val="24"/>
        </w:rPr>
        <w:t>ндексы-дефляторы на регулируемый период;</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10200">
        <w:rPr>
          <w:rFonts w:ascii="Times New Roman" w:hAnsi="Times New Roman" w:cs="Times New Roman"/>
          <w:sz w:val="24"/>
          <w:szCs w:val="24"/>
        </w:rPr>
        <w:t>с</w:t>
      </w:r>
      <w:r w:rsidR="00A33298" w:rsidRPr="00A33298">
        <w:rPr>
          <w:rFonts w:ascii="Times New Roman" w:hAnsi="Times New Roman" w:cs="Times New Roman"/>
          <w:sz w:val="24"/>
          <w:szCs w:val="24"/>
        </w:rPr>
        <w:t>метная документация;</w:t>
      </w:r>
    </w:p>
    <w:p w:rsidR="00A33298" w:rsidRPr="00A33298" w:rsidRDefault="009D318A" w:rsidP="00F1020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прейскуранты производителей котельного и теплосетевого оборудования и др.</w:t>
      </w:r>
    </w:p>
    <w:p w:rsidR="00A33298" w:rsidRPr="00A33298" w:rsidRDefault="00A33298" w:rsidP="00F1020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1700 тыс. руб.</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1546B1">
        <w:rPr>
          <w:rFonts w:ascii="Times New Roman" w:hAnsi="Times New Roman" w:cs="Times New Roman"/>
          <w:sz w:val="24"/>
          <w:szCs w:val="24"/>
        </w:rPr>
        <w:t>,</w:t>
      </w:r>
      <w:r w:rsidRPr="00A33298">
        <w:rPr>
          <w:rFonts w:ascii="Times New Roman" w:hAnsi="Times New Roman" w:cs="Times New Roman"/>
          <w:sz w:val="24"/>
          <w:szCs w:val="24"/>
        </w:rPr>
        <w:t xml:space="preserve"> приведен в таблице 9.1.</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A33298" w:rsidRPr="00A33298" w:rsidRDefault="00A33298" w:rsidP="009D318A">
      <w:pPr>
        <w:spacing w:after="0"/>
        <w:ind w:firstLine="708"/>
        <w:jc w:val="both"/>
        <w:rPr>
          <w:rFonts w:ascii="Times New Roman" w:hAnsi="Times New Roman" w:cs="Times New Roman"/>
          <w:sz w:val="24"/>
          <w:szCs w:val="24"/>
          <w:highlight w:val="yellow"/>
        </w:rPr>
      </w:pPr>
      <w:r w:rsidRPr="00A33298">
        <w:rPr>
          <w:rFonts w:ascii="Times New Roman" w:hAnsi="Times New Roman" w:cs="Times New Roman"/>
          <w:sz w:val="24"/>
          <w:szCs w:val="24"/>
        </w:rPr>
        <w:t>Объемы инвестиций носят прогнозный характер и подлежат ежегодно</w:t>
      </w:r>
      <w:r w:rsidR="00DF6255">
        <w:rPr>
          <w:rFonts w:ascii="Times New Roman" w:hAnsi="Times New Roman" w:cs="Times New Roman"/>
          <w:sz w:val="24"/>
          <w:szCs w:val="24"/>
        </w:rPr>
        <w:t>й</w:t>
      </w:r>
      <w:r w:rsidRPr="00A33298">
        <w:rPr>
          <w:rFonts w:ascii="Times New Roman" w:hAnsi="Times New Roman" w:cs="Times New Roman"/>
          <w:sz w:val="24"/>
          <w:szCs w:val="24"/>
        </w:rPr>
        <w:t xml:space="preserve"> корректировке при ежегодной актуализации Схемы теплоснабжения.</w:t>
      </w:r>
    </w:p>
    <w:p w:rsidR="00A33298" w:rsidRPr="00A33298" w:rsidRDefault="00A33298" w:rsidP="00A33298">
      <w:pPr>
        <w:spacing w:after="0"/>
        <w:jc w:val="both"/>
        <w:rPr>
          <w:rFonts w:ascii="Times New Roman" w:hAnsi="Times New Roman" w:cs="Times New Roman"/>
          <w:sz w:val="24"/>
          <w:szCs w:val="24"/>
        </w:rPr>
        <w:sectPr w:rsidR="00A33298" w:rsidRPr="00A33298" w:rsidSect="00B4403F">
          <w:pgSz w:w="11906" w:h="16838"/>
          <w:pgMar w:top="1134" w:right="851" w:bottom="1134" w:left="1701" w:header="709" w:footer="709" w:gutter="0"/>
          <w:cols w:space="708"/>
          <w:docGrid w:linePitch="360"/>
        </w:sectPr>
      </w:pPr>
    </w:p>
    <w:p w:rsidR="001546B1" w:rsidRDefault="001546B1" w:rsidP="009D318A">
      <w:pPr>
        <w:spacing w:after="0"/>
        <w:jc w:val="center"/>
        <w:rPr>
          <w:rFonts w:ascii="Times New Roman" w:hAnsi="Times New Roman" w:cs="Times New Roman"/>
          <w:b/>
          <w:sz w:val="24"/>
          <w:szCs w:val="24"/>
        </w:rPr>
      </w:pPr>
    </w:p>
    <w:p w:rsidR="001546B1" w:rsidRDefault="001546B1" w:rsidP="009D318A">
      <w:pPr>
        <w:spacing w:after="0"/>
        <w:jc w:val="center"/>
        <w:rPr>
          <w:rFonts w:ascii="Times New Roman" w:hAnsi="Times New Roman" w:cs="Times New Roman"/>
          <w:b/>
          <w:sz w:val="24"/>
          <w:szCs w:val="24"/>
        </w:rPr>
      </w:pPr>
    </w:p>
    <w:p w:rsidR="001546B1" w:rsidRDefault="001546B1" w:rsidP="009D318A">
      <w:pPr>
        <w:spacing w:after="0"/>
        <w:jc w:val="center"/>
        <w:rPr>
          <w:rFonts w:ascii="Times New Roman" w:hAnsi="Times New Roman" w:cs="Times New Roman"/>
          <w:b/>
          <w:sz w:val="24"/>
          <w:szCs w:val="24"/>
        </w:rPr>
      </w:pPr>
    </w:p>
    <w:p w:rsidR="001546B1" w:rsidRDefault="001546B1" w:rsidP="009D318A">
      <w:pPr>
        <w:spacing w:after="0"/>
        <w:jc w:val="center"/>
        <w:rPr>
          <w:rFonts w:ascii="Times New Roman" w:hAnsi="Times New Roman" w:cs="Times New Roman"/>
          <w:b/>
          <w:sz w:val="24"/>
          <w:szCs w:val="24"/>
        </w:rPr>
      </w:pPr>
    </w:p>
    <w:p w:rsidR="00A33298" w:rsidRDefault="00A33298" w:rsidP="009D318A">
      <w:pPr>
        <w:spacing w:after="0"/>
        <w:jc w:val="center"/>
        <w:rPr>
          <w:rFonts w:ascii="Times New Roman" w:hAnsi="Times New Roman" w:cs="Times New Roman"/>
          <w:sz w:val="24"/>
          <w:szCs w:val="24"/>
        </w:rPr>
      </w:pPr>
      <w:r w:rsidRPr="001546B1">
        <w:rPr>
          <w:rFonts w:ascii="Times New Roman" w:hAnsi="Times New Roman" w:cs="Times New Roman"/>
          <w:sz w:val="24"/>
          <w:szCs w:val="24"/>
        </w:rPr>
        <w:t xml:space="preserve">Таблица 9.1. Мероприятия по модернизации системы теплоснабжения Нелазского </w:t>
      </w:r>
      <w:r w:rsidR="001546B1">
        <w:rPr>
          <w:rFonts w:ascii="Times New Roman" w:hAnsi="Times New Roman" w:cs="Times New Roman"/>
          <w:sz w:val="24"/>
          <w:szCs w:val="24"/>
        </w:rPr>
        <w:t>сельского поселения</w:t>
      </w:r>
    </w:p>
    <w:p w:rsidR="001546B1" w:rsidRPr="001546B1" w:rsidRDefault="001546B1" w:rsidP="009D318A">
      <w:pPr>
        <w:spacing w:after="0"/>
        <w:jc w:val="center"/>
        <w:rPr>
          <w:rFonts w:ascii="Times New Roman" w:hAnsi="Times New Roman" w:cs="Times New Roman"/>
          <w:sz w:val="24"/>
          <w:szCs w:val="24"/>
        </w:rPr>
      </w:pPr>
    </w:p>
    <w:tbl>
      <w:tblPr>
        <w:tblW w:w="13523" w:type="dxa"/>
        <w:jc w:val="center"/>
        <w:tblInd w:w="16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2977"/>
        <w:gridCol w:w="4819"/>
        <w:gridCol w:w="1443"/>
        <w:gridCol w:w="1071"/>
        <w:gridCol w:w="1071"/>
        <w:gridCol w:w="1071"/>
        <w:gridCol w:w="1071"/>
      </w:tblGrid>
      <w:tr w:rsidR="00A33298" w:rsidRPr="00A33298" w:rsidTr="00AB1DA0">
        <w:trPr>
          <w:trHeight w:val="23"/>
          <w:tblHeader/>
          <w:jc w:val="center"/>
        </w:trPr>
        <w:tc>
          <w:tcPr>
            <w:tcW w:w="2977" w:type="dxa"/>
            <w:vMerge w:val="restart"/>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Объект</w:t>
            </w:r>
          </w:p>
        </w:tc>
        <w:tc>
          <w:tcPr>
            <w:tcW w:w="4819" w:type="dxa"/>
            <w:vMerge w:val="restart"/>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Наименование работ</w:t>
            </w:r>
          </w:p>
        </w:tc>
        <w:tc>
          <w:tcPr>
            <w:tcW w:w="1443" w:type="dxa"/>
            <w:vMerge w:val="restart"/>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Стоимость тыс. руб.</w:t>
            </w:r>
          </w:p>
        </w:tc>
        <w:tc>
          <w:tcPr>
            <w:tcW w:w="4284" w:type="dxa"/>
            <w:gridSpan w:val="4"/>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Финансирование мероприятий по годам расчетного периода</w:t>
            </w:r>
          </w:p>
        </w:tc>
      </w:tr>
      <w:tr w:rsidR="00A33298" w:rsidRPr="00A33298" w:rsidTr="00AB1DA0">
        <w:trPr>
          <w:trHeight w:val="23"/>
          <w:tblHeader/>
          <w:jc w:val="center"/>
        </w:trPr>
        <w:tc>
          <w:tcPr>
            <w:tcW w:w="2977" w:type="dxa"/>
            <w:vMerge/>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p>
        </w:tc>
        <w:tc>
          <w:tcPr>
            <w:tcW w:w="4819" w:type="dxa"/>
            <w:vMerge/>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p>
        </w:tc>
        <w:tc>
          <w:tcPr>
            <w:tcW w:w="1443" w:type="dxa"/>
            <w:vMerge/>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p>
        </w:tc>
        <w:tc>
          <w:tcPr>
            <w:tcW w:w="1071" w:type="dxa"/>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2021-2022</w:t>
            </w:r>
          </w:p>
        </w:tc>
        <w:tc>
          <w:tcPr>
            <w:tcW w:w="1071" w:type="dxa"/>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2023-2024</w:t>
            </w:r>
          </w:p>
        </w:tc>
        <w:tc>
          <w:tcPr>
            <w:tcW w:w="1071" w:type="dxa"/>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2025-2026</w:t>
            </w:r>
          </w:p>
        </w:tc>
        <w:tc>
          <w:tcPr>
            <w:tcW w:w="1071" w:type="dxa"/>
            <w:shd w:val="clear" w:color="auto" w:fill="auto"/>
            <w:vAlign w:val="center"/>
            <w:hideMark/>
          </w:tcPr>
          <w:p w:rsidR="00A33298" w:rsidRPr="00A33298" w:rsidRDefault="00A33298" w:rsidP="00AB1DA0">
            <w:pPr>
              <w:spacing w:after="0" w:line="240" w:lineRule="auto"/>
              <w:jc w:val="center"/>
              <w:rPr>
                <w:rFonts w:ascii="Times New Roman" w:hAnsi="Times New Roman" w:cs="Times New Roman"/>
                <w:sz w:val="24"/>
                <w:szCs w:val="24"/>
              </w:rPr>
            </w:pPr>
            <w:r w:rsidRPr="00A33298">
              <w:rPr>
                <w:rFonts w:ascii="Times New Roman" w:hAnsi="Times New Roman" w:cs="Times New Roman"/>
                <w:sz w:val="24"/>
                <w:szCs w:val="24"/>
              </w:rPr>
              <w:t>2027-2032</w:t>
            </w:r>
          </w:p>
        </w:tc>
      </w:tr>
      <w:tr w:rsidR="00A33298" w:rsidRPr="00A33298" w:rsidTr="00AB1DA0">
        <w:trPr>
          <w:trHeight w:val="23"/>
          <w:jc w:val="center"/>
        </w:trPr>
        <w:tc>
          <w:tcPr>
            <w:tcW w:w="2977"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4819" w:type="dxa"/>
            <w:shd w:val="clear" w:color="auto" w:fill="auto"/>
            <w:vAlign w:val="center"/>
            <w:hideMark/>
          </w:tcPr>
          <w:p w:rsidR="00A33298" w:rsidRPr="00A33298" w:rsidRDefault="00A33298" w:rsidP="00AB1DA0">
            <w:pPr>
              <w:spacing w:after="0"/>
              <w:ind w:left="168"/>
              <w:rPr>
                <w:rFonts w:ascii="Times New Roman" w:hAnsi="Times New Roman" w:cs="Times New Roman"/>
                <w:sz w:val="24"/>
                <w:szCs w:val="24"/>
              </w:rPr>
            </w:pPr>
            <w:r w:rsidRPr="00A33298">
              <w:rPr>
                <w:rFonts w:ascii="Times New Roman" w:hAnsi="Times New Roman" w:cs="Times New Roman"/>
                <w:sz w:val="24"/>
                <w:szCs w:val="24"/>
              </w:rPr>
              <w:t>Замена теплообменников (независимое присоединение сетей и котельной)</w:t>
            </w:r>
          </w:p>
        </w:tc>
        <w:tc>
          <w:tcPr>
            <w:tcW w:w="1443"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1200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1200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r>
      <w:tr w:rsidR="00A33298" w:rsidRPr="00A33298" w:rsidTr="00AB1DA0">
        <w:trPr>
          <w:trHeight w:val="23"/>
          <w:jc w:val="center"/>
        </w:trPr>
        <w:tc>
          <w:tcPr>
            <w:tcW w:w="2977"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4819" w:type="dxa"/>
            <w:shd w:val="clear" w:color="auto" w:fill="auto"/>
            <w:vAlign w:val="center"/>
            <w:hideMark/>
          </w:tcPr>
          <w:p w:rsidR="00A33298" w:rsidRPr="00A33298" w:rsidRDefault="00A33298" w:rsidP="00AB1DA0">
            <w:pPr>
              <w:spacing w:after="0"/>
              <w:ind w:left="168"/>
              <w:rPr>
                <w:rFonts w:ascii="Times New Roman" w:hAnsi="Times New Roman" w:cs="Times New Roman"/>
                <w:sz w:val="24"/>
                <w:szCs w:val="24"/>
              </w:rPr>
            </w:pPr>
            <w:r w:rsidRPr="00A33298">
              <w:rPr>
                <w:rFonts w:ascii="Times New Roman" w:hAnsi="Times New Roman" w:cs="Times New Roman"/>
                <w:sz w:val="24"/>
                <w:szCs w:val="24"/>
              </w:rPr>
              <w:t xml:space="preserve">Установка системы химводоподготовки </w:t>
            </w:r>
            <w:r w:rsidR="00AB1DA0">
              <w:rPr>
                <w:rFonts w:ascii="Times New Roman" w:hAnsi="Times New Roman" w:cs="Times New Roman"/>
                <w:sz w:val="24"/>
                <w:szCs w:val="24"/>
              </w:rPr>
              <w:br/>
            </w:r>
            <w:r w:rsidRPr="00A33298">
              <w:rPr>
                <w:rFonts w:ascii="Times New Roman" w:hAnsi="Times New Roman" w:cs="Times New Roman"/>
                <w:sz w:val="24"/>
                <w:szCs w:val="24"/>
              </w:rPr>
              <w:t>(Na - катионитовые фильтры)</w:t>
            </w:r>
          </w:p>
        </w:tc>
        <w:tc>
          <w:tcPr>
            <w:tcW w:w="1443"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r>
      <w:tr w:rsidR="00A33298" w:rsidRPr="00A33298" w:rsidTr="00AB1DA0">
        <w:trPr>
          <w:trHeight w:val="23"/>
          <w:jc w:val="center"/>
        </w:trPr>
        <w:tc>
          <w:tcPr>
            <w:tcW w:w="2977"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 Шулма</w:t>
            </w:r>
          </w:p>
        </w:tc>
        <w:tc>
          <w:tcPr>
            <w:tcW w:w="4819" w:type="dxa"/>
            <w:shd w:val="clear" w:color="auto" w:fill="auto"/>
            <w:vAlign w:val="center"/>
            <w:hideMark/>
          </w:tcPr>
          <w:p w:rsidR="00A33298" w:rsidRPr="00A33298" w:rsidRDefault="00A33298" w:rsidP="00AB1DA0">
            <w:pPr>
              <w:spacing w:after="0"/>
              <w:ind w:left="168"/>
              <w:rPr>
                <w:rFonts w:ascii="Times New Roman" w:hAnsi="Times New Roman" w:cs="Times New Roman"/>
                <w:sz w:val="24"/>
                <w:szCs w:val="24"/>
              </w:rPr>
            </w:pPr>
            <w:r w:rsidRPr="00A33298">
              <w:rPr>
                <w:rFonts w:ascii="Times New Roman" w:hAnsi="Times New Roman" w:cs="Times New Roman"/>
                <w:sz w:val="24"/>
                <w:szCs w:val="24"/>
              </w:rPr>
              <w:t>Установка химического деаэратора</w:t>
            </w:r>
          </w:p>
        </w:tc>
        <w:tc>
          <w:tcPr>
            <w:tcW w:w="1443"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p>
        </w:tc>
      </w:tr>
      <w:tr w:rsidR="00A33298" w:rsidRPr="00A33298" w:rsidTr="00AB1DA0">
        <w:trPr>
          <w:trHeight w:val="23"/>
          <w:jc w:val="center"/>
        </w:trPr>
        <w:tc>
          <w:tcPr>
            <w:tcW w:w="2977"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4819" w:type="dxa"/>
            <w:shd w:val="clear" w:color="auto" w:fill="auto"/>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443"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1700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1300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071" w:type="dxa"/>
            <w:shd w:val="clear" w:color="auto" w:fill="auto"/>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bl>
    <w:p w:rsidR="00A33298" w:rsidRPr="00A33298" w:rsidRDefault="00A33298" w:rsidP="00A33298">
      <w:pPr>
        <w:spacing w:after="0"/>
        <w:jc w:val="both"/>
        <w:rPr>
          <w:rFonts w:ascii="Times New Roman" w:hAnsi="Times New Roman" w:cs="Times New Roman"/>
          <w:sz w:val="24"/>
          <w:szCs w:val="24"/>
        </w:rPr>
        <w:sectPr w:rsidR="00A33298" w:rsidRPr="00A33298" w:rsidSect="00A14E45">
          <w:pgSz w:w="16838" w:h="11906" w:orient="landscape"/>
          <w:pgMar w:top="1758" w:right="1134" w:bottom="624" w:left="1134" w:header="709" w:footer="709" w:gutter="0"/>
          <w:cols w:space="708"/>
          <w:docGrid w:linePitch="360"/>
        </w:sectPr>
      </w:pPr>
    </w:p>
    <w:p w:rsidR="00A33298" w:rsidRPr="009D318A"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1700 тыс. руб.</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Согласно нормам действующего законодательства Р</w:t>
      </w:r>
      <w:r w:rsidR="00AB1DA0">
        <w:rPr>
          <w:rFonts w:ascii="Times New Roman" w:hAnsi="Times New Roman" w:cs="Times New Roman"/>
          <w:sz w:val="24"/>
          <w:szCs w:val="24"/>
        </w:rPr>
        <w:t>оссийской Федерации</w:t>
      </w:r>
      <w:r w:rsidRPr="00A33298">
        <w:rPr>
          <w:rFonts w:ascii="Times New Roman" w:hAnsi="Times New Roman" w:cs="Times New Roman"/>
          <w:sz w:val="24"/>
          <w:szCs w:val="24"/>
        </w:rPr>
        <w:t xml:space="preserve">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A33298" w:rsidRPr="00A33298" w:rsidRDefault="00A33298" w:rsidP="00A33298">
      <w:pPr>
        <w:spacing w:after="0"/>
        <w:jc w:val="both"/>
        <w:rPr>
          <w:rFonts w:ascii="Times New Roman" w:hAnsi="Times New Roman" w:cs="Times New Roman"/>
          <w:sz w:val="24"/>
          <w:szCs w:val="24"/>
        </w:rPr>
      </w:pPr>
    </w:p>
    <w:p w:rsidR="00A33298" w:rsidRPr="00AB1DA0" w:rsidRDefault="00A33298" w:rsidP="009D318A">
      <w:pPr>
        <w:spacing w:after="0"/>
        <w:jc w:val="center"/>
        <w:rPr>
          <w:rFonts w:ascii="Times New Roman" w:hAnsi="Times New Roman" w:cs="Times New Roman"/>
          <w:sz w:val="24"/>
          <w:szCs w:val="24"/>
        </w:rPr>
      </w:pPr>
      <w:r w:rsidRPr="00AB1DA0">
        <w:rPr>
          <w:rFonts w:ascii="Times New Roman" w:hAnsi="Times New Roman" w:cs="Times New Roman"/>
          <w:sz w:val="24"/>
          <w:szCs w:val="24"/>
        </w:rPr>
        <w:t xml:space="preserve">Таблица 9.2. Источники инвестиций, обеспечивающие финансовые потребности </w:t>
      </w:r>
      <w:r w:rsidR="00AB1DA0">
        <w:rPr>
          <w:rFonts w:ascii="Times New Roman" w:hAnsi="Times New Roman" w:cs="Times New Roman"/>
          <w:sz w:val="24"/>
          <w:szCs w:val="24"/>
        </w:rPr>
        <w:br/>
      </w:r>
      <w:r w:rsidRPr="00AB1DA0">
        <w:rPr>
          <w:rFonts w:ascii="Times New Roman" w:hAnsi="Times New Roman" w:cs="Times New Roman"/>
          <w:sz w:val="24"/>
          <w:szCs w:val="24"/>
        </w:rPr>
        <w:t>для реализации мероприятий по развитию системы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17"/>
        <w:gridCol w:w="1295"/>
        <w:gridCol w:w="1198"/>
        <w:gridCol w:w="1209"/>
        <w:gridCol w:w="1218"/>
        <w:gridCol w:w="1207"/>
      </w:tblGrid>
      <w:tr w:rsidR="00A33298" w:rsidRPr="00A33298" w:rsidTr="00A14E45">
        <w:trPr>
          <w:trHeight w:val="23"/>
          <w:tblHeader/>
          <w:jc w:val="center"/>
        </w:trPr>
        <w:tc>
          <w:tcPr>
            <w:tcW w:w="3217" w:type="dxa"/>
            <w:vMerge w:val="restart"/>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Наименование</w:t>
            </w:r>
          </w:p>
        </w:tc>
        <w:tc>
          <w:tcPr>
            <w:tcW w:w="6127" w:type="dxa"/>
            <w:gridSpan w:val="5"/>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Объем финансирования, тыс. руб.</w:t>
            </w:r>
          </w:p>
        </w:tc>
      </w:tr>
      <w:tr w:rsidR="00A33298" w:rsidRPr="00A33298" w:rsidTr="00A14E45">
        <w:trPr>
          <w:trHeight w:val="23"/>
          <w:tblHeader/>
          <w:jc w:val="center"/>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Всего</w:t>
            </w:r>
          </w:p>
        </w:tc>
        <w:tc>
          <w:tcPr>
            <w:tcW w:w="119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2021-2022</w:t>
            </w:r>
          </w:p>
        </w:tc>
        <w:tc>
          <w:tcPr>
            <w:tcW w:w="1209"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2023-2024</w:t>
            </w:r>
          </w:p>
        </w:tc>
        <w:tc>
          <w:tcPr>
            <w:tcW w:w="121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2025-2026</w:t>
            </w:r>
          </w:p>
        </w:tc>
        <w:tc>
          <w:tcPr>
            <w:tcW w:w="120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2027-2035</w:t>
            </w:r>
          </w:p>
        </w:tc>
      </w:tr>
      <w:tr w:rsidR="00A33298" w:rsidRPr="00A33298" w:rsidTr="00A14E45">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Средства бюджета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c>
          <w:tcPr>
            <w:tcW w:w="1209"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c>
          <w:tcPr>
            <w:tcW w:w="120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w:t>
            </w:r>
          </w:p>
        </w:tc>
      </w:tr>
      <w:tr w:rsidR="00A33298" w:rsidRPr="00A33298" w:rsidTr="00A14E45">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Прочие источники</w:t>
            </w:r>
          </w:p>
        </w:tc>
        <w:tc>
          <w:tcPr>
            <w:tcW w:w="129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1700</w:t>
            </w:r>
          </w:p>
        </w:tc>
        <w:tc>
          <w:tcPr>
            <w:tcW w:w="119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209"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1300</w:t>
            </w:r>
          </w:p>
        </w:tc>
        <w:tc>
          <w:tcPr>
            <w:tcW w:w="121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r w:rsidR="00A33298" w:rsidRPr="00A33298" w:rsidTr="00A14E45">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Итого</w:t>
            </w:r>
          </w:p>
        </w:tc>
        <w:tc>
          <w:tcPr>
            <w:tcW w:w="1295"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1700</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400</w:t>
            </w:r>
          </w:p>
        </w:tc>
        <w:tc>
          <w:tcPr>
            <w:tcW w:w="1209"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1300</w:t>
            </w:r>
          </w:p>
        </w:tc>
        <w:tc>
          <w:tcPr>
            <w:tcW w:w="1218"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0</w:t>
            </w:r>
          </w:p>
        </w:tc>
      </w:tr>
    </w:tbl>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A33298">
      <w:pPr>
        <w:spacing w:after="0"/>
        <w:jc w:val="both"/>
        <w:rPr>
          <w:rFonts w:ascii="Times New Roman" w:hAnsi="Times New Roman" w:cs="Times New Roman"/>
          <w:b/>
          <w:sz w:val="24"/>
          <w:szCs w:val="24"/>
        </w:rPr>
      </w:pPr>
      <w:bookmarkStart w:id="230" w:name="_Toc14253826"/>
      <w:bookmarkStart w:id="231" w:name="_Toc64281413"/>
      <w:bookmarkStart w:id="232" w:name="_Toc64281606"/>
      <w:bookmarkStart w:id="233" w:name="_Toc88218140"/>
      <w:r w:rsidRPr="009D318A">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30"/>
      <w:bookmarkEnd w:id="231"/>
      <w:bookmarkEnd w:id="232"/>
      <w:bookmarkEnd w:id="233"/>
    </w:p>
    <w:p w:rsidR="00A33298" w:rsidRPr="00A33298" w:rsidRDefault="00A33298" w:rsidP="009D318A">
      <w:pPr>
        <w:spacing w:after="0"/>
        <w:ind w:firstLine="708"/>
        <w:jc w:val="both"/>
        <w:rPr>
          <w:rFonts w:ascii="Times New Roman" w:hAnsi="Times New Roman" w:cs="Times New Roman"/>
          <w:webHidden/>
          <w:sz w:val="24"/>
          <w:szCs w:val="24"/>
        </w:rPr>
      </w:pPr>
      <w:r w:rsidRPr="00A33298">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AB1DA0" w:rsidRDefault="00AB1DA0" w:rsidP="00A33298">
      <w:pPr>
        <w:spacing w:after="0"/>
        <w:jc w:val="both"/>
        <w:rPr>
          <w:rFonts w:ascii="Times New Roman" w:hAnsi="Times New Roman" w:cs="Times New Roman"/>
          <w:b/>
          <w:sz w:val="24"/>
          <w:szCs w:val="24"/>
        </w:rPr>
      </w:pPr>
      <w:bookmarkStart w:id="234" w:name="_Toc14253827"/>
      <w:bookmarkStart w:id="235" w:name="_Toc64281414"/>
      <w:bookmarkStart w:id="236" w:name="_Toc64281607"/>
      <w:bookmarkStart w:id="237" w:name="_Toc88218141"/>
    </w:p>
    <w:p w:rsidR="00A33298" w:rsidRPr="009D318A" w:rsidRDefault="00A33298" w:rsidP="00A33298">
      <w:pPr>
        <w:spacing w:after="0"/>
        <w:jc w:val="both"/>
        <w:rPr>
          <w:rFonts w:ascii="Times New Roman" w:hAnsi="Times New Roman" w:cs="Times New Roman"/>
          <w:b/>
          <w:webHidden/>
          <w:sz w:val="24"/>
          <w:szCs w:val="24"/>
        </w:rPr>
      </w:pPr>
      <w:r w:rsidRPr="009D318A">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34"/>
      <w:bookmarkEnd w:id="235"/>
      <w:bookmarkEnd w:id="236"/>
      <w:bookmarkEnd w:id="237"/>
    </w:p>
    <w:p w:rsidR="00A33298" w:rsidRPr="00A33298" w:rsidRDefault="00A33298" w:rsidP="009D318A">
      <w:pPr>
        <w:spacing w:after="0"/>
        <w:ind w:firstLine="708"/>
        <w:jc w:val="both"/>
        <w:rPr>
          <w:rFonts w:ascii="Times New Roman" w:hAnsi="Times New Roman" w:cs="Times New Roman"/>
          <w:sz w:val="24"/>
          <w:szCs w:val="24"/>
        </w:rPr>
      </w:pPr>
      <w:bookmarkStart w:id="238" w:name="_Hlk51676373"/>
      <w:bookmarkStart w:id="239" w:name="_Toc14253828"/>
      <w:r w:rsidRPr="00A33298">
        <w:rPr>
          <w:rFonts w:ascii="Times New Roman" w:hAnsi="Times New Roman" w:cs="Times New Roman"/>
          <w:sz w:val="24"/>
          <w:szCs w:val="24"/>
        </w:rPr>
        <w:t>На территории Нелазского сельского поселения открытые системы горячего водоснабжения отсутствуют.</w:t>
      </w:r>
      <w:bookmarkEnd w:id="238"/>
    </w:p>
    <w:p w:rsidR="00AB1DA0" w:rsidRDefault="00AB1DA0" w:rsidP="00A33298">
      <w:pPr>
        <w:spacing w:after="0"/>
        <w:jc w:val="both"/>
        <w:rPr>
          <w:rFonts w:ascii="Times New Roman" w:hAnsi="Times New Roman" w:cs="Times New Roman"/>
          <w:b/>
          <w:sz w:val="24"/>
          <w:szCs w:val="24"/>
        </w:rPr>
      </w:pPr>
      <w:bookmarkStart w:id="240" w:name="_Toc64281415"/>
      <w:bookmarkStart w:id="241" w:name="_Toc64281608"/>
      <w:bookmarkStart w:id="242" w:name="_Toc88218142"/>
    </w:p>
    <w:p w:rsidR="00A33298" w:rsidRPr="009D318A" w:rsidRDefault="00A33298" w:rsidP="00A33298">
      <w:pPr>
        <w:spacing w:after="0"/>
        <w:jc w:val="both"/>
        <w:rPr>
          <w:rFonts w:ascii="Times New Roman" w:hAnsi="Times New Roman" w:cs="Times New Roman"/>
          <w:b/>
          <w:webHidden/>
          <w:sz w:val="24"/>
          <w:szCs w:val="24"/>
        </w:rPr>
      </w:pPr>
      <w:r w:rsidRPr="009D318A">
        <w:rPr>
          <w:rFonts w:ascii="Times New Roman" w:hAnsi="Times New Roman" w:cs="Times New Roman"/>
          <w:b/>
          <w:sz w:val="24"/>
          <w:szCs w:val="24"/>
        </w:rPr>
        <w:t>9.5. Оценка эффективности инвестиций по отдельным предложениям</w:t>
      </w:r>
      <w:bookmarkEnd w:id="239"/>
      <w:bookmarkEnd w:id="240"/>
      <w:bookmarkEnd w:id="241"/>
      <w:bookmarkEnd w:id="242"/>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рассчитывается кумулятивно (с учетом эффектов от реализованных ранее мероприятий). 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котлоагрегатов и трубопроводов отопления и горячего водоснабжения, реконструкции ЦТП и котельных. Мероприятия по замене котлоагрегатов,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но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быстроокупаемых. </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замена трубопроводов – 19,8 года.</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w:t>
      </w:r>
      <w:r w:rsidR="00AB1DA0">
        <w:rPr>
          <w:rFonts w:ascii="Times New Roman" w:hAnsi="Times New Roman" w:cs="Times New Roman"/>
          <w:sz w:val="24"/>
          <w:szCs w:val="24"/>
        </w:rPr>
        <w:t>п</w:t>
      </w:r>
      <w:r w:rsidRPr="00A33298">
        <w:rPr>
          <w:rFonts w:ascii="Times New Roman" w:hAnsi="Times New Roman" w:cs="Times New Roman"/>
          <w:sz w:val="24"/>
          <w:szCs w:val="24"/>
        </w:rPr>
        <w:t xml:space="preserve">рограммы комплексного развития систем коммунальной инфраструктуры. </w:t>
      </w:r>
    </w:p>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A33298">
      <w:pPr>
        <w:spacing w:after="0"/>
        <w:jc w:val="both"/>
        <w:rPr>
          <w:rFonts w:ascii="Times New Roman" w:hAnsi="Times New Roman" w:cs="Times New Roman"/>
          <w:b/>
          <w:sz w:val="24"/>
          <w:szCs w:val="24"/>
        </w:rPr>
      </w:pPr>
      <w:bookmarkStart w:id="243" w:name="_Toc88218143"/>
      <w:bookmarkStart w:id="244" w:name="_Toc14253829"/>
      <w:bookmarkStart w:id="245" w:name="_Toc64281416"/>
      <w:bookmarkStart w:id="246" w:name="_Toc64281609"/>
      <w:r w:rsidRPr="009D318A">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3"/>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AB1DA0" w:rsidRDefault="00AB1DA0" w:rsidP="00A33298">
      <w:pPr>
        <w:spacing w:after="0"/>
        <w:jc w:val="both"/>
        <w:rPr>
          <w:rFonts w:ascii="Times New Roman" w:hAnsi="Times New Roman" w:cs="Times New Roman"/>
          <w:b/>
          <w:sz w:val="24"/>
          <w:szCs w:val="24"/>
        </w:rPr>
      </w:pPr>
      <w:bookmarkStart w:id="247" w:name="_Toc88218144"/>
    </w:p>
    <w:p w:rsidR="00A33298"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t xml:space="preserve">Раздел 10. </w:t>
      </w:r>
      <w:bookmarkEnd w:id="244"/>
      <w:r w:rsidRPr="009D318A">
        <w:rPr>
          <w:rFonts w:ascii="Times New Roman" w:hAnsi="Times New Roman" w:cs="Times New Roman"/>
          <w:b/>
          <w:sz w:val="24"/>
          <w:szCs w:val="24"/>
        </w:rPr>
        <w:t>Решение о присвоении статуса единой теплоснабжающей организации (организациям)</w:t>
      </w:r>
      <w:bookmarkEnd w:id="245"/>
      <w:bookmarkEnd w:id="246"/>
      <w:bookmarkEnd w:id="247"/>
    </w:p>
    <w:p w:rsidR="003100A5" w:rsidRPr="009D318A" w:rsidRDefault="003100A5" w:rsidP="00A33298">
      <w:pPr>
        <w:spacing w:after="0"/>
        <w:jc w:val="both"/>
        <w:rPr>
          <w:rFonts w:ascii="Times New Roman" w:hAnsi="Times New Roman" w:cs="Times New Roman"/>
          <w:b/>
          <w:sz w:val="24"/>
          <w:szCs w:val="24"/>
        </w:rPr>
      </w:pPr>
    </w:p>
    <w:p w:rsidR="00A33298" w:rsidRPr="009D318A" w:rsidRDefault="00A33298" w:rsidP="00A33298">
      <w:pPr>
        <w:spacing w:after="0"/>
        <w:jc w:val="both"/>
        <w:rPr>
          <w:rFonts w:ascii="Times New Roman" w:hAnsi="Times New Roman" w:cs="Times New Roman"/>
          <w:b/>
          <w:sz w:val="24"/>
          <w:szCs w:val="24"/>
        </w:rPr>
      </w:pPr>
      <w:bookmarkStart w:id="248" w:name="_Toc14253830"/>
      <w:bookmarkStart w:id="249" w:name="_Toc64281417"/>
      <w:bookmarkStart w:id="250" w:name="_Toc64281610"/>
      <w:bookmarkStart w:id="251" w:name="_Toc88218145"/>
      <w:r w:rsidRPr="009D318A">
        <w:rPr>
          <w:rFonts w:ascii="Times New Roman" w:hAnsi="Times New Roman" w:cs="Times New Roman"/>
          <w:b/>
          <w:sz w:val="24"/>
          <w:szCs w:val="24"/>
        </w:rPr>
        <w:t>10.1. Решение об определении единой теплоснабжающей организации (организаций)</w:t>
      </w:r>
      <w:bookmarkEnd w:id="248"/>
      <w:bookmarkEnd w:id="249"/>
      <w:bookmarkEnd w:id="250"/>
      <w:bookmarkEnd w:id="251"/>
    </w:p>
    <w:p w:rsidR="006A6BD9" w:rsidRPr="000D5CDC" w:rsidRDefault="006A6BD9" w:rsidP="006A6BD9">
      <w:pPr>
        <w:pStyle w:val="ConsPlusNormal"/>
        <w:ind w:firstLine="709"/>
        <w:jc w:val="both"/>
        <w:rPr>
          <w:rFonts w:ascii="Times New Roman" w:hAnsi="Times New Roman" w:cs="Times New Roman"/>
          <w:sz w:val="24"/>
          <w:szCs w:val="24"/>
        </w:rPr>
      </w:pPr>
      <w:r w:rsidRPr="003100A5">
        <w:rPr>
          <w:rFonts w:ascii="Times New Roman" w:hAnsi="Times New Roman" w:cs="Times New Roman"/>
          <w:sz w:val="24"/>
          <w:szCs w:val="24"/>
        </w:rPr>
        <w:t>Единая теплоснабжающая организация в Нелазском сельском поселении определена постановлением администрации Нелазского сельского поселения от 11.04.2014 №</w:t>
      </w:r>
      <w:r w:rsidR="003100A5">
        <w:rPr>
          <w:rFonts w:ascii="Times New Roman" w:hAnsi="Times New Roman" w:cs="Times New Roman"/>
          <w:sz w:val="24"/>
          <w:szCs w:val="24"/>
        </w:rPr>
        <w:t xml:space="preserve"> </w:t>
      </w:r>
      <w:r w:rsidRPr="003100A5">
        <w:rPr>
          <w:rFonts w:ascii="Times New Roman" w:hAnsi="Times New Roman" w:cs="Times New Roman"/>
          <w:sz w:val="24"/>
          <w:szCs w:val="24"/>
        </w:rPr>
        <w:t>58 - ООО «Теплосеть-1».</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w:t>
      </w:r>
      <w:r w:rsidR="00DF6255">
        <w:rPr>
          <w:rFonts w:ascii="Times New Roman" w:hAnsi="Times New Roman" w:cs="Times New Roman"/>
          <w:sz w:val="24"/>
          <w:szCs w:val="24"/>
        </w:rPr>
        <w:t>С</w:t>
      </w:r>
      <w:r w:rsidRPr="00A33298">
        <w:rPr>
          <w:rFonts w:ascii="Times New Roman" w:hAnsi="Times New Roman" w:cs="Times New Roman"/>
          <w:sz w:val="24"/>
          <w:szCs w:val="24"/>
        </w:rPr>
        <w:t>хему теплоснабжения при ее актуализации.</w:t>
      </w:r>
    </w:p>
    <w:p w:rsidR="00B4403F" w:rsidRDefault="00B4403F" w:rsidP="00A33298">
      <w:pPr>
        <w:spacing w:after="0"/>
        <w:jc w:val="both"/>
        <w:rPr>
          <w:rFonts w:ascii="Times New Roman" w:hAnsi="Times New Roman" w:cs="Times New Roman"/>
          <w:b/>
          <w:sz w:val="24"/>
          <w:szCs w:val="24"/>
        </w:rPr>
      </w:pPr>
      <w:bookmarkStart w:id="252" w:name="_Toc88218146"/>
      <w:bookmarkStart w:id="253" w:name="_Toc14253831"/>
      <w:bookmarkStart w:id="254" w:name="_Toc64281418"/>
      <w:bookmarkStart w:id="255" w:name="_Toc64281611"/>
    </w:p>
    <w:p w:rsidR="00A33298" w:rsidRPr="009D318A"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t>10.2. Реестр зон деятельности единой теплоснабжающей организации</w:t>
      </w:r>
      <w:bookmarkEnd w:id="252"/>
      <w:r w:rsidRPr="009D318A">
        <w:rPr>
          <w:rFonts w:ascii="Times New Roman" w:hAnsi="Times New Roman" w:cs="Times New Roman"/>
          <w:b/>
          <w:sz w:val="24"/>
          <w:szCs w:val="24"/>
        </w:rPr>
        <w:t xml:space="preserve"> </w:t>
      </w:r>
      <w:bookmarkEnd w:id="253"/>
      <w:bookmarkEnd w:id="254"/>
      <w:bookmarkEnd w:id="2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5"/>
        <w:gridCol w:w="2744"/>
        <w:gridCol w:w="5867"/>
      </w:tblGrid>
      <w:tr w:rsidR="00A33298" w:rsidRPr="00A33298" w:rsidTr="00AB1DA0">
        <w:trPr>
          <w:cantSplit/>
          <w:trHeight w:val="517"/>
          <w:tblHeader/>
          <w:jc w:val="center"/>
        </w:trPr>
        <w:tc>
          <w:tcPr>
            <w:tcW w:w="505"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AB1DA0">
            <w:pPr>
              <w:spacing w:after="0" w:line="240" w:lineRule="auto"/>
              <w:contextualSpacing/>
              <w:jc w:val="both"/>
              <w:rPr>
                <w:rFonts w:ascii="Times New Roman" w:hAnsi="Times New Roman" w:cs="Times New Roman"/>
                <w:sz w:val="24"/>
                <w:szCs w:val="24"/>
              </w:rPr>
            </w:pPr>
            <w:bookmarkStart w:id="256" w:name="_Toc14253832"/>
            <w:bookmarkStart w:id="257" w:name="_Toc64281419"/>
            <w:bookmarkStart w:id="258" w:name="_Toc64281612"/>
            <w:r w:rsidRPr="00A33298">
              <w:rPr>
                <w:rFonts w:ascii="Times New Roman" w:hAnsi="Times New Roman" w:cs="Times New Roman"/>
                <w:sz w:val="24"/>
                <w:szCs w:val="24"/>
              </w:rPr>
              <w:t>№</w:t>
            </w:r>
          </w:p>
        </w:tc>
        <w:tc>
          <w:tcPr>
            <w:tcW w:w="2744"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AB1DA0">
            <w:pPr>
              <w:spacing w:after="0" w:line="240" w:lineRule="auto"/>
              <w:contextualSpacing/>
              <w:jc w:val="center"/>
              <w:rPr>
                <w:rFonts w:ascii="Times New Roman" w:hAnsi="Times New Roman" w:cs="Times New Roman"/>
                <w:sz w:val="24"/>
                <w:szCs w:val="24"/>
              </w:rPr>
            </w:pPr>
            <w:r w:rsidRPr="00A33298">
              <w:rPr>
                <w:rFonts w:ascii="Times New Roman" w:hAnsi="Times New Roman" w:cs="Times New Roman"/>
                <w:sz w:val="24"/>
                <w:szCs w:val="24"/>
              </w:rPr>
              <w:t>Наименование ЕТО</w:t>
            </w:r>
          </w:p>
        </w:tc>
        <w:tc>
          <w:tcPr>
            <w:tcW w:w="5867"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AB1DA0">
            <w:pPr>
              <w:spacing w:after="0" w:line="240" w:lineRule="auto"/>
              <w:contextualSpacing/>
              <w:jc w:val="center"/>
              <w:rPr>
                <w:rFonts w:ascii="Times New Roman" w:hAnsi="Times New Roman" w:cs="Times New Roman"/>
                <w:sz w:val="24"/>
                <w:szCs w:val="24"/>
              </w:rPr>
            </w:pPr>
            <w:r w:rsidRPr="00A33298">
              <w:rPr>
                <w:rFonts w:ascii="Times New Roman" w:hAnsi="Times New Roman" w:cs="Times New Roman"/>
                <w:sz w:val="24"/>
                <w:szCs w:val="24"/>
              </w:rPr>
              <w:t>Системы теплоснабжения, входящие в ЕТО</w:t>
            </w:r>
          </w:p>
        </w:tc>
      </w:tr>
      <w:tr w:rsidR="00A33298" w:rsidRPr="00A33298" w:rsidTr="00AB1DA0">
        <w:trPr>
          <w:cantSplit/>
          <w:trHeight w:val="317"/>
          <w:tblHeader/>
          <w:jc w:val="center"/>
        </w:trPr>
        <w:tc>
          <w:tcPr>
            <w:tcW w:w="505"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9D318A">
            <w:pPr>
              <w:spacing w:after="0"/>
              <w:jc w:val="center"/>
              <w:rPr>
                <w:rFonts w:ascii="Times New Roman" w:hAnsi="Times New Roman" w:cs="Times New Roman"/>
                <w:sz w:val="24"/>
                <w:szCs w:val="24"/>
              </w:rPr>
            </w:pPr>
          </w:p>
        </w:tc>
      </w:tr>
      <w:tr w:rsidR="00A33298" w:rsidRPr="00A33298" w:rsidTr="00AB1DA0">
        <w:trPr>
          <w:cantSplit/>
          <w:trHeight w:val="23"/>
          <w:jc w:val="center"/>
        </w:trPr>
        <w:tc>
          <w:tcPr>
            <w:tcW w:w="505" w:type="dxa"/>
            <w:tcBorders>
              <w:top w:val="single" w:sz="4" w:space="0" w:color="auto"/>
              <w:left w:val="single" w:sz="4" w:space="0" w:color="auto"/>
              <w:bottom w:val="single" w:sz="4" w:space="0" w:color="auto"/>
              <w:right w:val="single" w:sz="4" w:space="0" w:color="auto"/>
            </w:tcBorders>
            <w:vAlign w:val="center"/>
            <w:hideMark/>
          </w:tcPr>
          <w:p w:rsidR="00A33298" w:rsidRPr="00A33298" w:rsidRDefault="00A33298" w:rsidP="00A33298">
            <w:pPr>
              <w:spacing w:after="0"/>
              <w:jc w:val="both"/>
              <w:rPr>
                <w:rFonts w:ascii="Times New Roman" w:hAnsi="Times New Roman" w:cs="Times New Roman"/>
                <w:sz w:val="24"/>
                <w:szCs w:val="24"/>
              </w:rPr>
            </w:pPr>
            <w:r w:rsidRPr="00A33298">
              <w:rPr>
                <w:rFonts w:ascii="Times New Roman" w:hAnsi="Times New Roman" w:cs="Times New Roman"/>
                <w:sz w:val="24"/>
                <w:szCs w:val="24"/>
              </w:rPr>
              <w:t>1</w:t>
            </w:r>
          </w:p>
        </w:tc>
        <w:tc>
          <w:tcPr>
            <w:tcW w:w="2744"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c>
          <w:tcPr>
            <w:tcW w:w="5867" w:type="dxa"/>
            <w:tcBorders>
              <w:top w:val="single" w:sz="4" w:space="0" w:color="auto"/>
              <w:left w:val="single" w:sz="4" w:space="0" w:color="auto"/>
              <w:bottom w:val="single" w:sz="4" w:space="0" w:color="auto"/>
              <w:right w:val="single" w:sz="4" w:space="0" w:color="auto"/>
            </w:tcBorders>
            <w:noWrap/>
            <w:vAlign w:val="center"/>
            <w:hideMark/>
          </w:tcPr>
          <w:p w:rsidR="00A33298" w:rsidRPr="00A33298" w:rsidRDefault="00A33298" w:rsidP="00AB1DA0">
            <w:pPr>
              <w:spacing w:after="0"/>
              <w:ind w:left="205"/>
              <w:rPr>
                <w:rFonts w:ascii="Times New Roman" w:hAnsi="Times New Roman" w:cs="Times New Roman"/>
                <w:sz w:val="24"/>
                <w:szCs w:val="24"/>
              </w:rPr>
            </w:pPr>
            <w:r w:rsidRPr="00A33298">
              <w:rPr>
                <w:rFonts w:ascii="Times New Roman" w:hAnsi="Times New Roman" w:cs="Times New Roman"/>
                <w:sz w:val="24"/>
                <w:szCs w:val="24"/>
              </w:rPr>
              <w:t>Согласно границе расположения потребителей, подключенных к котельным:</w:t>
            </w:r>
          </w:p>
          <w:p w:rsidR="00A33298" w:rsidRPr="00A33298" w:rsidRDefault="00A33298" w:rsidP="00AB1DA0">
            <w:pPr>
              <w:spacing w:after="0"/>
              <w:ind w:left="205"/>
              <w:rPr>
                <w:rFonts w:ascii="Times New Roman" w:hAnsi="Times New Roman" w:cs="Times New Roman"/>
                <w:sz w:val="24"/>
                <w:szCs w:val="24"/>
              </w:rPr>
            </w:pPr>
            <w:r w:rsidRPr="00A33298">
              <w:rPr>
                <w:rFonts w:ascii="Times New Roman" w:hAnsi="Times New Roman" w:cs="Times New Roman"/>
                <w:sz w:val="24"/>
                <w:szCs w:val="24"/>
              </w:rPr>
              <w:t>-</w:t>
            </w:r>
            <w:r w:rsidR="00AB1DA0">
              <w:rPr>
                <w:rFonts w:ascii="Times New Roman" w:hAnsi="Times New Roman" w:cs="Times New Roman"/>
                <w:sz w:val="24"/>
                <w:szCs w:val="24"/>
              </w:rPr>
              <w:t xml:space="preserve"> </w:t>
            </w:r>
            <w:r w:rsidRPr="00A33298">
              <w:rPr>
                <w:rFonts w:ascii="Times New Roman" w:hAnsi="Times New Roman" w:cs="Times New Roman"/>
                <w:sz w:val="24"/>
                <w:szCs w:val="24"/>
              </w:rPr>
              <w:t>Котельная д</w:t>
            </w:r>
            <w:r w:rsidR="00DF6255">
              <w:rPr>
                <w:rFonts w:ascii="Times New Roman" w:hAnsi="Times New Roman" w:cs="Times New Roman"/>
                <w:sz w:val="24"/>
                <w:szCs w:val="24"/>
              </w:rPr>
              <w:t>.</w:t>
            </w:r>
            <w:r w:rsidRPr="00A33298">
              <w:rPr>
                <w:rFonts w:ascii="Times New Roman" w:hAnsi="Times New Roman" w:cs="Times New Roman"/>
                <w:sz w:val="24"/>
                <w:szCs w:val="24"/>
              </w:rPr>
              <w:t xml:space="preserve"> Шулма</w:t>
            </w:r>
          </w:p>
        </w:tc>
      </w:tr>
    </w:tbl>
    <w:p w:rsidR="00A33298" w:rsidRPr="00A33298" w:rsidRDefault="00A33298" w:rsidP="00A33298">
      <w:pPr>
        <w:spacing w:after="0"/>
        <w:jc w:val="both"/>
        <w:rPr>
          <w:rFonts w:ascii="Times New Roman" w:hAnsi="Times New Roman" w:cs="Times New Roman"/>
          <w:sz w:val="24"/>
          <w:szCs w:val="24"/>
        </w:rPr>
      </w:pPr>
    </w:p>
    <w:p w:rsidR="00A33298" w:rsidRPr="009D318A" w:rsidRDefault="00A33298" w:rsidP="00A33298">
      <w:pPr>
        <w:spacing w:after="0"/>
        <w:jc w:val="both"/>
        <w:rPr>
          <w:rFonts w:ascii="Times New Roman" w:hAnsi="Times New Roman" w:cs="Times New Roman"/>
          <w:b/>
          <w:sz w:val="24"/>
          <w:szCs w:val="24"/>
        </w:rPr>
      </w:pPr>
      <w:bookmarkStart w:id="259" w:name="_Toc88218147"/>
      <w:r w:rsidRPr="009D318A">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56"/>
      <w:bookmarkEnd w:id="257"/>
      <w:bookmarkEnd w:id="258"/>
      <w:bookmarkEnd w:id="259"/>
    </w:p>
    <w:p w:rsidR="00A33298" w:rsidRPr="00A33298" w:rsidRDefault="00A33298" w:rsidP="00A33298">
      <w:pPr>
        <w:spacing w:after="0"/>
        <w:jc w:val="both"/>
        <w:rPr>
          <w:rFonts w:ascii="Times New Roman" w:hAnsi="Times New Roman" w:cs="Times New Roman"/>
          <w:sz w:val="24"/>
          <w:szCs w:val="24"/>
        </w:rPr>
      </w:pPr>
    </w:p>
    <w:p w:rsidR="00A33298" w:rsidRPr="006A6BD9" w:rsidRDefault="00A33298" w:rsidP="00AB1DA0">
      <w:pPr>
        <w:spacing w:after="0"/>
        <w:ind w:firstLine="708"/>
        <w:jc w:val="both"/>
        <w:rPr>
          <w:rFonts w:ascii="Times New Roman" w:hAnsi="Times New Roman" w:cs="Times New Roman"/>
          <w:sz w:val="24"/>
          <w:szCs w:val="24"/>
        </w:rPr>
      </w:pPr>
      <w:r w:rsidRPr="006A6BD9">
        <w:rPr>
          <w:rFonts w:ascii="Times New Roman" w:hAnsi="Times New Roman" w:cs="Times New Roman"/>
          <w:sz w:val="24"/>
          <w:szCs w:val="24"/>
        </w:rPr>
        <w:t xml:space="preserve">Согласно </w:t>
      </w:r>
      <w:r w:rsidR="00AB1DA0" w:rsidRPr="006A6BD9">
        <w:rPr>
          <w:rFonts w:ascii="Times New Roman" w:hAnsi="Times New Roman" w:cs="Times New Roman"/>
          <w:sz w:val="24"/>
          <w:szCs w:val="24"/>
        </w:rPr>
        <w:t xml:space="preserve">№ </w:t>
      </w:r>
      <w:r w:rsidRPr="006A6BD9">
        <w:rPr>
          <w:rFonts w:ascii="Times New Roman" w:hAnsi="Times New Roman" w:cs="Times New Roman"/>
          <w:sz w:val="24"/>
          <w:szCs w:val="24"/>
        </w:rPr>
        <w:t xml:space="preserve">190-ФЗ </w:t>
      </w:r>
      <w:r w:rsidR="00044E96" w:rsidRPr="006A6BD9">
        <w:rPr>
          <w:rFonts w:ascii="Times New Roman" w:hAnsi="Times New Roman" w:cs="Times New Roman"/>
          <w:sz w:val="24"/>
          <w:szCs w:val="24"/>
        </w:rPr>
        <w:t xml:space="preserve">пунктами 14 и 28 </w:t>
      </w:r>
      <w:r w:rsidRPr="006A6BD9">
        <w:rPr>
          <w:rFonts w:ascii="Times New Roman" w:hAnsi="Times New Roman" w:cs="Times New Roman"/>
          <w:sz w:val="24"/>
          <w:szCs w:val="24"/>
        </w:rPr>
        <w:t>стать</w:t>
      </w:r>
      <w:r w:rsidR="00044E96">
        <w:rPr>
          <w:rFonts w:ascii="Times New Roman" w:hAnsi="Times New Roman" w:cs="Times New Roman"/>
          <w:sz w:val="24"/>
          <w:szCs w:val="24"/>
        </w:rPr>
        <w:t>и</w:t>
      </w:r>
      <w:r w:rsidRPr="006A6BD9">
        <w:rPr>
          <w:rFonts w:ascii="Times New Roman" w:hAnsi="Times New Roman" w:cs="Times New Roman"/>
          <w:sz w:val="24"/>
          <w:szCs w:val="24"/>
        </w:rPr>
        <w:t xml:space="preserve"> 2 вводятся понятия «система теплоснабжения» и «единая теплоснабжающая организация в системе теплоснабжения» (далее ЕТО), а именно:</w:t>
      </w:r>
    </w:p>
    <w:p w:rsidR="00A33298" w:rsidRPr="006A6BD9" w:rsidRDefault="009D318A" w:rsidP="00AB1DA0">
      <w:pPr>
        <w:spacing w:after="0"/>
        <w:ind w:firstLine="708"/>
        <w:jc w:val="both"/>
        <w:rPr>
          <w:rFonts w:ascii="Times New Roman" w:hAnsi="Times New Roman" w:cs="Times New Roman"/>
          <w:sz w:val="24"/>
          <w:szCs w:val="24"/>
        </w:rPr>
      </w:pPr>
      <w:r w:rsidRPr="006A6BD9">
        <w:rPr>
          <w:rFonts w:ascii="Times New Roman" w:hAnsi="Times New Roman" w:cs="Times New Roman"/>
          <w:sz w:val="24"/>
          <w:szCs w:val="24"/>
        </w:rPr>
        <w:t xml:space="preserve">- </w:t>
      </w:r>
      <w:r w:rsidR="00A33298" w:rsidRPr="006A6BD9">
        <w:rPr>
          <w:rFonts w:ascii="Times New Roman" w:hAnsi="Times New Roman" w:cs="Times New Roman"/>
          <w:sz w:val="24"/>
          <w:szCs w:val="24"/>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A33298" w:rsidRPr="006A6BD9" w:rsidRDefault="009D318A" w:rsidP="00AB1DA0">
      <w:pPr>
        <w:spacing w:after="0"/>
        <w:ind w:firstLine="708"/>
        <w:jc w:val="both"/>
        <w:rPr>
          <w:rFonts w:ascii="Times New Roman" w:hAnsi="Times New Roman" w:cs="Times New Roman"/>
          <w:sz w:val="24"/>
          <w:szCs w:val="24"/>
        </w:rPr>
      </w:pPr>
      <w:r w:rsidRPr="006A6BD9">
        <w:rPr>
          <w:rFonts w:ascii="Times New Roman" w:hAnsi="Times New Roman" w:cs="Times New Roman"/>
          <w:sz w:val="24"/>
          <w:szCs w:val="24"/>
        </w:rPr>
        <w:t xml:space="preserve">- </w:t>
      </w:r>
      <w:r w:rsidR="00A33298" w:rsidRPr="006A6BD9">
        <w:rPr>
          <w:rFonts w:ascii="Times New Roman" w:hAnsi="Times New Roman" w:cs="Times New Roman"/>
          <w:sz w:val="24"/>
          <w:szCs w:val="24"/>
        </w:rPr>
        <w:t>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33298" w:rsidRPr="00A33298" w:rsidRDefault="00DF6255"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Пункт</w:t>
      </w:r>
      <w:r w:rsidRPr="00A33298">
        <w:rPr>
          <w:rFonts w:ascii="Times New Roman" w:hAnsi="Times New Roman" w:cs="Times New Roman"/>
          <w:sz w:val="24"/>
          <w:szCs w:val="24"/>
        </w:rPr>
        <w:t xml:space="preserve"> 4 </w:t>
      </w:r>
      <w:r>
        <w:rPr>
          <w:rFonts w:ascii="Times New Roman" w:hAnsi="Times New Roman" w:cs="Times New Roman"/>
          <w:sz w:val="24"/>
          <w:szCs w:val="24"/>
        </w:rPr>
        <w:t>п</w:t>
      </w:r>
      <w:r w:rsidR="00A33298" w:rsidRPr="00A33298">
        <w:rPr>
          <w:rFonts w:ascii="Times New Roman" w:hAnsi="Times New Roman" w:cs="Times New Roman"/>
          <w:sz w:val="24"/>
          <w:szCs w:val="24"/>
        </w:rPr>
        <w:t>остановлени</w:t>
      </w:r>
      <w:r>
        <w:rPr>
          <w:rFonts w:ascii="Times New Roman" w:hAnsi="Times New Roman" w:cs="Times New Roman"/>
          <w:sz w:val="24"/>
          <w:szCs w:val="24"/>
        </w:rPr>
        <w:t>я</w:t>
      </w:r>
      <w:r w:rsidR="00A33298" w:rsidRPr="00A33298">
        <w:rPr>
          <w:rFonts w:ascii="Times New Roman" w:hAnsi="Times New Roman" w:cs="Times New Roman"/>
          <w:sz w:val="24"/>
          <w:szCs w:val="24"/>
        </w:rPr>
        <w:t xml:space="preserve"> Правительства </w:t>
      </w:r>
      <w:r w:rsidR="00AB1DA0" w:rsidRPr="00A33298">
        <w:rPr>
          <w:rFonts w:ascii="Times New Roman" w:hAnsi="Times New Roman" w:cs="Times New Roman"/>
          <w:sz w:val="24"/>
          <w:szCs w:val="24"/>
        </w:rPr>
        <w:t>Российской Федерации</w:t>
      </w:r>
      <w:r w:rsidR="00A33298" w:rsidRPr="00A33298">
        <w:rPr>
          <w:rFonts w:ascii="Times New Roman" w:hAnsi="Times New Roman" w:cs="Times New Roman"/>
          <w:sz w:val="24"/>
          <w:szCs w:val="24"/>
        </w:rPr>
        <w:t xml:space="preserve"> от 22.02.2012 </w:t>
      </w:r>
      <w:r>
        <w:rPr>
          <w:rFonts w:ascii="Times New Roman" w:hAnsi="Times New Roman" w:cs="Times New Roman"/>
          <w:sz w:val="24"/>
          <w:szCs w:val="24"/>
        </w:rPr>
        <w:br/>
      </w:r>
      <w:r w:rsidR="00A33298" w:rsidRPr="00A33298">
        <w:rPr>
          <w:rFonts w:ascii="Times New Roman" w:hAnsi="Times New Roman" w:cs="Times New Roman"/>
          <w:sz w:val="24"/>
          <w:szCs w:val="24"/>
        </w:rPr>
        <w:t xml:space="preserve">№ 154 «О требованиях к схемам теплоснабжения, порядку их разработки и утверждения» устанавливает необходимость обоснования в проектах схем теплоснабжения предложений по определению единой теплоснабжающей организации. </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Критерии и порядок определения единой теплоснабжающей организации:</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В схеме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A33298" w:rsidRPr="00A33298" w:rsidRDefault="00A33298" w:rsidP="00DF6255">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A33298" w:rsidRPr="00A33298" w:rsidRDefault="00A33298" w:rsidP="00DF6255">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A33298" w:rsidRPr="00A33298" w:rsidRDefault="00A33298" w:rsidP="00DF6255">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A33298" w:rsidRPr="00A33298" w:rsidRDefault="00A33298" w:rsidP="00DF6255">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Для присвоения статуса единой теплоснабжающей организации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Правил. </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Цель настоящего раздела </w:t>
      </w:r>
      <w:r w:rsidR="007C24D4">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Правил организации теплоснабжения в Российской Федерации, утвержденных постановления Правительства Российской Федерации от 08.08.2012 № 808 (далее – Правила).</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7 Правил критериями определения единой теплоснабжающей организации являются: </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размер собственного капитала;</w:t>
      </w:r>
    </w:p>
    <w:p w:rsidR="00A33298" w:rsidRPr="00A33298" w:rsidRDefault="009D318A" w:rsidP="00AB1D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533DC7"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60" w:name="_Hlk79132573"/>
      <w:r w:rsidRPr="00A33298">
        <w:rPr>
          <w:rFonts w:ascii="Times New Roman" w:hAnsi="Times New Roman" w:cs="Times New Roman"/>
          <w:sz w:val="24"/>
          <w:szCs w:val="24"/>
        </w:rPr>
        <w:t>администрация Череповецкого муниципального района</w:t>
      </w:r>
      <w:bookmarkEnd w:id="260"/>
      <w:r w:rsidRPr="00A33298">
        <w:rPr>
          <w:rFonts w:ascii="Times New Roman" w:hAnsi="Times New Roman" w:cs="Times New Roman"/>
          <w:sz w:val="24"/>
          <w:szCs w:val="24"/>
        </w:rPr>
        <w:t>) при разработке схемы теплоснабжения вправе запрашивать у теплоснабжающих и теплосетевых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A33298" w:rsidRPr="00A33298" w:rsidRDefault="00A33298" w:rsidP="00AB1DA0">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7C24D4" w:rsidRDefault="00A33298" w:rsidP="007C24D4">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4 Правил в проекте схемы теплоснабжения должны быть определены границы зон деятельности </w:t>
      </w:r>
      <w:r w:rsidR="007C24D4">
        <w:rPr>
          <w:rFonts w:ascii="Times New Roman" w:hAnsi="Times New Roman" w:cs="Times New Roman"/>
          <w:sz w:val="24"/>
          <w:szCs w:val="24"/>
        </w:rPr>
        <w:t>ЕТО</w:t>
      </w:r>
      <w:r w:rsidRPr="00A33298">
        <w:rPr>
          <w:rFonts w:ascii="Times New Roman" w:hAnsi="Times New Roman" w:cs="Times New Roman"/>
          <w:sz w:val="24"/>
          <w:szCs w:val="24"/>
        </w:rPr>
        <w:t>.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r w:rsidR="007C24D4">
        <w:rPr>
          <w:rFonts w:ascii="Times New Roman" w:hAnsi="Times New Roman" w:cs="Times New Roman"/>
          <w:sz w:val="24"/>
          <w:szCs w:val="24"/>
        </w:rPr>
        <w:t xml:space="preserve"> </w:t>
      </w:r>
    </w:p>
    <w:p w:rsidR="00A33298" w:rsidRPr="00A33298" w:rsidRDefault="00A33298" w:rsidP="007C24D4">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A33298" w:rsidRPr="00A33298" w:rsidRDefault="00A33298" w:rsidP="007C24D4">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A33298" w:rsidRPr="006A6BD9"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5 Правил для присвоения ТСО статуса ЕТО на территории Нелазского сельского поселения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w:t>
      </w:r>
      <w:r w:rsidRPr="003100A5">
        <w:rPr>
          <w:rFonts w:ascii="Times New Roman" w:hAnsi="Times New Roman" w:cs="Times New Roman"/>
          <w:sz w:val="24"/>
          <w:szCs w:val="24"/>
        </w:rPr>
        <w:t>отчетности. В течение 3 рабочих дней с даты окончания срока подачи заявок уполномоченные органы обязаны разместить сведения о принятых заявках на официальном</w:t>
      </w:r>
      <w:r w:rsidR="006A6BD9" w:rsidRPr="003100A5">
        <w:rPr>
          <w:rFonts w:ascii="Times New Roman" w:hAnsi="Times New Roman" w:cs="Times New Roman"/>
          <w:sz w:val="24"/>
          <w:szCs w:val="24"/>
        </w:rPr>
        <w:t xml:space="preserve"> сайте </w:t>
      </w:r>
      <w:r w:rsidRPr="003100A5">
        <w:rPr>
          <w:rFonts w:ascii="Times New Roman" w:hAnsi="Times New Roman" w:cs="Times New Roman"/>
          <w:sz w:val="24"/>
          <w:szCs w:val="24"/>
        </w:rPr>
        <w:t>уполномоченного органа.</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Согласно пункту 6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w:t>
      </w:r>
      <w:r w:rsidR="007C24D4">
        <w:rPr>
          <w:rFonts w:ascii="Times New Roman" w:hAnsi="Times New Roman" w:cs="Times New Roman"/>
          <w:sz w:val="24"/>
          <w:szCs w:val="24"/>
        </w:rPr>
        <w:t>ЕТО</w:t>
      </w:r>
      <w:r w:rsidRPr="00A33298">
        <w:rPr>
          <w:rFonts w:ascii="Times New Roman" w:hAnsi="Times New Roman" w:cs="Times New Roman"/>
          <w:sz w:val="24"/>
          <w:szCs w:val="24"/>
        </w:rPr>
        <w:t xml:space="preserve">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7C24D4">
        <w:rPr>
          <w:rFonts w:ascii="Times New Roman" w:hAnsi="Times New Roman" w:cs="Times New Roman"/>
          <w:sz w:val="24"/>
          <w:szCs w:val="24"/>
        </w:rPr>
        <w:t xml:space="preserve">ЕТО </w:t>
      </w:r>
      <w:r w:rsidRPr="00A33298">
        <w:rPr>
          <w:rFonts w:ascii="Times New Roman" w:hAnsi="Times New Roman" w:cs="Times New Roman"/>
          <w:sz w:val="24"/>
          <w:szCs w:val="24"/>
        </w:rPr>
        <w:t xml:space="preserve">в соответствии с требованиями </w:t>
      </w:r>
      <w:r w:rsidR="00FA2151">
        <w:rPr>
          <w:rFonts w:ascii="Times New Roman" w:hAnsi="Times New Roman" w:cs="Times New Roman"/>
          <w:sz w:val="24"/>
          <w:szCs w:val="24"/>
        </w:rPr>
        <w:br/>
      </w:r>
      <w:r w:rsidRPr="00A33298">
        <w:rPr>
          <w:rFonts w:ascii="Times New Roman" w:hAnsi="Times New Roman" w:cs="Times New Roman"/>
          <w:sz w:val="24"/>
          <w:szCs w:val="24"/>
        </w:rPr>
        <w:t>пунктов 7 - 10 Правил.</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Это требование для выбора ЕТО является наиболее важным и значимым и в дальнейшем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ЕТО в одной или нескольких из определенных зон деятельности. </w:t>
      </w:r>
      <w:r w:rsidR="00BB286F">
        <w:rPr>
          <w:rFonts w:ascii="Times New Roman" w:hAnsi="Times New Roman" w:cs="Times New Roman"/>
          <w:sz w:val="24"/>
          <w:szCs w:val="24"/>
        </w:rPr>
        <w:t>В</w:t>
      </w:r>
      <w:r w:rsidR="00BB286F" w:rsidRPr="00A33298">
        <w:rPr>
          <w:rFonts w:ascii="Times New Roman" w:hAnsi="Times New Roman" w:cs="Times New Roman"/>
          <w:sz w:val="24"/>
          <w:szCs w:val="24"/>
        </w:rPr>
        <w:t xml:space="preserve"> соответствии с ч</w:t>
      </w:r>
      <w:r w:rsidR="00BB286F">
        <w:rPr>
          <w:rFonts w:ascii="Times New Roman" w:hAnsi="Times New Roman" w:cs="Times New Roman"/>
          <w:sz w:val="24"/>
          <w:szCs w:val="24"/>
        </w:rPr>
        <w:t xml:space="preserve">астью </w:t>
      </w:r>
      <w:r w:rsidR="00BB286F" w:rsidRPr="00A33298">
        <w:rPr>
          <w:rFonts w:ascii="Times New Roman" w:hAnsi="Times New Roman" w:cs="Times New Roman"/>
          <w:sz w:val="24"/>
          <w:szCs w:val="24"/>
        </w:rPr>
        <w:t>6 ст</w:t>
      </w:r>
      <w:r w:rsidR="00BB286F">
        <w:rPr>
          <w:rFonts w:ascii="Times New Roman" w:hAnsi="Times New Roman" w:cs="Times New Roman"/>
          <w:sz w:val="24"/>
          <w:szCs w:val="24"/>
        </w:rPr>
        <w:t xml:space="preserve">атьи </w:t>
      </w:r>
      <w:r w:rsidR="00BB286F" w:rsidRPr="00A33298">
        <w:rPr>
          <w:rFonts w:ascii="Times New Roman" w:hAnsi="Times New Roman" w:cs="Times New Roman"/>
          <w:sz w:val="24"/>
          <w:szCs w:val="24"/>
        </w:rPr>
        <w:t xml:space="preserve">6 </w:t>
      </w:r>
      <w:r w:rsidR="00BB286F">
        <w:rPr>
          <w:rFonts w:ascii="Times New Roman" w:hAnsi="Times New Roman" w:cs="Times New Roman"/>
          <w:sz w:val="24"/>
          <w:szCs w:val="24"/>
        </w:rPr>
        <w:t xml:space="preserve">№ </w:t>
      </w:r>
      <w:r w:rsidR="00BB286F" w:rsidRPr="00A33298">
        <w:rPr>
          <w:rFonts w:ascii="Times New Roman" w:hAnsi="Times New Roman" w:cs="Times New Roman"/>
          <w:sz w:val="24"/>
          <w:szCs w:val="24"/>
        </w:rPr>
        <w:t xml:space="preserve">190-ФЗ </w:t>
      </w:r>
      <w:r w:rsidR="00BB286F">
        <w:rPr>
          <w:rFonts w:ascii="Times New Roman" w:hAnsi="Times New Roman" w:cs="Times New Roman"/>
          <w:sz w:val="24"/>
          <w:szCs w:val="24"/>
        </w:rPr>
        <w:t>р</w:t>
      </w:r>
      <w:r w:rsidRPr="00A33298">
        <w:rPr>
          <w:rFonts w:ascii="Times New Roman" w:hAnsi="Times New Roman" w:cs="Times New Roman"/>
          <w:sz w:val="24"/>
          <w:szCs w:val="24"/>
        </w:rPr>
        <w:t xml:space="preserve">ешение об установлении организации в качестве ЕТО в той или иной зоне деятельности принимает орган местного самоуправления. </w:t>
      </w:r>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A33298" w:rsidRPr="00A33298" w:rsidRDefault="00A33298" w:rsidP="00F807F9">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Обязанности ЕТО установлены п</w:t>
      </w:r>
      <w:r w:rsidR="00BB286F">
        <w:rPr>
          <w:rFonts w:ascii="Times New Roman" w:hAnsi="Times New Roman" w:cs="Times New Roman"/>
          <w:sz w:val="24"/>
          <w:szCs w:val="24"/>
        </w:rPr>
        <w:t>унктом</w:t>
      </w:r>
      <w:r w:rsidRPr="00A33298">
        <w:rPr>
          <w:rFonts w:ascii="Times New Roman" w:hAnsi="Times New Roman" w:cs="Times New Roman"/>
          <w:sz w:val="24"/>
          <w:szCs w:val="24"/>
        </w:rPr>
        <w:t xml:space="preserve"> 12 Правил</w:t>
      </w:r>
      <w:r w:rsidR="00BB286F">
        <w:rPr>
          <w:rFonts w:ascii="Times New Roman" w:hAnsi="Times New Roman" w:cs="Times New Roman"/>
          <w:sz w:val="24"/>
          <w:szCs w:val="24"/>
        </w:rPr>
        <w:t xml:space="preserve"> в</w:t>
      </w:r>
      <w:r w:rsidRPr="00A33298">
        <w:rPr>
          <w:rFonts w:ascii="Times New Roman" w:hAnsi="Times New Roman" w:cs="Times New Roman"/>
          <w:sz w:val="24"/>
          <w:szCs w:val="24"/>
        </w:rPr>
        <w:t xml:space="preserve"> соответствии с </w:t>
      </w:r>
      <w:r w:rsidR="00BB286F">
        <w:rPr>
          <w:rFonts w:ascii="Times New Roman" w:hAnsi="Times New Roman" w:cs="Times New Roman"/>
          <w:sz w:val="24"/>
          <w:szCs w:val="24"/>
        </w:rPr>
        <w:t>которым</w:t>
      </w:r>
      <w:r w:rsidRPr="00A33298">
        <w:rPr>
          <w:rFonts w:ascii="Times New Roman" w:hAnsi="Times New Roman" w:cs="Times New Roman"/>
          <w:sz w:val="24"/>
          <w:szCs w:val="24"/>
        </w:rPr>
        <w:t xml:space="preserve"> ЕТО обязана: </w:t>
      </w:r>
    </w:p>
    <w:p w:rsidR="00A33298" w:rsidRPr="00A33298" w:rsidRDefault="009D318A" w:rsidP="00F807F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A33298" w:rsidRPr="00A33298" w:rsidRDefault="009D318A" w:rsidP="00F807F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A33298" w:rsidRPr="00A33298" w:rsidRDefault="009D318A" w:rsidP="00F807F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A33298" w:rsidRPr="00A33298" w:rsidRDefault="00A33298" w:rsidP="00F807F9">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Границы зоны деятельности ЕТО в соответствии с п</w:t>
      </w:r>
      <w:r w:rsidR="00BB286F">
        <w:rPr>
          <w:rFonts w:ascii="Times New Roman" w:hAnsi="Times New Roman" w:cs="Times New Roman"/>
          <w:sz w:val="24"/>
          <w:szCs w:val="24"/>
        </w:rPr>
        <w:t xml:space="preserve">унктом </w:t>
      </w:r>
      <w:r w:rsidRPr="00A33298">
        <w:rPr>
          <w:rFonts w:ascii="Times New Roman" w:hAnsi="Times New Roman" w:cs="Times New Roman"/>
          <w:sz w:val="24"/>
          <w:szCs w:val="24"/>
        </w:rPr>
        <w:t xml:space="preserve">19 Правил могут быть изменены в следующих случаях: </w:t>
      </w:r>
    </w:p>
    <w:p w:rsidR="00A33298" w:rsidRPr="00A33298" w:rsidRDefault="009D318A" w:rsidP="00F807F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A33298" w:rsidRPr="00A33298" w:rsidRDefault="009D318A" w:rsidP="00F807F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33298" w:rsidRPr="00A33298">
        <w:rPr>
          <w:rFonts w:ascii="Times New Roman" w:hAnsi="Times New Roman" w:cs="Times New Roman"/>
          <w:sz w:val="24"/>
          <w:szCs w:val="24"/>
        </w:rPr>
        <w:t xml:space="preserve">технологическое объединение или разделение систем теплоснабжения. </w:t>
      </w:r>
    </w:p>
    <w:p w:rsidR="00A33298" w:rsidRPr="00A33298" w:rsidRDefault="00A33298" w:rsidP="00F807F9">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F807F9" w:rsidRDefault="00F807F9" w:rsidP="00A33298">
      <w:pPr>
        <w:spacing w:after="0"/>
        <w:jc w:val="both"/>
        <w:rPr>
          <w:rFonts w:ascii="Times New Roman" w:hAnsi="Times New Roman" w:cs="Times New Roman"/>
          <w:b/>
          <w:sz w:val="24"/>
          <w:szCs w:val="24"/>
        </w:rPr>
      </w:pPr>
      <w:bookmarkStart w:id="261" w:name="_Toc14253833"/>
      <w:bookmarkStart w:id="262" w:name="_Toc64281420"/>
      <w:bookmarkStart w:id="263" w:name="_Toc64281613"/>
      <w:bookmarkStart w:id="264" w:name="_Toc88218148"/>
    </w:p>
    <w:p w:rsidR="00B4403F" w:rsidRDefault="00B4403F" w:rsidP="00A33298">
      <w:pPr>
        <w:spacing w:after="0"/>
        <w:jc w:val="both"/>
        <w:rPr>
          <w:rFonts w:ascii="Times New Roman" w:hAnsi="Times New Roman" w:cs="Times New Roman"/>
          <w:b/>
          <w:sz w:val="24"/>
          <w:szCs w:val="24"/>
        </w:rPr>
      </w:pPr>
    </w:p>
    <w:p w:rsidR="00A33298" w:rsidRPr="009D318A"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61"/>
      <w:bookmarkEnd w:id="262"/>
      <w:bookmarkEnd w:id="263"/>
      <w:bookmarkEnd w:id="264"/>
    </w:p>
    <w:p w:rsidR="00A33298" w:rsidRPr="00A33298" w:rsidRDefault="00A33298" w:rsidP="00BB286F">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Заявки теплоснабжающих организаций, поданные в рамках разработки проекта схемы теплоснабжения (2021 г.), на присвоение статуса </w:t>
      </w:r>
      <w:r w:rsidR="00BB286F">
        <w:rPr>
          <w:rFonts w:ascii="Times New Roman" w:hAnsi="Times New Roman" w:cs="Times New Roman"/>
          <w:sz w:val="24"/>
          <w:szCs w:val="24"/>
        </w:rPr>
        <w:t xml:space="preserve">ЕТО </w:t>
      </w:r>
      <w:r w:rsidRPr="00A33298">
        <w:rPr>
          <w:rFonts w:ascii="Times New Roman" w:hAnsi="Times New Roman" w:cs="Times New Roman"/>
          <w:sz w:val="24"/>
          <w:szCs w:val="24"/>
        </w:rPr>
        <w:t>отсутствуют.</w:t>
      </w:r>
    </w:p>
    <w:p w:rsidR="00B4403F" w:rsidRDefault="00B4403F" w:rsidP="00A33298">
      <w:pPr>
        <w:spacing w:after="0"/>
        <w:jc w:val="both"/>
        <w:rPr>
          <w:rFonts w:ascii="Times New Roman" w:hAnsi="Times New Roman" w:cs="Times New Roman"/>
          <w:b/>
          <w:sz w:val="24"/>
          <w:szCs w:val="24"/>
        </w:rPr>
      </w:pPr>
      <w:bookmarkStart w:id="265" w:name="_Toc14253834"/>
      <w:bookmarkStart w:id="266" w:name="_Toc64281421"/>
      <w:bookmarkStart w:id="267" w:name="_Toc64281614"/>
      <w:bookmarkStart w:id="268" w:name="_Toc88218149"/>
    </w:p>
    <w:p w:rsidR="00A33298" w:rsidRPr="009D318A" w:rsidRDefault="00A33298" w:rsidP="00A33298">
      <w:pPr>
        <w:spacing w:after="0"/>
        <w:jc w:val="both"/>
        <w:rPr>
          <w:rFonts w:ascii="Times New Roman" w:hAnsi="Times New Roman" w:cs="Times New Roman"/>
          <w:b/>
          <w:webHidden/>
          <w:sz w:val="24"/>
          <w:szCs w:val="24"/>
        </w:rPr>
      </w:pPr>
      <w:r w:rsidRPr="009D318A">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65"/>
      <w:bookmarkEnd w:id="266"/>
      <w:bookmarkEnd w:id="267"/>
      <w:r w:rsidRPr="009D318A">
        <w:rPr>
          <w:rFonts w:ascii="Times New Roman" w:hAnsi="Times New Roman" w:cs="Times New Roman"/>
          <w:b/>
          <w:sz w:val="24"/>
          <w:szCs w:val="24"/>
        </w:rPr>
        <w:t>населенного пункта</w:t>
      </w:r>
      <w:bookmarkEnd w:id="268"/>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При актуализации Схемы теплоснабжения в окончательный перечень теплоснабжающих организаций Нелазского сельского поселения вошло 1 предприятие </w:t>
      </w:r>
      <w:r w:rsidR="00BB286F">
        <w:rPr>
          <w:rFonts w:ascii="Times New Roman" w:hAnsi="Times New Roman" w:cs="Times New Roman"/>
          <w:sz w:val="24"/>
          <w:szCs w:val="24"/>
        </w:rPr>
        <w:br/>
      </w:r>
      <w:r w:rsidRPr="00A33298">
        <w:rPr>
          <w:rFonts w:ascii="Times New Roman" w:hAnsi="Times New Roman" w:cs="Times New Roman"/>
          <w:sz w:val="24"/>
          <w:szCs w:val="24"/>
        </w:rPr>
        <w:t>(см. таблицу 10.5).</w:t>
      </w:r>
    </w:p>
    <w:p w:rsidR="00F807F9" w:rsidRDefault="00F807F9" w:rsidP="009D318A">
      <w:pPr>
        <w:spacing w:after="0"/>
        <w:jc w:val="center"/>
        <w:rPr>
          <w:rFonts w:ascii="Times New Roman" w:hAnsi="Times New Roman" w:cs="Times New Roman"/>
          <w:sz w:val="24"/>
          <w:szCs w:val="24"/>
        </w:rPr>
      </w:pPr>
    </w:p>
    <w:p w:rsidR="00A33298" w:rsidRPr="00F807F9" w:rsidRDefault="00A33298" w:rsidP="009D318A">
      <w:pPr>
        <w:spacing w:after="0"/>
        <w:jc w:val="center"/>
        <w:rPr>
          <w:rFonts w:ascii="Times New Roman" w:hAnsi="Times New Roman" w:cs="Times New Roman"/>
          <w:sz w:val="24"/>
          <w:szCs w:val="24"/>
        </w:rPr>
      </w:pPr>
      <w:r w:rsidRPr="00F807F9">
        <w:rPr>
          <w:rFonts w:ascii="Times New Roman" w:hAnsi="Times New Roman" w:cs="Times New Roman"/>
          <w:sz w:val="24"/>
          <w:szCs w:val="24"/>
        </w:rPr>
        <w:t xml:space="preserve">Таблица 10.5. Единые теплоснабжающие организации на территории </w:t>
      </w:r>
      <w:r w:rsidR="00F807F9">
        <w:rPr>
          <w:rFonts w:ascii="Times New Roman" w:hAnsi="Times New Roman" w:cs="Times New Roman"/>
          <w:sz w:val="24"/>
          <w:szCs w:val="24"/>
        </w:rPr>
        <w:br/>
      </w:r>
      <w:r w:rsidRPr="00F807F9">
        <w:rPr>
          <w:rFonts w:ascii="Times New Roman" w:hAnsi="Times New Roman" w:cs="Times New Roman"/>
          <w:sz w:val="24"/>
          <w:szCs w:val="24"/>
        </w:rPr>
        <w:t>Нелазского сельского поселения</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8"/>
        <w:gridCol w:w="3119"/>
        <w:gridCol w:w="2410"/>
        <w:gridCol w:w="1701"/>
        <w:gridCol w:w="1637"/>
      </w:tblGrid>
      <w:tr w:rsidR="00A33298" w:rsidRPr="00A33298" w:rsidTr="00F807F9">
        <w:trPr>
          <w:cantSplit/>
          <w:trHeight w:val="23"/>
          <w:tblHeader/>
          <w:jc w:val="center"/>
        </w:trPr>
        <w:tc>
          <w:tcPr>
            <w:tcW w:w="478"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F807F9">
            <w:pPr>
              <w:spacing w:after="0" w:line="240" w:lineRule="auto"/>
              <w:jc w:val="center"/>
              <w:rPr>
                <w:rFonts w:ascii="Times New Roman" w:hAnsi="Times New Roman" w:cs="Times New Roman"/>
              </w:rPr>
            </w:pPr>
            <w:bookmarkStart w:id="269" w:name="_Toc14253835"/>
            <w:bookmarkStart w:id="270" w:name="_Toc64281422"/>
            <w:bookmarkStart w:id="271" w:name="_Toc64281615"/>
            <w:r w:rsidRPr="009D318A">
              <w:rPr>
                <w:rFonts w:ascii="Times New Roman" w:hAnsi="Times New Roman" w:cs="Times New Roman"/>
              </w:rPr>
              <w:t>№</w:t>
            </w:r>
          </w:p>
        </w:tc>
        <w:tc>
          <w:tcPr>
            <w:tcW w:w="3119"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Наименование ТСО, на базе которого образована система теплоснабжения</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Зона действия</w:t>
            </w:r>
          </w:p>
        </w:tc>
        <w:tc>
          <w:tcPr>
            <w:tcW w:w="3338" w:type="dxa"/>
            <w:gridSpan w:val="2"/>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Организация, владеющая на праве собственности или ином законном основании:</w:t>
            </w:r>
          </w:p>
        </w:tc>
      </w:tr>
      <w:tr w:rsidR="00A33298" w:rsidRPr="00A33298" w:rsidTr="00F807F9">
        <w:trPr>
          <w:cantSplit/>
          <w:trHeight w:val="23"/>
          <w:tblHeader/>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источниками тепловой энергии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F807F9">
            <w:pPr>
              <w:spacing w:after="0" w:line="240" w:lineRule="auto"/>
              <w:jc w:val="center"/>
              <w:rPr>
                <w:rFonts w:ascii="Times New Roman" w:hAnsi="Times New Roman" w:cs="Times New Roman"/>
              </w:rPr>
            </w:pPr>
            <w:r w:rsidRPr="009D318A">
              <w:rPr>
                <w:rFonts w:ascii="Times New Roman" w:hAnsi="Times New Roman" w:cs="Times New Roman"/>
              </w:rPr>
              <w:t>тепловыми сетями</w:t>
            </w:r>
          </w:p>
        </w:tc>
      </w:tr>
      <w:tr w:rsidR="00A33298" w:rsidRPr="00A33298" w:rsidTr="00F807F9">
        <w:trPr>
          <w:cantSplit/>
          <w:trHeight w:val="23"/>
          <w:jc w:val="center"/>
        </w:trPr>
        <w:tc>
          <w:tcPr>
            <w:tcW w:w="478"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ООО «Теплоэнергия»</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 xml:space="preserve">Согласно границе расположения потребителей, подключенных </w:t>
            </w:r>
            <w:r w:rsidR="00F807F9">
              <w:rPr>
                <w:rFonts w:ascii="Times New Roman" w:hAnsi="Times New Roman" w:cs="Times New Roman"/>
              </w:rPr>
              <w:br/>
            </w:r>
            <w:r w:rsidRPr="009D318A">
              <w:rPr>
                <w:rFonts w:ascii="Times New Roman" w:hAnsi="Times New Roman" w:cs="Times New Roman"/>
              </w:rPr>
              <w:t>к котельным:</w:t>
            </w:r>
            <w:r w:rsidR="00F807F9">
              <w:rPr>
                <w:rFonts w:ascii="Times New Roman" w:hAnsi="Times New Roman" w:cs="Times New Roman"/>
              </w:rPr>
              <w:br/>
            </w:r>
            <w:r w:rsidRPr="009D318A">
              <w:rPr>
                <w:rFonts w:ascii="Times New Roman" w:hAnsi="Times New Roman" w:cs="Times New Roman"/>
              </w:rPr>
              <w:t>-Котельная д Шулма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ООО «Теплоэнергия»</w:t>
            </w:r>
          </w:p>
        </w:tc>
        <w:tc>
          <w:tcPr>
            <w:tcW w:w="1637" w:type="dxa"/>
            <w:tcBorders>
              <w:top w:val="single" w:sz="4" w:space="0" w:color="auto"/>
              <w:left w:val="single" w:sz="4" w:space="0" w:color="auto"/>
              <w:bottom w:val="single" w:sz="4" w:space="0" w:color="auto"/>
              <w:right w:val="single" w:sz="4" w:space="0" w:color="auto"/>
            </w:tcBorders>
            <w:vAlign w:val="center"/>
            <w:hideMark/>
          </w:tcPr>
          <w:p w:rsidR="00A33298" w:rsidRPr="009D318A" w:rsidRDefault="00A33298" w:rsidP="009D318A">
            <w:pPr>
              <w:spacing w:after="0"/>
              <w:jc w:val="center"/>
              <w:rPr>
                <w:rFonts w:ascii="Times New Roman" w:hAnsi="Times New Roman" w:cs="Times New Roman"/>
              </w:rPr>
            </w:pPr>
            <w:r w:rsidRPr="009D318A">
              <w:rPr>
                <w:rFonts w:ascii="Times New Roman" w:hAnsi="Times New Roman" w:cs="Times New Roman"/>
              </w:rPr>
              <w:t>ООО «Теплоэнергия»</w:t>
            </w:r>
          </w:p>
        </w:tc>
      </w:tr>
    </w:tbl>
    <w:p w:rsidR="00A33298" w:rsidRPr="00A33298" w:rsidRDefault="00A33298" w:rsidP="00A33298">
      <w:pPr>
        <w:spacing w:after="0"/>
        <w:jc w:val="both"/>
        <w:rPr>
          <w:rFonts w:ascii="Times New Roman" w:hAnsi="Times New Roman" w:cs="Times New Roman"/>
          <w:sz w:val="24"/>
          <w:szCs w:val="24"/>
        </w:rPr>
      </w:pPr>
    </w:p>
    <w:p w:rsidR="00F807F9" w:rsidRDefault="00F807F9" w:rsidP="00A33298">
      <w:pPr>
        <w:spacing w:after="0"/>
        <w:jc w:val="both"/>
        <w:rPr>
          <w:rFonts w:ascii="Times New Roman" w:hAnsi="Times New Roman" w:cs="Times New Roman"/>
          <w:b/>
          <w:sz w:val="24"/>
          <w:szCs w:val="24"/>
        </w:rPr>
      </w:pPr>
      <w:bookmarkStart w:id="272" w:name="_Toc88218150"/>
    </w:p>
    <w:p w:rsidR="00A33298" w:rsidRPr="009D318A" w:rsidRDefault="00A33298" w:rsidP="00A33298">
      <w:pPr>
        <w:spacing w:after="0"/>
        <w:jc w:val="both"/>
        <w:rPr>
          <w:rFonts w:ascii="Times New Roman" w:hAnsi="Times New Roman" w:cs="Times New Roman"/>
          <w:b/>
          <w:sz w:val="24"/>
          <w:szCs w:val="24"/>
        </w:rPr>
      </w:pPr>
      <w:r w:rsidRPr="009D318A">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69"/>
      <w:bookmarkEnd w:id="270"/>
      <w:bookmarkEnd w:id="271"/>
      <w:bookmarkEnd w:id="272"/>
    </w:p>
    <w:p w:rsidR="00A33298" w:rsidRPr="00A33298" w:rsidRDefault="00A33298" w:rsidP="009D318A">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9D318A" w:rsidRDefault="009D318A" w:rsidP="00A33298">
      <w:pPr>
        <w:spacing w:after="0"/>
        <w:jc w:val="both"/>
        <w:rPr>
          <w:rFonts w:ascii="Times New Roman" w:hAnsi="Times New Roman" w:cs="Times New Roman"/>
          <w:sz w:val="24"/>
          <w:szCs w:val="24"/>
        </w:rPr>
      </w:pPr>
    </w:p>
    <w:p w:rsidR="00A33298" w:rsidRPr="00BB286F" w:rsidRDefault="00A33298" w:rsidP="009D318A">
      <w:pPr>
        <w:spacing w:after="0"/>
        <w:jc w:val="center"/>
        <w:rPr>
          <w:rFonts w:ascii="Times New Roman" w:hAnsi="Times New Roman" w:cs="Times New Roman"/>
          <w:sz w:val="24"/>
          <w:szCs w:val="24"/>
        </w:rPr>
      </w:pPr>
      <w:r w:rsidRPr="00BB286F">
        <w:rPr>
          <w:rFonts w:ascii="Times New Roman" w:hAnsi="Times New Roman" w:cs="Times New Roman"/>
          <w:sz w:val="24"/>
          <w:szCs w:val="24"/>
        </w:rPr>
        <w:t xml:space="preserve">Таблица 11. Структура потребления тепловой энергии на территории </w:t>
      </w:r>
      <w:r w:rsidR="00BB286F">
        <w:rPr>
          <w:rFonts w:ascii="Times New Roman" w:hAnsi="Times New Roman" w:cs="Times New Roman"/>
          <w:sz w:val="24"/>
          <w:szCs w:val="24"/>
        </w:rPr>
        <w:br/>
      </w:r>
      <w:r w:rsidRPr="00BB286F">
        <w:rPr>
          <w:rFonts w:ascii="Times New Roman" w:hAnsi="Times New Roman" w:cs="Times New Roman"/>
          <w:sz w:val="24"/>
          <w:szCs w:val="24"/>
        </w:rPr>
        <w:t>Нелазского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822"/>
        <w:gridCol w:w="2015"/>
        <w:gridCol w:w="2015"/>
        <w:gridCol w:w="1939"/>
      </w:tblGrid>
      <w:tr w:rsidR="00A33298" w:rsidRPr="00A33298" w:rsidTr="00A14E45">
        <w:trPr>
          <w:trHeight w:val="23"/>
          <w:tblHeader/>
          <w:jc w:val="center"/>
        </w:trPr>
        <w:tc>
          <w:tcPr>
            <w:tcW w:w="723" w:type="dxa"/>
            <w:vMerge w:val="restart"/>
            <w:shd w:val="clear" w:color="auto" w:fill="auto"/>
            <w:vAlign w:val="center"/>
          </w:tcPr>
          <w:p w:rsidR="00A33298" w:rsidRPr="00A33298" w:rsidRDefault="00BB286F" w:rsidP="009D318A">
            <w:pPr>
              <w:spacing w:after="0"/>
              <w:jc w:val="center"/>
              <w:rPr>
                <w:rFonts w:ascii="Times New Roman" w:hAnsi="Times New Roman" w:cs="Times New Roman"/>
                <w:sz w:val="24"/>
                <w:szCs w:val="24"/>
              </w:rPr>
            </w:pPr>
            <w:r>
              <w:rPr>
                <w:rFonts w:ascii="Times New Roman" w:hAnsi="Times New Roman" w:cs="Times New Roman"/>
                <w:sz w:val="24"/>
                <w:szCs w:val="24"/>
              </w:rPr>
              <w:t>№</w:t>
            </w:r>
            <w:r w:rsidR="00A33298" w:rsidRPr="00A33298">
              <w:rPr>
                <w:rFonts w:ascii="Times New Roman" w:hAnsi="Times New Roman" w:cs="Times New Roman"/>
                <w:sz w:val="24"/>
                <w:szCs w:val="24"/>
              </w:rPr>
              <w:t xml:space="preserve"> </w:t>
            </w:r>
            <w:r>
              <w:rPr>
                <w:rFonts w:ascii="Times New Roman" w:hAnsi="Times New Roman" w:cs="Times New Roman"/>
                <w:sz w:val="24"/>
                <w:szCs w:val="24"/>
              </w:rPr>
              <w:br/>
            </w:r>
            <w:r w:rsidR="00A33298" w:rsidRPr="00A33298">
              <w:rPr>
                <w:rFonts w:ascii="Times New Roman" w:hAnsi="Times New Roman" w:cs="Times New Roman"/>
                <w:sz w:val="24"/>
                <w:szCs w:val="24"/>
              </w:rPr>
              <w:t>п/п</w:t>
            </w:r>
          </w:p>
        </w:tc>
        <w:tc>
          <w:tcPr>
            <w:tcW w:w="2822" w:type="dxa"/>
            <w:vMerge w:val="restart"/>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Наименование котельной</w:t>
            </w:r>
          </w:p>
        </w:tc>
        <w:tc>
          <w:tcPr>
            <w:tcW w:w="5969" w:type="dxa"/>
            <w:gridSpan w:val="3"/>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Потребление тепловой энергии, Гкал</w:t>
            </w:r>
          </w:p>
        </w:tc>
      </w:tr>
      <w:tr w:rsidR="00A33298" w:rsidRPr="00A33298" w:rsidTr="00A14E45">
        <w:trPr>
          <w:trHeight w:val="23"/>
          <w:tblHeader/>
          <w:jc w:val="center"/>
        </w:trPr>
        <w:tc>
          <w:tcPr>
            <w:tcW w:w="723" w:type="dxa"/>
            <w:vMerge/>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p>
        </w:tc>
        <w:tc>
          <w:tcPr>
            <w:tcW w:w="2822" w:type="dxa"/>
            <w:vMerge/>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p>
        </w:tc>
        <w:tc>
          <w:tcPr>
            <w:tcW w:w="2015"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2021</w:t>
            </w:r>
          </w:p>
        </w:tc>
        <w:tc>
          <w:tcPr>
            <w:tcW w:w="2015"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2025</w:t>
            </w:r>
          </w:p>
        </w:tc>
        <w:tc>
          <w:tcPr>
            <w:tcW w:w="1939"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2035</w:t>
            </w:r>
          </w:p>
        </w:tc>
      </w:tr>
      <w:tr w:rsidR="00A33298" w:rsidRPr="00A33298" w:rsidTr="00A14E45">
        <w:trPr>
          <w:trHeight w:val="23"/>
          <w:jc w:val="center"/>
        </w:trPr>
        <w:tc>
          <w:tcPr>
            <w:tcW w:w="9514" w:type="dxa"/>
            <w:gridSpan w:val="5"/>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ООО «Теплоэнергия»</w:t>
            </w:r>
          </w:p>
        </w:tc>
      </w:tr>
      <w:tr w:rsidR="00A33298" w:rsidRPr="00A33298" w:rsidTr="00A14E45">
        <w:trPr>
          <w:trHeight w:val="23"/>
          <w:jc w:val="center"/>
        </w:trPr>
        <w:tc>
          <w:tcPr>
            <w:tcW w:w="723"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1</w:t>
            </w:r>
          </w:p>
        </w:tc>
        <w:tc>
          <w:tcPr>
            <w:tcW w:w="2822" w:type="dxa"/>
            <w:shd w:val="clear" w:color="auto" w:fill="auto"/>
            <w:vAlign w:val="center"/>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Котельная д</w:t>
            </w:r>
            <w:r w:rsidR="00BB286F">
              <w:rPr>
                <w:rFonts w:ascii="Times New Roman" w:hAnsi="Times New Roman" w:cs="Times New Roman"/>
                <w:sz w:val="24"/>
                <w:szCs w:val="24"/>
              </w:rPr>
              <w:t>.</w:t>
            </w:r>
            <w:r w:rsidRPr="00A33298">
              <w:rPr>
                <w:rFonts w:ascii="Times New Roman" w:hAnsi="Times New Roman" w:cs="Times New Roman"/>
                <w:sz w:val="24"/>
                <w:szCs w:val="24"/>
              </w:rPr>
              <w:t xml:space="preserve"> Шулма</w:t>
            </w:r>
          </w:p>
        </w:tc>
        <w:tc>
          <w:tcPr>
            <w:tcW w:w="2015" w:type="dxa"/>
            <w:shd w:val="clear" w:color="auto" w:fill="auto"/>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2015" w:type="dxa"/>
            <w:shd w:val="clear" w:color="auto" w:fill="auto"/>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c>
          <w:tcPr>
            <w:tcW w:w="1939" w:type="dxa"/>
            <w:shd w:val="clear" w:color="auto" w:fill="auto"/>
          </w:tcPr>
          <w:p w:rsidR="00A33298" w:rsidRPr="00A33298" w:rsidRDefault="00A33298" w:rsidP="009D318A">
            <w:pPr>
              <w:spacing w:after="0"/>
              <w:jc w:val="center"/>
              <w:rPr>
                <w:rFonts w:ascii="Times New Roman" w:hAnsi="Times New Roman" w:cs="Times New Roman"/>
                <w:sz w:val="24"/>
                <w:szCs w:val="24"/>
              </w:rPr>
            </w:pPr>
            <w:r w:rsidRPr="00A33298">
              <w:rPr>
                <w:rFonts w:ascii="Times New Roman" w:hAnsi="Times New Roman" w:cs="Times New Roman"/>
                <w:sz w:val="24"/>
                <w:szCs w:val="24"/>
              </w:rPr>
              <w:t>7567</w:t>
            </w:r>
          </w:p>
        </w:tc>
      </w:tr>
    </w:tbl>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12C03" w:rsidRDefault="00A33298" w:rsidP="00A33298">
      <w:pPr>
        <w:spacing w:after="0"/>
        <w:jc w:val="both"/>
        <w:rPr>
          <w:rFonts w:ascii="Times New Roman" w:hAnsi="Times New Roman" w:cs="Times New Roman"/>
          <w:b/>
          <w:webHidden/>
          <w:sz w:val="24"/>
          <w:szCs w:val="24"/>
        </w:rPr>
      </w:pPr>
      <w:bookmarkStart w:id="273" w:name="_Toc14253837"/>
      <w:bookmarkStart w:id="274" w:name="_Toc64281423"/>
      <w:bookmarkStart w:id="275" w:name="_Toc64281616"/>
      <w:bookmarkStart w:id="276" w:name="_Toc88218151"/>
      <w:r w:rsidRPr="00A12C03">
        <w:rPr>
          <w:rFonts w:ascii="Times New Roman" w:hAnsi="Times New Roman" w:cs="Times New Roman"/>
          <w:b/>
          <w:sz w:val="24"/>
          <w:szCs w:val="24"/>
        </w:rPr>
        <w:t>Раздел 12. Решения по бесхозяйным тепловым сетям</w:t>
      </w:r>
      <w:bookmarkEnd w:id="273"/>
      <w:bookmarkEnd w:id="274"/>
      <w:bookmarkEnd w:id="275"/>
      <w:bookmarkEnd w:id="276"/>
    </w:p>
    <w:p w:rsidR="00A33298" w:rsidRPr="00A33298" w:rsidRDefault="00A33298" w:rsidP="00A12C03">
      <w:pPr>
        <w:spacing w:after="0"/>
        <w:ind w:firstLine="708"/>
        <w:jc w:val="both"/>
        <w:rPr>
          <w:rFonts w:ascii="Times New Roman" w:hAnsi="Times New Roman" w:cs="Times New Roman"/>
          <w:sz w:val="24"/>
          <w:szCs w:val="24"/>
        </w:rPr>
      </w:pPr>
      <w:bookmarkStart w:id="277" w:name="_Toc14253838"/>
      <w:r w:rsidRPr="00A33298">
        <w:rPr>
          <w:rFonts w:ascii="Times New Roman" w:hAnsi="Times New Roman" w:cs="Times New Roman"/>
          <w:sz w:val="24"/>
          <w:szCs w:val="24"/>
        </w:rPr>
        <w:t xml:space="preserve">В соответствии с частью 6 статьи 15 № 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A33298" w:rsidRPr="00A33298" w:rsidRDefault="00A33298" w:rsidP="00A12C03">
      <w:pPr>
        <w:spacing w:after="0"/>
        <w:ind w:firstLine="708"/>
        <w:jc w:val="both"/>
        <w:rPr>
          <w:rFonts w:ascii="Times New Roman" w:hAnsi="Times New Roman" w:cs="Times New Roman"/>
          <w:sz w:val="24"/>
          <w:szCs w:val="24"/>
        </w:rPr>
      </w:pPr>
      <w:bookmarkStart w:id="278" w:name="_Toc64281424"/>
      <w:bookmarkStart w:id="279" w:name="_Toc64281617"/>
      <w:r w:rsidRPr="00A33298">
        <w:rPr>
          <w:rFonts w:ascii="Times New Roman" w:hAnsi="Times New Roman" w:cs="Times New Roman"/>
          <w:sz w:val="24"/>
          <w:szCs w:val="24"/>
        </w:rPr>
        <w:t xml:space="preserve">Выявленные бесхозяйные сети теплоснабжения на территории Нелазского сельского поселения отсутствуют. </w:t>
      </w:r>
    </w:p>
    <w:p w:rsidR="00F807F9" w:rsidRDefault="00F807F9" w:rsidP="00A33298">
      <w:pPr>
        <w:spacing w:after="0"/>
        <w:jc w:val="both"/>
        <w:rPr>
          <w:rFonts w:ascii="Times New Roman" w:hAnsi="Times New Roman" w:cs="Times New Roman"/>
          <w:b/>
          <w:sz w:val="24"/>
          <w:szCs w:val="24"/>
        </w:rPr>
      </w:pPr>
      <w:bookmarkStart w:id="280" w:name="_Toc88218152"/>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w:t>
      </w:r>
      <w:r w:rsidR="00BB286F">
        <w:rPr>
          <w:rFonts w:ascii="Times New Roman" w:hAnsi="Times New Roman" w:cs="Times New Roman"/>
          <w:b/>
          <w:sz w:val="24"/>
          <w:szCs w:val="24"/>
        </w:rPr>
        <w:t xml:space="preserve"> </w:t>
      </w:r>
      <w:r w:rsidRPr="00A12C03">
        <w:rPr>
          <w:rFonts w:ascii="Times New Roman" w:hAnsi="Times New Roman" w:cs="Times New Roman"/>
          <w:b/>
          <w:sz w:val="24"/>
          <w:szCs w:val="24"/>
        </w:rPr>
        <w:t>(или) поселения, схемой и</w:t>
      </w:r>
      <w:bookmarkStart w:id="281" w:name="_Toc72482396"/>
      <w:r w:rsidRPr="00A12C03">
        <w:rPr>
          <w:rFonts w:ascii="Times New Roman" w:hAnsi="Times New Roman" w:cs="Times New Roman"/>
          <w:b/>
          <w:sz w:val="24"/>
          <w:szCs w:val="24"/>
        </w:rPr>
        <w:t xml:space="preserve"> программой развития электроэнергетики, а также со </w:t>
      </w:r>
      <w:bookmarkStart w:id="282" w:name="_Toc72482397"/>
      <w:bookmarkEnd w:id="281"/>
      <w:r w:rsidRPr="00A12C03">
        <w:rPr>
          <w:rFonts w:ascii="Times New Roman" w:hAnsi="Times New Roman" w:cs="Times New Roman"/>
          <w:b/>
          <w:sz w:val="24"/>
          <w:szCs w:val="24"/>
        </w:rPr>
        <w:t>схемой водоснабжения и водоотведения поселения</w:t>
      </w:r>
      <w:bookmarkEnd w:id="277"/>
      <w:bookmarkEnd w:id="278"/>
      <w:bookmarkEnd w:id="279"/>
      <w:bookmarkEnd w:id="280"/>
      <w:bookmarkEnd w:id="282"/>
    </w:p>
    <w:p w:rsidR="003100A5" w:rsidRDefault="003100A5" w:rsidP="00A33298">
      <w:pPr>
        <w:spacing w:after="0"/>
        <w:jc w:val="both"/>
        <w:rPr>
          <w:rFonts w:ascii="Times New Roman" w:hAnsi="Times New Roman" w:cs="Times New Roman"/>
          <w:b/>
          <w:sz w:val="24"/>
          <w:szCs w:val="24"/>
        </w:rPr>
      </w:pPr>
      <w:bookmarkStart w:id="283" w:name="_Toc14253839"/>
      <w:bookmarkStart w:id="284" w:name="_Toc64281425"/>
      <w:bookmarkStart w:id="285" w:name="_Toc64281618"/>
      <w:bookmarkStart w:id="286" w:name="_Toc88218153"/>
    </w:p>
    <w:p w:rsidR="00A33298" w:rsidRPr="00A12C03" w:rsidRDefault="00A33298" w:rsidP="00A33298">
      <w:pPr>
        <w:spacing w:after="0"/>
        <w:jc w:val="both"/>
        <w:rPr>
          <w:rFonts w:ascii="Times New Roman" w:hAnsi="Times New Roman" w:cs="Times New Roman"/>
          <w:b/>
          <w:webHidden/>
          <w:sz w:val="24"/>
          <w:szCs w:val="24"/>
        </w:rPr>
      </w:pPr>
      <w:r w:rsidRPr="00A12C03">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3"/>
      <w:bookmarkEnd w:id="284"/>
      <w:bookmarkEnd w:id="285"/>
      <w:bookmarkEnd w:id="286"/>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Поставщиком основного топлива (природный газ) для теплоисточников Нелазского сельского поселения по договору поставки газа является ООО «Газпром межрегионгаз Вологда».</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Газораспределительная система в целом удовлетворяет потребностям Нелазского сельского поселения и обеспечивает необходимый уровень обслуживания.</w:t>
      </w:r>
    </w:p>
    <w:p w:rsidR="00F807F9" w:rsidRDefault="00F807F9" w:rsidP="00A33298">
      <w:pPr>
        <w:spacing w:after="0"/>
        <w:jc w:val="both"/>
        <w:rPr>
          <w:rFonts w:ascii="Times New Roman" w:hAnsi="Times New Roman" w:cs="Times New Roman"/>
          <w:b/>
          <w:sz w:val="24"/>
          <w:szCs w:val="24"/>
        </w:rPr>
      </w:pPr>
      <w:bookmarkStart w:id="287" w:name="_Toc14253840"/>
      <w:bookmarkStart w:id="288" w:name="_Toc64281426"/>
      <w:bookmarkStart w:id="289" w:name="_Toc64281619"/>
      <w:bookmarkStart w:id="290" w:name="_Toc88218154"/>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13.2. Описание проблем организации газоснабжения источников тепловой энергии</w:t>
      </w:r>
      <w:bookmarkEnd w:id="287"/>
      <w:bookmarkEnd w:id="288"/>
      <w:bookmarkEnd w:id="289"/>
      <w:bookmarkEnd w:id="290"/>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Газораспределительная система в целом удовлетворяет потребностям Нелазского сельского поселения и обеспечивает необходимый уровень обслуживания.</w:t>
      </w:r>
    </w:p>
    <w:p w:rsidR="00A33298" w:rsidRDefault="00A33298" w:rsidP="00A33298">
      <w:pPr>
        <w:spacing w:after="0"/>
        <w:jc w:val="both"/>
        <w:rPr>
          <w:rFonts w:ascii="Times New Roman" w:hAnsi="Times New Roman" w:cs="Times New Roman"/>
          <w:sz w:val="24"/>
          <w:szCs w:val="24"/>
        </w:rPr>
      </w:pPr>
    </w:p>
    <w:p w:rsidR="00B4403F" w:rsidRDefault="00B4403F" w:rsidP="00A33298">
      <w:pPr>
        <w:spacing w:after="0"/>
        <w:jc w:val="both"/>
        <w:rPr>
          <w:rFonts w:ascii="Times New Roman" w:hAnsi="Times New Roman" w:cs="Times New Roman"/>
          <w:sz w:val="24"/>
          <w:szCs w:val="24"/>
        </w:rPr>
      </w:pPr>
    </w:p>
    <w:p w:rsidR="00B4403F" w:rsidRDefault="00B4403F" w:rsidP="00A33298">
      <w:pPr>
        <w:spacing w:after="0"/>
        <w:jc w:val="both"/>
        <w:rPr>
          <w:rFonts w:ascii="Times New Roman" w:hAnsi="Times New Roman" w:cs="Times New Roman"/>
          <w:sz w:val="24"/>
          <w:szCs w:val="24"/>
        </w:rPr>
      </w:pPr>
    </w:p>
    <w:p w:rsidR="00B4403F" w:rsidRDefault="00B4403F" w:rsidP="00A33298">
      <w:pPr>
        <w:spacing w:after="0"/>
        <w:jc w:val="both"/>
        <w:rPr>
          <w:rFonts w:ascii="Times New Roman" w:hAnsi="Times New Roman" w:cs="Times New Roman"/>
          <w:sz w:val="24"/>
          <w:szCs w:val="24"/>
        </w:rPr>
      </w:pPr>
    </w:p>
    <w:p w:rsidR="00B4403F" w:rsidRDefault="00B4403F" w:rsidP="00A33298">
      <w:pPr>
        <w:spacing w:after="0"/>
        <w:jc w:val="both"/>
        <w:rPr>
          <w:rFonts w:ascii="Times New Roman" w:hAnsi="Times New Roman" w:cs="Times New Roman"/>
          <w:sz w:val="24"/>
          <w:szCs w:val="24"/>
        </w:rPr>
      </w:pPr>
    </w:p>
    <w:p w:rsidR="00B4403F" w:rsidRPr="00A33298" w:rsidRDefault="00B4403F" w:rsidP="00A33298">
      <w:pPr>
        <w:spacing w:after="0"/>
        <w:jc w:val="both"/>
        <w:rPr>
          <w:rFonts w:ascii="Times New Roman" w:hAnsi="Times New Roman" w:cs="Times New Roman"/>
          <w:sz w:val="24"/>
          <w:szCs w:val="24"/>
        </w:rPr>
      </w:pPr>
    </w:p>
    <w:p w:rsidR="00A33298" w:rsidRPr="00A12C03" w:rsidRDefault="00A33298" w:rsidP="00A33298">
      <w:pPr>
        <w:spacing w:after="0"/>
        <w:jc w:val="both"/>
        <w:rPr>
          <w:rFonts w:ascii="Times New Roman" w:hAnsi="Times New Roman" w:cs="Times New Roman"/>
          <w:b/>
          <w:sz w:val="24"/>
          <w:szCs w:val="24"/>
        </w:rPr>
      </w:pPr>
      <w:bookmarkStart w:id="291" w:name="_Toc14253841"/>
      <w:bookmarkStart w:id="292" w:name="_Toc64281427"/>
      <w:bookmarkStart w:id="293" w:name="_Toc64281620"/>
      <w:bookmarkStart w:id="294" w:name="_Toc88218155"/>
      <w:r w:rsidRPr="00A12C03">
        <w:rPr>
          <w:rFonts w:ascii="Times New Roman" w:hAnsi="Times New Roman" w:cs="Times New Roman"/>
          <w:b/>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1"/>
      <w:bookmarkEnd w:id="292"/>
      <w:bookmarkEnd w:id="293"/>
      <w:bookmarkEnd w:id="294"/>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В рамках разработки схемы теплоснабжения Нелазского сельского поселения предусмотрена реконструкция существующей котельной с сохранением установленной мощности.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B4403F" w:rsidRDefault="00B4403F" w:rsidP="00A33298">
      <w:pPr>
        <w:spacing w:after="0"/>
        <w:jc w:val="both"/>
        <w:rPr>
          <w:rFonts w:ascii="Times New Roman" w:hAnsi="Times New Roman" w:cs="Times New Roman"/>
          <w:b/>
          <w:sz w:val="24"/>
          <w:szCs w:val="24"/>
        </w:rPr>
      </w:pPr>
      <w:bookmarkStart w:id="295" w:name="_Toc88218156"/>
      <w:bookmarkStart w:id="296" w:name="_Toc14253842"/>
      <w:bookmarkStart w:id="297" w:name="_Toc64281428"/>
      <w:bookmarkStart w:id="298" w:name="_Toc64281621"/>
    </w:p>
    <w:p w:rsidR="00A33298" w:rsidRPr="00A12C03" w:rsidRDefault="00A33298" w:rsidP="00A33298">
      <w:pPr>
        <w:spacing w:after="0"/>
        <w:jc w:val="both"/>
        <w:rPr>
          <w:rFonts w:ascii="Times New Roman" w:hAnsi="Times New Roman" w:cs="Times New Roman"/>
          <w:b/>
          <w:webHidden/>
          <w:sz w:val="24"/>
          <w:szCs w:val="24"/>
        </w:rPr>
      </w:pPr>
      <w:r w:rsidRPr="00A12C03">
        <w:rPr>
          <w:rFonts w:ascii="Times New Roman" w:hAnsi="Times New Roman" w:cs="Times New Roman"/>
          <w:b/>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5"/>
      <w:r w:rsidRPr="00A12C03">
        <w:rPr>
          <w:rFonts w:ascii="Times New Roman" w:hAnsi="Times New Roman" w:cs="Times New Roman"/>
          <w:b/>
          <w:sz w:val="24"/>
          <w:szCs w:val="24"/>
        </w:rPr>
        <w:t xml:space="preserve"> </w:t>
      </w:r>
      <w:bookmarkEnd w:id="296"/>
      <w:bookmarkEnd w:id="297"/>
      <w:bookmarkEnd w:id="298"/>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webHidden/>
          <w:sz w:val="24"/>
          <w:szCs w:val="24"/>
        </w:rPr>
        <w:t xml:space="preserve">В данной схеме теплоснабжения отсутствуют </w:t>
      </w:r>
      <w:r w:rsidRPr="00A33298">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F807F9" w:rsidRDefault="00F807F9" w:rsidP="00A33298">
      <w:pPr>
        <w:spacing w:after="0"/>
        <w:jc w:val="both"/>
        <w:rPr>
          <w:rFonts w:ascii="Times New Roman" w:hAnsi="Times New Roman" w:cs="Times New Roman"/>
          <w:b/>
          <w:sz w:val="24"/>
          <w:szCs w:val="24"/>
        </w:rPr>
      </w:pPr>
      <w:bookmarkStart w:id="299" w:name="_Toc14253843"/>
      <w:bookmarkStart w:id="300" w:name="_Toc64281429"/>
      <w:bookmarkStart w:id="301" w:name="_Toc64281622"/>
      <w:bookmarkStart w:id="302" w:name="_Toc88218157"/>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99"/>
      <w:bookmarkEnd w:id="300"/>
      <w:bookmarkEnd w:id="301"/>
      <w:bookmarkEnd w:id="302"/>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webHidden/>
          <w:sz w:val="24"/>
          <w:szCs w:val="24"/>
        </w:rPr>
        <w:t>В данной схеме теплоснабжения отсутствуют</w:t>
      </w:r>
      <w:r w:rsidRPr="00A33298">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F807F9" w:rsidRDefault="00F807F9" w:rsidP="00A33298">
      <w:pPr>
        <w:spacing w:after="0"/>
        <w:jc w:val="both"/>
        <w:rPr>
          <w:rFonts w:ascii="Times New Roman" w:hAnsi="Times New Roman" w:cs="Times New Roman"/>
          <w:b/>
          <w:sz w:val="24"/>
          <w:szCs w:val="24"/>
        </w:rPr>
      </w:pPr>
      <w:bookmarkStart w:id="303" w:name="_Toc88218158"/>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303"/>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webHidden/>
          <w:sz w:val="24"/>
          <w:szCs w:val="24"/>
        </w:rPr>
        <w:t xml:space="preserve">В данной </w:t>
      </w:r>
      <w:r w:rsidR="00BB286F">
        <w:rPr>
          <w:rFonts w:ascii="Times New Roman" w:hAnsi="Times New Roman" w:cs="Times New Roman"/>
          <w:webHidden/>
          <w:sz w:val="24"/>
          <w:szCs w:val="24"/>
        </w:rPr>
        <w:t>С</w:t>
      </w:r>
      <w:r w:rsidRPr="00A33298">
        <w:rPr>
          <w:rFonts w:ascii="Times New Roman" w:hAnsi="Times New Roman" w:cs="Times New Roman"/>
          <w:webHidden/>
          <w:sz w:val="24"/>
          <w:szCs w:val="24"/>
        </w:rPr>
        <w:t xml:space="preserve">хеме теплоснабжения отсутствуют </w:t>
      </w:r>
      <w:r w:rsidRPr="00A33298">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r w:rsidR="00BB286F">
        <w:rPr>
          <w:rFonts w:ascii="Times New Roman" w:hAnsi="Times New Roman" w:cs="Times New Roman"/>
          <w:sz w:val="24"/>
          <w:szCs w:val="24"/>
        </w:rPr>
        <w:t>.</w:t>
      </w:r>
    </w:p>
    <w:p w:rsidR="00F807F9" w:rsidRDefault="00F807F9" w:rsidP="00A33298">
      <w:pPr>
        <w:spacing w:after="0"/>
        <w:jc w:val="both"/>
        <w:rPr>
          <w:rFonts w:ascii="Times New Roman" w:hAnsi="Times New Roman" w:cs="Times New Roman"/>
          <w:b/>
          <w:webHidden/>
          <w:sz w:val="24"/>
          <w:szCs w:val="24"/>
        </w:rPr>
      </w:pPr>
      <w:bookmarkStart w:id="304" w:name="_Toc88218159"/>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webHidden/>
          <w:sz w:val="24"/>
          <w:szCs w:val="24"/>
        </w:rPr>
        <w:t xml:space="preserve">13.7. </w:t>
      </w:r>
      <w:r w:rsidRPr="00A12C03">
        <w:rPr>
          <w:rFonts w:ascii="Times New Roman" w:hAnsi="Times New Roman" w:cs="Times New Roman"/>
          <w:b/>
          <w:sz w:val="24"/>
          <w:szCs w:val="24"/>
        </w:rPr>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w:t>
      </w:r>
      <w:bookmarkStart w:id="305" w:name="_Hlk78958317"/>
      <w:r w:rsidRPr="00A12C03">
        <w:rPr>
          <w:rFonts w:ascii="Times New Roman" w:hAnsi="Times New Roman" w:cs="Times New Roman"/>
          <w:b/>
          <w:sz w:val="24"/>
          <w:szCs w:val="24"/>
        </w:rPr>
        <w:t>теплоснабжения</w:t>
      </w:r>
      <w:bookmarkEnd w:id="304"/>
    </w:p>
    <w:p w:rsidR="00A33298" w:rsidRPr="00A33298" w:rsidRDefault="00A33298" w:rsidP="00A12C03">
      <w:pPr>
        <w:spacing w:after="0"/>
        <w:ind w:firstLine="708"/>
        <w:jc w:val="both"/>
        <w:rPr>
          <w:rFonts w:ascii="Times New Roman" w:hAnsi="Times New Roman" w:cs="Times New Roman"/>
          <w:webHidden/>
          <w:sz w:val="24"/>
          <w:szCs w:val="24"/>
        </w:rPr>
      </w:pPr>
      <w:r w:rsidRPr="00A33298">
        <w:rPr>
          <w:rFonts w:ascii="Times New Roman" w:hAnsi="Times New Roman" w:cs="Times New Roman"/>
          <w:sz w:val="24"/>
          <w:szCs w:val="24"/>
        </w:rPr>
        <w:t xml:space="preserve">В данной </w:t>
      </w:r>
      <w:r w:rsidR="00BB286F">
        <w:rPr>
          <w:rFonts w:ascii="Times New Roman" w:hAnsi="Times New Roman" w:cs="Times New Roman"/>
          <w:sz w:val="24"/>
          <w:szCs w:val="24"/>
        </w:rPr>
        <w:t>С</w:t>
      </w:r>
      <w:r w:rsidRPr="00A33298">
        <w:rPr>
          <w:rFonts w:ascii="Times New Roman" w:hAnsi="Times New Roman" w:cs="Times New Roman"/>
          <w:sz w:val="24"/>
          <w:szCs w:val="24"/>
        </w:rPr>
        <w:t>хеме теплоснабжения отсутствуют предложения по корректировке утвержденной (разработке) схемы водоснабжения поселения.</w:t>
      </w:r>
    </w:p>
    <w:p w:rsidR="00A33298" w:rsidRDefault="00A33298" w:rsidP="00A33298">
      <w:pPr>
        <w:spacing w:after="0"/>
        <w:jc w:val="both"/>
        <w:rPr>
          <w:rFonts w:ascii="Times New Roman" w:hAnsi="Times New Roman" w:cs="Times New Roman"/>
          <w:sz w:val="24"/>
          <w:szCs w:val="24"/>
        </w:rPr>
      </w:pPr>
    </w:p>
    <w:p w:rsidR="00BB286F" w:rsidRPr="00A33298" w:rsidRDefault="00BB286F" w:rsidP="00A33298">
      <w:pPr>
        <w:spacing w:after="0"/>
        <w:jc w:val="both"/>
        <w:rPr>
          <w:rFonts w:ascii="Times New Roman" w:hAnsi="Times New Roman" w:cs="Times New Roman"/>
          <w:sz w:val="24"/>
          <w:szCs w:val="24"/>
        </w:rPr>
      </w:pPr>
    </w:p>
    <w:p w:rsidR="00A33298" w:rsidRPr="00A12C03" w:rsidRDefault="00A33298" w:rsidP="00A33298">
      <w:pPr>
        <w:spacing w:after="0"/>
        <w:jc w:val="both"/>
        <w:rPr>
          <w:rFonts w:ascii="Times New Roman" w:hAnsi="Times New Roman" w:cs="Times New Roman"/>
          <w:b/>
          <w:sz w:val="24"/>
          <w:szCs w:val="24"/>
        </w:rPr>
      </w:pPr>
      <w:bookmarkStart w:id="306" w:name="_Toc14253844"/>
      <w:bookmarkStart w:id="307" w:name="_Toc64281430"/>
      <w:bookmarkStart w:id="308" w:name="_Toc64281623"/>
      <w:bookmarkStart w:id="309" w:name="_Toc88218160"/>
      <w:r w:rsidRPr="00A12C03">
        <w:rPr>
          <w:rFonts w:ascii="Times New Roman" w:hAnsi="Times New Roman" w:cs="Times New Roman"/>
          <w:b/>
          <w:sz w:val="24"/>
          <w:szCs w:val="24"/>
        </w:rPr>
        <w:t xml:space="preserve">Раздел 14. Индикаторы развития систем теплоснабжения </w:t>
      </w:r>
      <w:bookmarkEnd w:id="306"/>
      <w:bookmarkEnd w:id="307"/>
      <w:bookmarkEnd w:id="308"/>
      <w:r w:rsidRPr="00A12C03">
        <w:rPr>
          <w:rFonts w:ascii="Times New Roman" w:hAnsi="Times New Roman" w:cs="Times New Roman"/>
          <w:b/>
          <w:sz w:val="24"/>
          <w:szCs w:val="24"/>
        </w:rPr>
        <w:t>Нелазского сельского поселения</w:t>
      </w:r>
      <w:bookmarkEnd w:id="309"/>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Индикаторы развития систем теплоснабжения Нелазского сельского поселения рассчитаны в соответствии с методическими указаниями по разработке схем теплоснабжения согласно постановлению Правительства </w:t>
      </w:r>
      <w:r w:rsidR="00F807F9" w:rsidRPr="00A33298">
        <w:rPr>
          <w:rFonts w:ascii="Times New Roman" w:hAnsi="Times New Roman" w:cs="Times New Roman"/>
          <w:sz w:val="24"/>
          <w:szCs w:val="24"/>
        </w:rPr>
        <w:t>Российской Федерации</w:t>
      </w:r>
      <w:r w:rsidRPr="00A33298">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Оценка значений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w:t>
      </w:r>
      <w:r w:rsidR="00BB286F">
        <w:rPr>
          <w:rFonts w:ascii="Times New Roman" w:hAnsi="Times New Roman" w:cs="Times New Roman"/>
          <w:sz w:val="24"/>
          <w:szCs w:val="24"/>
        </w:rPr>
        <w:t>С</w:t>
      </w:r>
      <w:r w:rsidRPr="00A33298">
        <w:rPr>
          <w:rFonts w:ascii="Times New Roman" w:hAnsi="Times New Roman" w:cs="Times New Roman"/>
          <w:sz w:val="24"/>
          <w:szCs w:val="24"/>
        </w:rPr>
        <w:t xml:space="preserve">хему теплоснабжения. </w:t>
      </w: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pPr>
    </w:p>
    <w:p w:rsidR="00A33298" w:rsidRPr="00A33298" w:rsidRDefault="00A33298" w:rsidP="00A33298">
      <w:pPr>
        <w:spacing w:after="0"/>
        <w:jc w:val="both"/>
        <w:rPr>
          <w:rFonts w:ascii="Times New Roman" w:hAnsi="Times New Roman" w:cs="Times New Roman"/>
          <w:sz w:val="24"/>
          <w:szCs w:val="24"/>
        </w:rPr>
        <w:sectPr w:rsidR="00A33298" w:rsidRPr="00A33298" w:rsidSect="00B4403F">
          <w:pgSz w:w="11906" w:h="16838"/>
          <w:pgMar w:top="1134" w:right="851" w:bottom="1134" w:left="1701" w:header="709" w:footer="709" w:gutter="0"/>
          <w:cols w:space="708"/>
          <w:docGrid w:linePitch="360"/>
        </w:sectPr>
      </w:pPr>
    </w:p>
    <w:p w:rsidR="00044E96" w:rsidRDefault="00044E96" w:rsidP="00F807F9">
      <w:pPr>
        <w:spacing w:after="0"/>
        <w:jc w:val="center"/>
        <w:rPr>
          <w:rFonts w:ascii="Times New Roman" w:hAnsi="Times New Roman" w:cs="Times New Roman"/>
          <w:sz w:val="24"/>
          <w:szCs w:val="24"/>
        </w:rPr>
      </w:pPr>
      <w:bookmarkStart w:id="310" w:name="sub_114810"/>
    </w:p>
    <w:p w:rsidR="00044E96" w:rsidRDefault="00044E96" w:rsidP="00F807F9">
      <w:pPr>
        <w:spacing w:after="0"/>
        <w:jc w:val="center"/>
        <w:rPr>
          <w:rFonts w:ascii="Times New Roman" w:hAnsi="Times New Roman" w:cs="Times New Roman"/>
          <w:sz w:val="24"/>
          <w:szCs w:val="24"/>
        </w:rPr>
      </w:pPr>
    </w:p>
    <w:p w:rsidR="00044E96" w:rsidRDefault="00044E96" w:rsidP="00F807F9">
      <w:pPr>
        <w:spacing w:after="0"/>
        <w:jc w:val="center"/>
        <w:rPr>
          <w:rFonts w:ascii="Times New Roman" w:hAnsi="Times New Roman" w:cs="Times New Roman"/>
          <w:sz w:val="24"/>
          <w:szCs w:val="24"/>
        </w:rPr>
      </w:pPr>
    </w:p>
    <w:p w:rsidR="00A33298" w:rsidRPr="00F807F9" w:rsidRDefault="00A33298" w:rsidP="00F807F9">
      <w:pPr>
        <w:spacing w:after="0"/>
        <w:jc w:val="center"/>
        <w:rPr>
          <w:rFonts w:ascii="Times New Roman" w:hAnsi="Times New Roman" w:cs="Times New Roman"/>
          <w:sz w:val="24"/>
          <w:szCs w:val="24"/>
        </w:rPr>
      </w:pPr>
      <w:r w:rsidRPr="00F807F9">
        <w:rPr>
          <w:rFonts w:ascii="Times New Roman" w:hAnsi="Times New Roman" w:cs="Times New Roman"/>
          <w:sz w:val="24"/>
          <w:szCs w:val="24"/>
        </w:rPr>
        <w:t xml:space="preserve">Таблица 14.1. </w:t>
      </w:r>
      <w:bookmarkEnd w:id="310"/>
      <w:r w:rsidRPr="00F807F9">
        <w:rPr>
          <w:rFonts w:ascii="Times New Roman" w:hAnsi="Times New Roman" w:cs="Times New Roman"/>
          <w:sz w:val="24"/>
          <w:szCs w:val="24"/>
        </w:rPr>
        <w:t xml:space="preserve">Индикаторы, характеризующие спрос на тепловую энергию и тепловую мощность </w:t>
      </w:r>
      <w:r w:rsidR="00F807F9">
        <w:rPr>
          <w:rFonts w:ascii="Times New Roman" w:hAnsi="Times New Roman" w:cs="Times New Roman"/>
          <w:sz w:val="24"/>
          <w:szCs w:val="24"/>
        </w:rPr>
        <w:br/>
      </w:r>
      <w:r w:rsidRPr="00F807F9">
        <w:rPr>
          <w:rFonts w:ascii="Times New Roman" w:hAnsi="Times New Roman" w:cs="Times New Roman"/>
          <w:sz w:val="24"/>
          <w:szCs w:val="24"/>
        </w:rPr>
        <w:t>на территории Нелазского сельского поселения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29"/>
        <w:gridCol w:w="2410"/>
        <w:gridCol w:w="1417"/>
        <w:gridCol w:w="1418"/>
        <w:gridCol w:w="850"/>
        <w:gridCol w:w="851"/>
        <w:gridCol w:w="850"/>
        <w:gridCol w:w="851"/>
        <w:gridCol w:w="850"/>
        <w:gridCol w:w="851"/>
        <w:gridCol w:w="850"/>
        <w:gridCol w:w="861"/>
        <w:gridCol w:w="814"/>
        <w:gridCol w:w="812"/>
      </w:tblGrid>
      <w:tr w:rsidR="00F54D1E" w:rsidRPr="00A33298" w:rsidTr="00F54D1E">
        <w:trPr>
          <w:trHeight w:val="23"/>
          <w:tblHeader/>
          <w:jc w:val="center"/>
        </w:trPr>
        <w:tc>
          <w:tcPr>
            <w:tcW w:w="529" w:type="dxa"/>
            <w:shd w:val="clear" w:color="auto" w:fill="auto"/>
            <w:vAlign w:val="center"/>
            <w:hideMark/>
          </w:tcPr>
          <w:p w:rsidR="00F807F9" w:rsidRDefault="00F807F9" w:rsidP="00F807F9">
            <w:pPr>
              <w:spacing w:after="0"/>
              <w:jc w:val="center"/>
              <w:rPr>
                <w:rFonts w:ascii="Times New Roman" w:hAnsi="Times New Roman" w:cs="Times New Roman"/>
              </w:rPr>
            </w:pPr>
            <w:r>
              <w:rPr>
                <w:rFonts w:ascii="Times New Roman" w:hAnsi="Times New Roman" w:cs="Times New Roman"/>
              </w:rPr>
              <w:t>№</w:t>
            </w:r>
          </w:p>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 п/п</w:t>
            </w:r>
          </w:p>
        </w:tc>
        <w:tc>
          <w:tcPr>
            <w:tcW w:w="241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Наименование показателя</w:t>
            </w:r>
          </w:p>
        </w:tc>
        <w:tc>
          <w:tcPr>
            <w:tcW w:w="1417"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Обозначение показателя</w:t>
            </w:r>
          </w:p>
        </w:tc>
        <w:tc>
          <w:tcPr>
            <w:tcW w:w="1418"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Единицы измерения</w:t>
            </w:r>
          </w:p>
        </w:tc>
        <w:tc>
          <w:tcPr>
            <w:tcW w:w="85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2021</w:t>
            </w:r>
          </w:p>
        </w:tc>
        <w:tc>
          <w:tcPr>
            <w:tcW w:w="851"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2022</w:t>
            </w:r>
          </w:p>
        </w:tc>
        <w:tc>
          <w:tcPr>
            <w:tcW w:w="85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2023</w:t>
            </w:r>
          </w:p>
        </w:tc>
        <w:tc>
          <w:tcPr>
            <w:tcW w:w="851"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2024</w:t>
            </w:r>
          </w:p>
        </w:tc>
        <w:tc>
          <w:tcPr>
            <w:tcW w:w="85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2025</w:t>
            </w:r>
          </w:p>
        </w:tc>
        <w:tc>
          <w:tcPr>
            <w:tcW w:w="851"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2026</w:t>
            </w:r>
          </w:p>
        </w:tc>
        <w:tc>
          <w:tcPr>
            <w:tcW w:w="850"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2027</w:t>
            </w:r>
          </w:p>
        </w:tc>
        <w:tc>
          <w:tcPr>
            <w:tcW w:w="861"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2028</w:t>
            </w:r>
          </w:p>
        </w:tc>
        <w:tc>
          <w:tcPr>
            <w:tcW w:w="814"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2029</w:t>
            </w:r>
          </w:p>
        </w:tc>
        <w:tc>
          <w:tcPr>
            <w:tcW w:w="812" w:type="dxa"/>
            <w:shd w:val="clear" w:color="auto" w:fill="auto"/>
            <w:vAlign w:val="center"/>
            <w:hideMark/>
          </w:tcPr>
          <w:p w:rsidR="00A33298" w:rsidRPr="00A12C03" w:rsidRDefault="00A33298" w:rsidP="00F807F9">
            <w:pPr>
              <w:spacing w:after="0"/>
              <w:jc w:val="center"/>
              <w:rPr>
                <w:rFonts w:ascii="Times New Roman" w:hAnsi="Times New Roman" w:cs="Times New Roman"/>
              </w:rPr>
            </w:pPr>
            <w:r w:rsidRPr="00A12C03">
              <w:rPr>
                <w:rFonts w:ascii="Times New Roman" w:hAnsi="Times New Roman" w:cs="Times New Roman"/>
              </w:rPr>
              <w:t>2030-2035</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1.</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Тепловая нагрузка всего, в том числе:</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188595</wp:posOffset>
                  </wp:positionH>
                  <wp:positionV relativeFrom="paragraph">
                    <wp:posOffset>6350</wp:posOffset>
                  </wp:positionV>
                  <wp:extent cx="476250" cy="254000"/>
                  <wp:effectExtent l="0" t="0" r="0" b="0"/>
                  <wp:wrapNone/>
                  <wp:docPr id="3" name="Рисунок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6000000}"/>
                      </a:ext>
                    </a:extLst>
                  </wp:docPr>
                  <wp:cNvGraphicFramePr/>
                  <a:graphic xmlns:a="http://schemas.openxmlformats.org/drawingml/2006/main">
                    <a:graphicData uri="http://schemas.openxmlformats.org/drawingml/2006/picture">
                      <pic:pic xmlns:pic="http://schemas.openxmlformats.org/drawingml/2006/picture">
                        <pic:nvPicPr>
                          <pic:cNvPr id="6" name="Рисунок 7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6000000}"/>
                              </a:ext>
                            </a:extLst>
                          </pic:cNvPr>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4,36</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1.1.1</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для целей отопления и вентиляции</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194945</wp:posOffset>
                  </wp:positionH>
                  <wp:positionV relativeFrom="paragraph">
                    <wp:posOffset>-1905</wp:posOffset>
                  </wp:positionV>
                  <wp:extent cx="457200" cy="254000"/>
                  <wp:effectExtent l="19050" t="0" r="0" b="0"/>
                  <wp:wrapNone/>
                  <wp:docPr id="26" name="Рисунок 2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7000000}"/>
                      </a:ext>
                    </a:extLst>
                  </wp:docPr>
                  <wp:cNvGraphicFramePr/>
                  <a:graphic xmlns:a="http://schemas.openxmlformats.org/drawingml/2006/main">
                    <a:graphicData uri="http://schemas.openxmlformats.org/drawingml/2006/picture">
                      <pic:pic xmlns:pic="http://schemas.openxmlformats.org/drawingml/2006/picture">
                        <pic:nvPicPr>
                          <pic:cNvPr id="7" name="Рисунок 6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7000000}"/>
                              </a:ext>
                            </a:extLst>
                          </pic:cNvPr>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2,95</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1.1.2</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для целей горячего водоснабжения</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134620</wp:posOffset>
                  </wp:positionH>
                  <wp:positionV relativeFrom="paragraph">
                    <wp:posOffset>4445</wp:posOffset>
                  </wp:positionV>
                  <wp:extent cx="539750" cy="254000"/>
                  <wp:effectExtent l="19050" t="0" r="0" b="0"/>
                  <wp:wrapNone/>
                  <wp:docPr id="27" name="Рисунок 2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8000000}"/>
                      </a:ext>
                    </a:extLst>
                  </wp:docPr>
                  <wp:cNvGraphicFramePr/>
                  <a:graphic xmlns:a="http://schemas.openxmlformats.org/drawingml/2006/main">
                    <a:graphicData uri="http://schemas.openxmlformats.org/drawingml/2006/picture">
                      <pic:pic xmlns:pic="http://schemas.openxmlformats.org/drawingml/2006/picture">
                        <pic:nvPicPr>
                          <pic:cNvPr id="8" name="Рисунок 6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8000000}"/>
                              </a:ext>
                            </a:extLst>
                          </pic:cNvPr>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1,41</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2</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Расход тепловой энергии, всего,</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201295</wp:posOffset>
                  </wp:positionH>
                  <wp:positionV relativeFrom="paragraph">
                    <wp:posOffset>4445</wp:posOffset>
                  </wp:positionV>
                  <wp:extent cx="387350" cy="254000"/>
                  <wp:effectExtent l="0" t="0" r="0" b="0"/>
                  <wp:wrapNone/>
                  <wp:docPr id="10" name="Рисунок 1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9000000}"/>
                      </a:ext>
                    </a:extLst>
                  </wp:docPr>
                  <wp:cNvGraphicFramePr/>
                  <a:graphic xmlns:a="http://schemas.openxmlformats.org/drawingml/2006/main">
                    <a:graphicData uri="http://schemas.openxmlformats.org/drawingml/2006/picture">
                      <pic:pic xmlns:pic="http://schemas.openxmlformats.org/drawingml/2006/picture">
                        <pic:nvPicPr>
                          <pic:cNvPr id="9" name="Рисунок 4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9000000}"/>
                              </a:ext>
                            </a:extLst>
                          </pic:cNvPr>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3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тыс. Гкал</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7568</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Средняя плотность тепловой нагрузки</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251460</wp:posOffset>
                  </wp:positionH>
                  <wp:positionV relativeFrom="paragraph">
                    <wp:posOffset>1270</wp:posOffset>
                  </wp:positionV>
                  <wp:extent cx="184150" cy="196850"/>
                  <wp:effectExtent l="19050" t="0" r="0" b="0"/>
                  <wp:wrapNone/>
                  <wp:docPr id="28" name="Рисунок 2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E000000}"/>
                      </a:ext>
                    </a:extLst>
                  </wp:docPr>
                  <wp:cNvGraphicFramePr/>
                  <a:graphic xmlns:a="http://schemas.openxmlformats.org/drawingml/2006/main">
                    <a:graphicData uri="http://schemas.openxmlformats.org/drawingml/2006/picture">
                      <pic:pic xmlns:pic="http://schemas.openxmlformats.org/drawingml/2006/picture">
                        <pic:nvPicPr>
                          <pic:cNvPr id="14" name="Рисунок 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E000000}"/>
                              </a:ext>
                            </a:extLst>
                          </pic:cNvPr>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15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Гкал/ч/га</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0,55</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6.</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Средняя плотность расхода тепловой энергии на отопление</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4384" behindDoc="0" locked="0" layoutInCell="1" allowOverlap="1">
                  <wp:simplePos x="0" y="0"/>
                  <wp:positionH relativeFrom="column">
                    <wp:posOffset>207645</wp:posOffset>
                  </wp:positionH>
                  <wp:positionV relativeFrom="paragraph">
                    <wp:posOffset>6985</wp:posOffset>
                  </wp:positionV>
                  <wp:extent cx="342900" cy="260350"/>
                  <wp:effectExtent l="19050" t="0" r="0" b="0"/>
                  <wp:wrapNone/>
                  <wp:docPr id="29" name="Рисунок 2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F000000}"/>
                      </a:ext>
                    </a:extLst>
                  </wp:docPr>
                  <wp:cNvGraphicFramePr/>
                  <a:graphic xmlns:a="http://schemas.openxmlformats.org/drawingml/2006/main">
                    <a:graphicData uri="http://schemas.openxmlformats.org/drawingml/2006/picture">
                      <pic:pic xmlns:pic="http://schemas.openxmlformats.org/drawingml/2006/picture">
                        <pic:nvPicPr>
                          <pic:cNvPr id="15" name="Рисунок 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F000000}"/>
                              </a:ext>
                            </a:extLst>
                          </pic:cNvPr>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603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Гкал/га</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946</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7.</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Средняя тепловая нагрузка на отопление на одного жителя</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5408" behindDoc="0" locked="0" layoutInCell="1" allowOverlap="1">
                  <wp:simplePos x="0" y="0"/>
                  <wp:positionH relativeFrom="column">
                    <wp:posOffset>213995</wp:posOffset>
                  </wp:positionH>
                  <wp:positionV relativeFrom="paragraph">
                    <wp:posOffset>635</wp:posOffset>
                  </wp:positionV>
                  <wp:extent cx="425450" cy="279400"/>
                  <wp:effectExtent l="0" t="0" r="0" b="0"/>
                  <wp:wrapNone/>
                  <wp:docPr id="30" name="Рисунок 3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0000000}"/>
                      </a:ext>
                    </a:extLst>
                  </wp:docPr>
                  <wp:cNvGraphicFramePr/>
                  <a:graphic xmlns:a="http://schemas.openxmlformats.org/drawingml/2006/main">
                    <a:graphicData uri="http://schemas.openxmlformats.org/drawingml/2006/picture">
                      <pic:pic xmlns:pic="http://schemas.openxmlformats.org/drawingml/2006/picture">
                        <pic:nvPicPr>
                          <pic:cNvPr id="16" name="Рисунок 6">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0000000}"/>
                              </a:ext>
                            </a:extLst>
                          </pic:cNvPr>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Гкал/ч/чел.</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5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61"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1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c>
          <w:tcPr>
            <w:tcW w:w="81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0,003</w:t>
            </w:r>
          </w:p>
        </w:tc>
      </w:tr>
      <w:tr w:rsidR="00F54D1E" w:rsidRPr="00A33298" w:rsidTr="00F54D1E">
        <w:trPr>
          <w:trHeight w:val="23"/>
          <w:jc w:val="center"/>
        </w:trPr>
        <w:tc>
          <w:tcPr>
            <w:tcW w:w="529"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8.</w:t>
            </w:r>
          </w:p>
        </w:tc>
        <w:tc>
          <w:tcPr>
            <w:tcW w:w="241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Средний расход тепловой энергии на отопление на одного жителя</w:t>
            </w:r>
          </w:p>
        </w:tc>
        <w:tc>
          <w:tcPr>
            <w:tcW w:w="1417"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6432" behindDoc="0" locked="0" layoutInCell="1" allowOverlap="1">
                  <wp:simplePos x="0" y="0"/>
                  <wp:positionH relativeFrom="column">
                    <wp:posOffset>220345</wp:posOffset>
                  </wp:positionH>
                  <wp:positionV relativeFrom="paragraph">
                    <wp:posOffset>635</wp:posOffset>
                  </wp:positionV>
                  <wp:extent cx="381000" cy="273050"/>
                  <wp:effectExtent l="0" t="0" r="0" b="0"/>
                  <wp:wrapNone/>
                  <wp:docPr id="9" name="Рисунок 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1000000}"/>
                      </a:ext>
                    </a:extLst>
                  </wp:docPr>
                  <wp:cNvGraphicFramePr/>
                  <a:graphic xmlns:a="http://schemas.openxmlformats.org/drawingml/2006/main">
                    <a:graphicData uri="http://schemas.openxmlformats.org/drawingml/2006/picture">
                      <pic:pic xmlns:pic="http://schemas.openxmlformats.org/drawingml/2006/picture">
                        <pic:nvPicPr>
                          <pic:cNvPr id="17" name="Рисунок 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1000000}"/>
                              </a:ext>
                            </a:extLst>
                          </pic:cNvPr>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8"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Гкал/чел/год</w:t>
            </w:r>
          </w:p>
        </w:tc>
        <w:tc>
          <w:tcPr>
            <w:tcW w:w="85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1"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1"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1"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50"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61"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14"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c>
          <w:tcPr>
            <w:tcW w:w="812"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5,8</w:t>
            </w:r>
          </w:p>
        </w:tc>
      </w:tr>
    </w:tbl>
    <w:p w:rsidR="00F807F9" w:rsidRDefault="00F807F9" w:rsidP="00A12C03">
      <w:pPr>
        <w:spacing w:after="0"/>
        <w:jc w:val="center"/>
        <w:rPr>
          <w:rFonts w:ascii="Times New Roman" w:hAnsi="Times New Roman" w:cs="Times New Roman"/>
          <w:b/>
          <w:sz w:val="24"/>
          <w:szCs w:val="24"/>
        </w:rPr>
      </w:pPr>
    </w:p>
    <w:p w:rsidR="00F807F9" w:rsidRDefault="00F807F9" w:rsidP="00A12C03">
      <w:pPr>
        <w:spacing w:after="0"/>
        <w:jc w:val="center"/>
        <w:rPr>
          <w:rFonts w:ascii="Times New Roman" w:hAnsi="Times New Roman" w:cs="Times New Roman"/>
          <w:b/>
          <w:sz w:val="24"/>
          <w:szCs w:val="24"/>
        </w:rPr>
      </w:pPr>
    </w:p>
    <w:p w:rsidR="00F807F9" w:rsidRDefault="00F807F9" w:rsidP="00A12C03">
      <w:pPr>
        <w:spacing w:after="0"/>
        <w:jc w:val="center"/>
        <w:rPr>
          <w:rFonts w:ascii="Times New Roman" w:hAnsi="Times New Roman" w:cs="Times New Roman"/>
          <w:b/>
          <w:sz w:val="24"/>
          <w:szCs w:val="24"/>
        </w:rPr>
      </w:pPr>
    </w:p>
    <w:p w:rsidR="00F54D1E" w:rsidRDefault="00F54D1E" w:rsidP="00A12C03">
      <w:pPr>
        <w:spacing w:after="0"/>
        <w:jc w:val="center"/>
        <w:rPr>
          <w:rFonts w:ascii="Times New Roman" w:hAnsi="Times New Roman" w:cs="Times New Roman"/>
          <w:b/>
          <w:sz w:val="24"/>
          <w:szCs w:val="24"/>
        </w:rPr>
      </w:pPr>
    </w:p>
    <w:p w:rsidR="00A33298" w:rsidRPr="00F54D1E" w:rsidRDefault="00A33298" w:rsidP="00A12C03">
      <w:pPr>
        <w:spacing w:after="0"/>
        <w:jc w:val="center"/>
        <w:rPr>
          <w:rFonts w:ascii="Times New Roman" w:hAnsi="Times New Roman" w:cs="Times New Roman"/>
          <w:sz w:val="24"/>
          <w:szCs w:val="24"/>
        </w:rPr>
      </w:pPr>
      <w:r w:rsidRPr="00F54D1E">
        <w:rPr>
          <w:rFonts w:ascii="Times New Roman" w:hAnsi="Times New Roman" w:cs="Times New Roman"/>
          <w:sz w:val="24"/>
          <w:szCs w:val="24"/>
        </w:rPr>
        <w:t xml:space="preserve">Таблица 14.2. Индикаторы, характеризующие динамику функционирования источников тепловой энергии </w:t>
      </w:r>
      <w:r w:rsidR="00F54D1E">
        <w:rPr>
          <w:rFonts w:ascii="Times New Roman" w:hAnsi="Times New Roman" w:cs="Times New Roman"/>
          <w:sz w:val="24"/>
          <w:szCs w:val="24"/>
        </w:rPr>
        <w:br/>
      </w:r>
      <w:r w:rsidRPr="00F54D1E">
        <w:rPr>
          <w:rFonts w:ascii="Times New Roman" w:hAnsi="Times New Roman" w:cs="Times New Roman"/>
          <w:sz w:val="24"/>
          <w:szCs w:val="24"/>
        </w:rPr>
        <w:t>на территории Нелазского сельского поселения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1108"/>
        <w:gridCol w:w="2197"/>
        <w:gridCol w:w="1460"/>
        <w:gridCol w:w="1222"/>
        <w:gridCol w:w="1027"/>
        <w:gridCol w:w="1005"/>
        <w:gridCol w:w="968"/>
        <w:gridCol w:w="736"/>
        <w:gridCol w:w="736"/>
        <w:gridCol w:w="737"/>
        <w:gridCol w:w="737"/>
        <w:gridCol w:w="661"/>
        <w:gridCol w:w="661"/>
        <w:gridCol w:w="728"/>
      </w:tblGrid>
      <w:tr w:rsidR="00A33298" w:rsidRPr="00A12C03" w:rsidTr="00A14E45">
        <w:trPr>
          <w:trHeight w:val="23"/>
          <w:tblHeader/>
          <w:jc w:val="center"/>
        </w:trPr>
        <w:tc>
          <w:tcPr>
            <w:tcW w:w="1108" w:type="dxa"/>
            <w:shd w:val="clear" w:color="auto" w:fill="auto"/>
            <w:vAlign w:val="center"/>
            <w:hideMark/>
          </w:tcPr>
          <w:p w:rsidR="00A33298" w:rsidRPr="00A12C03" w:rsidRDefault="00BB286F" w:rsidP="00A12C03">
            <w:pPr>
              <w:spacing w:after="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r w:rsidR="00A33298" w:rsidRPr="00A12C03">
              <w:rPr>
                <w:rFonts w:ascii="Times New Roman" w:hAnsi="Times New Roman" w:cs="Times New Roman"/>
              </w:rPr>
              <w:t xml:space="preserve"> п/п</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Наименование показателя</w:t>
            </w:r>
          </w:p>
        </w:tc>
        <w:tc>
          <w:tcPr>
            <w:tcW w:w="1460"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Обозначение показателя</w:t>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Единицы измерения</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2021</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2022</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2023</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2024</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2025</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2027</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2028</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2029</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2030-2035</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bookmarkStart w:id="311" w:name="RANGE!A96"/>
            <w:r w:rsidRPr="00A12C03">
              <w:rPr>
                <w:rFonts w:ascii="Times New Roman" w:hAnsi="Times New Roman" w:cs="Times New Roman"/>
              </w:rPr>
              <w:t>1</w:t>
            </w:r>
            <w:bookmarkEnd w:id="311"/>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Установленная тепловая мощность котельных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7456" behindDoc="0" locked="0" layoutInCell="1" allowOverlap="1">
                  <wp:simplePos x="0" y="0"/>
                  <wp:positionH relativeFrom="column">
                    <wp:posOffset>292100</wp:posOffset>
                  </wp:positionH>
                  <wp:positionV relativeFrom="paragraph">
                    <wp:posOffset>98425</wp:posOffset>
                  </wp:positionV>
                  <wp:extent cx="317500" cy="273050"/>
                  <wp:effectExtent l="0" t="0" r="0" b="0"/>
                  <wp:wrapNone/>
                  <wp:docPr id="31" name="Рисунок 3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0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2000000}"/>
                              </a:ext>
                            </a:extLst>
                          </pic:cNvPr>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Гкал/ч</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6,0</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Присоединенная тепловая нагрузка на коллекторах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8480" behindDoc="0" locked="0" layoutInCell="1" allowOverlap="1">
                  <wp:simplePos x="0" y="0"/>
                  <wp:positionH relativeFrom="column">
                    <wp:posOffset>292100</wp:posOffset>
                  </wp:positionH>
                  <wp:positionV relativeFrom="paragraph">
                    <wp:posOffset>125730</wp:posOffset>
                  </wp:positionV>
                  <wp:extent cx="381000" cy="279400"/>
                  <wp:effectExtent l="0" t="0" r="0" b="0"/>
                  <wp:wrapNone/>
                  <wp:docPr id="32" name="Рисунок 3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99">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3000000}"/>
                              </a:ext>
                            </a:extLst>
                          </pic:cNvPr>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Гкал/ч</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4,36</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3.</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Доля резерва тепловой мощности котельных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5648" behindDoc="0" locked="0" layoutInCell="1" allowOverlap="1">
                  <wp:simplePos x="0" y="0"/>
                  <wp:positionH relativeFrom="column">
                    <wp:posOffset>330200</wp:posOffset>
                  </wp:positionH>
                  <wp:positionV relativeFrom="paragraph">
                    <wp:posOffset>139700</wp:posOffset>
                  </wp:positionV>
                  <wp:extent cx="222250" cy="215900"/>
                  <wp:effectExtent l="19050" t="0" r="0" b="0"/>
                  <wp:wrapNone/>
                  <wp:docPr id="33" name="Рисунок 3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4000000}"/>
                      </a:ext>
                    </a:extLst>
                  </wp:docPr>
                  <wp:cNvGraphicFramePr/>
                  <a:graphic xmlns:a="http://schemas.openxmlformats.org/drawingml/2006/main">
                    <a:graphicData uri="http://schemas.openxmlformats.org/drawingml/2006/picture">
                      <pic:pic xmlns:pic="http://schemas.openxmlformats.org/drawingml/2006/picture">
                        <pic:nvPicPr>
                          <pic:cNvPr id="20" name="Рисунок 9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4000000}"/>
                              </a:ext>
                            </a:extLst>
                          </pic:cNvPr>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250" cy="2159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bookmarkStart w:id="312" w:name="RANGE!A99"/>
            <w:r w:rsidRPr="00A12C03">
              <w:rPr>
                <w:rFonts w:ascii="Times New Roman" w:hAnsi="Times New Roman" w:cs="Times New Roman"/>
              </w:rPr>
              <w:t>4.</w:t>
            </w:r>
            <w:bookmarkEnd w:id="312"/>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Отпуск тепловой энергии с коллекторов</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69504" behindDoc="0" locked="0" layoutInCell="1" allowOverlap="1">
                  <wp:simplePos x="0" y="0"/>
                  <wp:positionH relativeFrom="column">
                    <wp:posOffset>184150</wp:posOffset>
                  </wp:positionH>
                  <wp:positionV relativeFrom="paragraph">
                    <wp:posOffset>2640</wp:posOffset>
                  </wp:positionV>
                  <wp:extent cx="488950" cy="279400"/>
                  <wp:effectExtent l="0" t="0" r="0" b="0"/>
                  <wp:wrapNone/>
                  <wp:docPr id="34" name="Рисунок 3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5000000}"/>
                      </a:ext>
                    </a:extLst>
                  </wp:docPr>
                  <wp:cNvGraphicFramePr/>
                  <a:graphic xmlns:a="http://schemas.openxmlformats.org/drawingml/2006/main">
                    <a:graphicData uri="http://schemas.openxmlformats.org/drawingml/2006/picture">
                      <pic:pic xmlns:pic="http://schemas.openxmlformats.org/drawingml/2006/picture">
                        <pic:nvPicPr>
                          <pic:cNvPr id="21" name="Рисунок 9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5000000}"/>
                              </a:ext>
                            </a:extLst>
                          </pic:cNvPr>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Гкал</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7568</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5.</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0528" behindDoc="0" locked="0" layoutInCell="1" allowOverlap="1">
                  <wp:simplePos x="0" y="0"/>
                  <wp:positionH relativeFrom="column">
                    <wp:posOffset>330200</wp:posOffset>
                  </wp:positionH>
                  <wp:positionV relativeFrom="paragraph">
                    <wp:posOffset>384175</wp:posOffset>
                  </wp:positionV>
                  <wp:extent cx="292100" cy="279400"/>
                  <wp:effectExtent l="19050" t="0" r="0" b="0"/>
                  <wp:wrapNone/>
                  <wp:docPr id="35" name="Рисунок 3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6000000}"/>
                      </a:ext>
                    </a:extLst>
                  </wp:docPr>
                  <wp:cNvGraphicFramePr/>
                  <a:graphic xmlns:a="http://schemas.openxmlformats.org/drawingml/2006/main">
                    <a:graphicData uri="http://schemas.openxmlformats.org/drawingml/2006/picture">
                      <pic:pic xmlns:pic="http://schemas.openxmlformats.org/drawingml/2006/picture">
                        <pic:nvPicPr>
                          <pic:cNvPr id="22" name="Рисунок 9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6000000}"/>
                              </a:ext>
                            </a:extLst>
                          </pic:cNvPr>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кг/Гкал</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151</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Коэффициент полезного использования теплоты топлива</w:t>
            </w:r>
          </w:p>
        </w:tc>
        <w:tc>
          <w:tcPr>
            <w:tcW w:w="1460"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КИТТ</w:t>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95%</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7.</w:t>
            </w:r>
          </w:p>
        </w:tc>
        <w:tc>
          <w:tcPr>
            <w:tcW w:w="2197" w:type="dxa"/>
            <w:shd w:val="clear" w:color="auto" w:fill="auto"/>
            <w:vAlign w:val="center"/>
            <w:hideMark/>
          </w:tcPr>
          <w:p w:rsidR="00BB286F" w:rsidRPr="00A12C03" w:rsidRDefault="00A33298" w:rsidP="00044E96">
            <w:pPr>
              <w:spacing w:after="0"/>
              <w:jc w:val="center"/>
              <w:rPr>
                <w:rFonts w:ascii="Times New Roman" w:hAnsi="Times New Roman" w:cs="Times New Roman"/>
              </w:rPr>
            </w:pPr>
            <w:r w:rsidRPr="00A12C03">
              <w:rPr>
                <w:rFonts w:ascii="Times New Roman" w:hAnsi="Times New Roman" w:cs="Times New Roman"/>
              </w:rPr>
              <w:t>Частота отказов с прекращением теплоснабжения от котельной</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1552" behindDoc="0" locked="0" layoutInCell="1" allowOverlap="1">
                  <wp:simplePos x="0" y="0"/>
                  <wp:positionH relativeFrom="column">
                    <wp:posOffset>330200</wp:posOffset>
                  </wp:positionH>
                  <wp:positionV relativeFrom="paragraph">
                    <wp:posOffset>314960</wp:posOffset>
                  </wp:positionV>
                  <wp:extent cx="292100" cy="254000"/>
                  <wp:effectExtent l="19050" t="0" r="0" b="0"/>
                  <wp:wrapNone/>
                  <wp:docPr id="36" name="Рисунок 3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7000000}"/>
                      </a:ext>
                    </a:extLst>
                  </wp:docPr>
                  <wp:cNvGraphicFramePr/>
                  <a:graphic xmlns:a="http://schemas.openxmlformats.org/drawingml/2006/main">
                    <a:graphicData uri="http://schemas.openxmlformats.org/drawingml/2006/picture">
                      <pic:pic xmlns:pic="http://schemas.openxmlformats.org/drawingml/2006/picture">
                        <pic:nvPicPr>
                          <pic:cNvPr id="23" name="Рисунок 9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7000000}"/>
                              </a:ext>
                            </a:extLst>
                          </pic:cNvPr>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1/год</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0</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8.</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Относительный средневзвешенный остаточный парковый ресурс котлоагрегатов котельных</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2576" behindDoc="0" locked="0" layoutInCell="1" allowOverlap="1">
                  <wp:simplePos x="0" y="0"/>
                  <wp:positionH relativeFrom="column">
                    <wp:posOffset>412750</wp:posOffset>
                  </wp:positionH>
                  <wp:positionV relativeFrom="paragraph">
                    <wp:posOffset>306070</wp:posOffset>
                  </wp:positionV>
                  <wp:extent cx="139700" cy="196850"/>
                  <wp:effectExtent l="19050" t="0" r="0" b="0"/>
                  <wp:wrapNone/>
                  <wp:docPr id="37" name="Рисунок 3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8000000}"/>
                      </a:ext>
                    </a:extLst>
                  </wp:docPr>
                  <wp:cNvGraphicFramePr/>
                  <a:graphic xmlns:a="http://schemas.openxmlformats.org/drawingml/2006/main">
                    <a:graphicData uri="http://schemas.openxmlformats.org/drawingml/2006/picture">
                      <pic:pic xmlns:pic="http://schemas.openxmlformats.org/drawingml/2006/picture">
                        <pic:nvPicPr>
                          <pic:cNvPr id="24" name="Рисунок 9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8000000}"/>
                              </a:ext>
                            </a:extLst>
                          </pic:cNvPr>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час</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bookmarkStart w:id="313" w:name="RANGE!N103"/>
            <w:r w:rsidRPr="00A12C03">
              <w:rPr>
                <w:rFonts w:ascii="Times New Roman" w:hAnsi="Times New Roman" w:cs="Times New Roman"/>
              </w:rPr>
              <w:t>-</w:t>
            </w:r>
            <w:bookmarkEnd w:id="313"/>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9.</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3600" behindDoc="0" locked="0" layoutInCell="1" allowOverlap="1">
                  <wp:simplePos x="0" y="0"/>
                  <wp:positionH relativeFrom="column">
                    <wp:posOffset>412750</wp:posOffset>
                  </wp:positionH>
                  <wp:positionV relativeFrom="paragraph">
                    <wp:posOffset>495935</wp:posOffset>
                  </wp:positionV>
                  <wp:extent cx="165100" cy="196850"/>
                  <wp:effectExtent l="19050" t="0" r="0" b="0"/>
                  <wp:wrapNone/>
                  <wp:docPr id="38" name="Рисунок 3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9000000}"/>
                      </a:ext>
                    </a:extLst>
                  </wp:docPr>
                  <wp:cNvGraphicFramePr/>
                  <a:graphic xmlns:a="http://schemas.openxmlformats.org/drawingml/2006/main">
                    <a:graphicData uri="http://schemas.openxmlformats.org/drawingml/2006/picture">
                      <pic:pic xmlns:pic="http://schemas.openxmlformats.org/drawingml/2006/picture">
                        <pic:nvPicPr>
                          <pic:cNvPr id="25" name="Рисунок 9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9000000}"/>
                              </a:ext>
                            </a:extLst>
                          </pic:cNvPr>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A14E45">
        <w:trPr>
          <w:trHeight w:val="23"/>
          <w:jc w:val="center"/>
        </w:trPr>
        <w:tc>
          <w:tcPr>
            <w:tcW w:w="110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10.</w:t>
            </w:r>
          </w:p>
        </w:tc>
        <w:tc>
          <w:tcPr>
            <w:tcW w:w="219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Доля котельных, оборудованных приборами учета</w:t>
            </w:r>
          </w:p>
        </w:tc>
        <w:tc>
          <w:tcPr>
            <w:tcW w:w="1460" w:type="dxa"/>
            <w:shd w:val="clear" w:color="auto" w:fill="auto"/>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4624" behindDoc="0" locked="0" layoutInCell="1" allowOverlap="1">
                  <wp:simplePos x="0" y="0"/>
                  <wp:positionH relativeFrom="column">
                    <wp:posOffset>413355</wp:posOffset>
                  </wp:positionH>
                  <wp:positionV relativeFrom="paragraph">
                    <wp:posOffset>145415</wp:posOffset>
                  </wp:positionV>
                  <wp:extent cx="165100" cy="203200"/>
                  <wp:effectExtent l="19050" t="0" r="0" b="0"/>
                  <wp:wrapNone/>
                  <wp:docPr id="39" name="Рисунок 3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A000000}"/>
                      </a:ext>
                    </a:extLst>
                  </wp:docPr>
                  <wp:cNvGraphicFramePr/>
                  <a:graphic xmlns:a="http://schemas.openxmlformats.org/drawingml/2006/main">
                    <a:graphicData uri="http://schemas.openxmlformats.org/drawingml/2006/picture">
                      <pic:pic xmlns:pic="http://schemas.openxmlformats.org/drawingml/2006/picture">
                        <pic:nvPicPr>
                          <pic:cNvPr id="26" name="Рисунок 9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A000000}"/>
                              </a:ext>
                            </a:extLst>
                          </pic:cNvPr>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2032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2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2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1005"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6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3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bl>
    <w:p w:rsidR="00A33298" w:rsidRPr="00A12C03" w:rsidRDefault="00A33298" w:rsidP="00A12C03">
      <w:pPr>
        <w:spacing w:after="0"/>
        <w:jc w:val="center"/>
        <w:rPr>
          <w:rFonts w:ascii="Times New Roman" w:hAnsi="Times New Roman" w:cs="Times New Roman"/>
        </w:rPr>
      </w:pPr>
    </w:p>
    <w:p w:rsidR="00A33298" w:rsidRPr="00A12C03" w:rsidRDefault="00A33298" w:rsidP="00A12C03">
      <w:pPr>
        <w:spacing w:after="0"/>
        <w:jc w:val="center"/>
        <w:rPr>
          <w:rFonts w:ascii="Times New Roman" w:hAnsi="Times New Roman" w:cs="Times New Roman"/>
        </w:rPr>
      </w:pPr>
      <w:bookmarkStart w:id="314" w:name="sub_10484"/>
      <w:r w:rsidRPr="00A12C03">
        <w:rPr>
          <w:rFonts w:ascii="Times New Roman" w:hAnsi="Times New Roman" w:cs="Times New Roman"/>
        </w:rPr>
        <w:t>Таблица 14.3. Индикаторы, характеризующие динамику изменения показателей тепловых сетей</w:t>
      </w:r>
      <w:bookmarkEnd w:id="314"/>
      <w:r w:rsidRPr="00A12C03">
        <w:rPr>
          <w:rFonts w:ascii="Times New Roman" w:hAnsi="Times New Roman" w:cs="Times New Roman"/>
        </w:rPr>
        <w:t xml:space="preserve"> на территории Нелазского сельского поселения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1144"/>
        <w:gridCol w:w="2107"/>
        <w:gridCol w:w="1417"/>
        <w:gridCol w:w="1276"/>
        <w:gridCol w:w="1134"/>
        <w:gridCol w:w="992"/>
        <w:gridCol w:w="773"/>
        <w:gridCol w:w="772"/>
        <w:gridCol w:w="772"/>
        <w:gridCol w:w="773"/>
        <w:gridCol w:w="773"/>
        <w:gridCol w:w="661"/>
        <w:gridCol w:w="661"/>
        <w:gridCol w:w="728"/>
      </w:tblGrid>
      <w:tr w:rsidR="00A33298" w:rsidRPr="00A12C03" w:rsidTr="00044E96">
        <w:trPr>
          <w:trHeight w:val="23"/>
          <w:tblHeader/>
          <w:jc w:val="center"/>
        </w:trPr>
        <w:tc>
          <w:tcPr>
            <w:tcW w:w="1144" w:type="dxa"/>
            <w:shd w:val="clear" w:color="auto" w:fill="auto"/>
            <w:vAlign w:val="center"/>
            <w:hideMark/>
          </w:tcPr>
          <w:p w:rsidR="00044E96" w:rsidRDefault="00044E96" w:rsidP="00A12C03">
            <w:pPr>
              <w:spacing w:after="0"/>
              <w:jc w:val="center"/>
              <w:rPr>
                <w:rFonts w:ascii="Times New Roman" w:hAnsi="Times New Roman" w:cs="Times New Roman"/>
              </w:rPr>
            </w:pPr>
            <w:bookmarkStart w:id="315" w:name="sub_10485"/>
            <w:r>
              <w:rPr>
                <w:rFonts w:ascii="Times New Roman" w:hAnsi="Times New Roman" w:cs="Times New Roman"/>
              </w:rPr>
              <w:t>№</w:t>
            </w:r>
          </w:p>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 xml:space="preserve"> п/п</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Наименование показателя</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Обозначение показателя</w:t>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Единицы измерения</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2021</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2022</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2023</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2024</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2025</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2026</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2027</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2028</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2029</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2030-2035</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Плановая потребность в инвестициях в источники тепловой мощности</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6672" behindDoc="0" locked="0" layoutInCell="1" allowOverlap="1">
                  <wp:simplePos x="0" y="0"/>
                  <wp:positionH relativeFrom="column">
                    <wp:posOffset>156845</wp:posOffset>
                  </wp:positionH>
                  <wp:positionV relativeFrom="paragraph">
                    <wp:posOffset>-4445</wp:posOffset>
                  </wp:positionV>
                  <wp:extent cx="647700" cy="260350"/>
                  <wp:effectExtent l="0" t="0" r="0" b="0"/>
                  <wp:wrapNone/>
                  <wp:docPr id="40" name="Рисунок 4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B000000}"/>
                      </a:ext>
                    </a:extLst>
                  </wp:docPr>
                  <wp:cNvGraphicFramePr/>
                  <a:graphic xmlns:a="http://schemas.openxmlformats.org/drawingml/2006/main">
                    <a:graphicData uri="http://schemas.openxmlformats.org/drawingml/2006/picture">
                      <pic:pic xmlns:pic="http://schemas.openxmlformats.org/drawingml/2006/picture">
                        <pic:nvPicPr>
                          <pic:cNvPr id="27" name="Рисунок 11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B000000}"/>
                              </a:ext>
                            </a:extLst>
                          </pic:cNvPr>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2603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тыс. руб.</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bookmarkStart w:id="316" w:name="RANGE!A110"/>
            <w:r w:rsidRPr="00A12C03">
              <w:rPr>
                <w:rFonts w:ascii="Times New Roman" w:hAnsi="Times New Roman" w:cs="Times New Roman"/>
              </w:rPr>
              <w:t>2.</w:t>
            </w:r>
            <w:bookmarkEnd w:id="316"/>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Плановая потребность в инвестициях в тепловые сети</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7696" behindDoc="0" locked="0" layoutInCell="1" allowOverlap="1">
                  <wp:simplePos x="0" y="0"/>
                  <wp:positionH relativeFrom="column">
                    <wp:posOffset>156845</wp:posOffset>
                  </wp:positionH>
                  <wp:positionV relativeFrom="paragraph">
                    <wp:posOffset>-13970</wp:posOffset>
                  </wp:positionV>
                  <wp:extent cx="596900" cy="273050"/>
                  <wp:effectExtent l="0" t="0" r="0" b="0"/>
                  <wp:wrapNone/>
                  <wp:docPr id="41" name="Рисунок 4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C000000}"/>
                      </a:ext>
                    </a:extLst>
                  </wp:docPr>
                  <wp:cNvGraphicFramePr/>
                  <a:graphic xmlns:a="http://schemas.openxmlformats.org/drawingml/2006/main">
                    <a:graphicData uri="http://schemas.openxmlformats.org/drawingml/2006/picture">
                      <pic:pic xmlns:pic="http://schemas.openxmlformats.org/drawingml/2006/picture">
                        <pic:nvPicPr>
                          <pic:cNvPr id="28" name="Рисунок 11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C000000}"/>
                              </a:ext>
                            </a:extLst>
                          </pic:cNvPr>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тыс. руб.</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3.</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План инвестиций на переход к закрытой системе теплоснабжения</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8720" behindDoc="0" locked="0" layoutInCell="1" allowOverlap="1">
                  <wp:simplePos x="0" y="0"/>
                  <wp:positionH relativeFrom="column">
                    <wp:posOffset>106045</wp:posOffset>
                  </wp:positionH>
                  <wp:positionV relativeFrom="paragraph">
                    <wp:posOffset>-1905</wp:posOffset>
                  </wp:positionV>
                  <wp:extent cx="704850" cy="311150"/>
                  <wp:effectExtent l="19050" t="0" r="0" b="0"/>
                  <wp:wrapNone/>
                  <wp:docPr id="42" name="Рисунок 4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D000000}"/>
                      </a:ext>
                    </a:extLst>
                  </wp:docPr>
                  <wp:cNvGraphicFramePr/>
                  <a:graphic xmlns:a="http://schemas.openxmlformats.org/drawingml/2006/main">
                    <a:graphicData uri="http://schemas.openxmlformats.org/drawingml/2006/picture">
                      <pic:pic xmlns:pic="http://schemas.openxmlformats.org/drawingml/2006/picture">
                        <pic:nvPicPr>
                          <pic:cNvPr id="29" name="Рисунок 11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D000000}"/>
                              </a:ext>
                            </a:extLst>
                          </pic:cNvPr>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3111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тыс. руб.</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4.</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Тариф на производство тепловой энергии</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79744" behindDoc="0" locked="0" layoutInCell="1" allowOverlap="1">
                  <wp:simplePos x="0" y="0"/>
                  <wp:positionH relativeFrom="column">
                    <wp:posOffset>156845</wp:posOffset>
                  </wp:positionH>
                  <wp:positionV relativeFrom="paragraph">
                    <wp:posOffset>-6985</wp:posOffset>
                  </wp:positionV>
                  <wp:extent cx="654050" cy="330200"/>
                  <wp:effectExtent l="19050" t="0" r="0" b="0"/>
                  <wp:wrapNone/>
                  <wp:docPr id="43" name="Рисунок 4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E000000}"/>
                      </a:ext>
                    </a:extLst>
                  </wp:docPr>
                  <wp:cNvGraphicFramePr/>
                  <a:graphic xmlns:a="http://schemas.openxmlformats.org/drawingml/2006/main">
                    <a:graphicData uri="http://schemas.openxmlformats.org/drawingml/2006/picture">
                      <pic:pic xmlns:pic="http://schemas.openxmlformats.org/drawingml/2006/picture">
                        <pic:nvPicPr>
                          <pic:cNvPr id="30" name="Рисунок 10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E000000}"/>
                              </a:ext>
                            </a:extLst>
                          </pic:cNvPr>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050" cy="3302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руб./Гкал</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5.</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Тариф на передачу тепловой энергии</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80768" behindDoc="0" locked="0" layoutInCell="1" allowOverlap="1">
                  <wp:simplePos x="0" y="0"/>
                  <wp:positionH relativeFrom="column">
                    <wp:posOffset>309245</wp:posOffset>
                  </wp:positionH>
                  <wp:positionV relativeFrom="paragraph">
                    <wp:posOffset>-5715</wp:posOffset>
                  </wp:positionV>
                  <wp:extent cx="317500" cy="254000"/>
                  <wp:effectExtent l="0" t="0" r="0" b="0"/>
                  <wp:wrapNone/>
                  <wp:docPr id="44" name="Рисунок 4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F000000}"/>
                      </a:ext>
                    </a:extLst>
                  </wp:docPr>
                  <wp:cNvGraphicFramePr/>
                  <a:graphic xmlns:a="http://schemas.openxmlformats.org/drawingml/2006/main">
                    <a:graphicData uri="http://schemas.openxmlformats.org/drawingml/2006/picture">
                      <pic:pic xmlns:pic="http://schemas.openxmlformats.org/drawingml/2006/picture">
                        <pic:nvPicPr>
                          <pic:cNvPr id="31" name="Рисунок 10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F000000}"/>
                              </a:ext>
                            </a:extLst>
                          </pic:cNvPr>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руб./Гкал</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w:t>
            </w:r>
          </w:p>
        </w:tc>
      </w:tr>
      <w:tr w:rsidR="00A33298" w:rsidRPr="00A12C03" w:rsidTr="00044E96">
        <w:trPr>
          <w:trHeight w:val="23"/>
          <w:jc w:val="center"/>
        </w:trPr>
        <w:tc>
          <w:tcPr>
            <w:tcW w:w="114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6.</w:t>
            </w:r>
          </w:p>
        </w:tc>
        <w:tc>
          <w:tcPr>
            <w:tcW w:w="210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Конечный тариф на тепловую энергию для потребителя (без учета НДС)</w:t>
            </w:r>
          </w:p>
        </w:tc>
        <w:tc>
          <w:tcPr>
            <w:tcW w:w="1417"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noProof/>
                <w:lang w:eastAsia="ru-RU"/>
              </w:rPr>
              <w:drawing>
                <wp:anchor distT="0" distB="0" distL="114300" distR="114300" simplePos="0" relativeHeight="251681792" behindDoc="0" locked="0" layoutInCell="1" allowOverlap="1">
                  <wp:simplePos x="0" y="0"/>
                  <wp:positionH relativeFrom="column">
                    <wp:posOffset>156845</wp:posOffset>
                  </wp:positionH>
                  <wp:positionV relativeFrom="paragraph">
                    <wp:posOffset>-90805</wp:posOffset>
                  </wp:positionV>
                  <wp:extent cx="654050" cy="333375"/>
                  <wp:effectExtent l="19050" t="0" r="0" b="0"/>
                  <wp:wrapNone/>
                  <wp:docPr id="45" name="Рисунок 4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20000000}"/>
                      </a:ext>
                    </a:extLst>
                  </wp:docPr>
                  <wp:cNvGraphicFramePr/>
                  <a:graphic xmlns:a="http://schemas.openxmlformats.org/drawingml/2006/main">
                    <a:graphicData uri="http://schemas.openxmlformats.org/drawingml/2006/picture">
                      <pic:pic xmlns:pic="http://schemas.openxmlformats.org/drawingml/2006/picture">
                        <pic:nvPicPr>
                          <pic:cNvPr id="32" name="Рисунок 10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20000000}"/>
                              </a:ext>
                            </a:extLst>
                          </pic:cNvPr>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050" cy="333375"/>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76"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руб./Гкал</w:t>
            </w:r>
          </w:p>
        </w:tc>
        <w:tc>
          <w:tcPr>
            <w:tcW w:w="1134"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1433</w:t>
            </w:r>
          </w:p>
        </w:tc>
        <w:tc>
          <w:tcPr>
            <w:tcW w:w="99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1476</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1520</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1566</w:t>
            </w:r>
          </w:p>
        </w:tc>
        <w:tc>
          <w:tcPr>
            <w:tcW w:w="772"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1613</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1661</w:t>
            </w:r>
          </w:p>
        </w:tc>
        <w:tc>
          <w:tcPr>
            <w:tcW w:w="773"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1711</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1762</w:t>
            </w:r>
          </w:p>
        </w:tc>
        <w:tc>
          <w:tcPr>
            <w:tcW w:w="661"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1815</w:t>
            </w:r>
          </w:p>
        </w:tc>
        <w:tc>
          <w:tcPr>
            <w:tcW w:w="728" w:type="dxa"/>
            <w:shd w:val="clear" w:color="auto" w:fill="auto"/>
            <w:vAlign w:val="center"/>
            <w:hideMark/>
          </w:tcPr>
          <w:p w:rsidR="00A33298" w:rsidRPr="00A12C03" w:rsidRDefault="00A33298" w:rsidP="00A12C03">
            <w:pPr>
              <w:spacing w:after="0"/>
              <w:jc w:val="center"/>
              <w:rPr>
                <w:rFonts w:ascii="Times New Roman" w:hAnsi="Times New Roman" w:cs="Times New Roman"/>
              </w:rPr>
            </w:pPr>
            <w:r w:rsidRPr="00A12C03">
              <w:rPr>
                <w:rFonts w:ascii="Times New Roman" w:hAnsi="Times New Roman" w:cs="Times New Roman"/>
              </w:rPr>
              <w:t>1870</w:t>
            </w:r>
          </w:p>
        </w:tc>
      </w:tr>
    </w:tbl>
    <w:p w:rsidR="008D4918" w:rsidRDefault="008D4918" w:rsidP="00A33298">
      <w:pPr>
        <w:spacing w:after="0"/>
        <w:jc w:val="both"/>
        <w:rPr>
          <w:rFonts w:ascii="Times New Roman" w:hAnsi="Times New Roman" w:cs="Times New Roman"/>
          <w:b/>
          <w:sz w:val="24"/>
          <w:szCs w:val="24"/>
        </w:rPr>
        <w:sectPr w:rsidR="008D4918" w:rsidSect="00BB1C0A">
          <w:pgSz w:w="16838" w:h="11906" w:orient="landscape"/>
          <w:pgMar w:top="851" w:right="1134" w:bottom="1701" w:left="567" w:header="709" w:footer="709" w:gutter="0"/>
          <w:cols w:space="708"/>
          <w:docGrid w:linePitch="360"/>
        </w:sectPr>
      </w:pPr>
      <w:bookmarkStart w:id="317" w:name="_Toc14253845"/>
      <w:bookmarkStart w:id="318" w:name="_Toc64281431"/>
      <w:bookmarkStart w:id="319" w:name="_Toc64281624"/>
      <w:bookmarkStart w:id="320" w:name="_Toc88218161"/>
      <w:bookmarkEnd w:id="315"/>
    </w:p>
    <w:p w:rsidR="00A33298" w:rsidRPr="00A12C03" w:rsidRDefault="00A33298" w:rsidP="00A33298">
      <w:pPr>
        <w:spacing w:after="0"/>
        <w:jc w:val="both"/>
        <w:rPr>
          <w:rFonts w:ascii="Times New Roman" w:hAnsi="Times New Roman" w:cs="Times New Roman"/>
          <w:b/>
          <w:sz w:val="24"/>
          <w:szCs w:val="24"/>
        </w:rPr>
      </w:pPr>
      <w:r w:rsidRPr="00A12C03">
        <w:rPr>
          <w:rFonts w:ascii="Times New Roman" w:hAnsi="Times New Roman" w:cs="Times New Roman"/>
          <w:b/>
          <w:sz w:val="24"/>
          <w:szCs w:val="24"/>
        </w:rPr>
        <w:t>Раздел 15. Ценовые (тарифные) последствия</w:t>
      </w:r>
      <w:bookmarkEnd w:id="317"/>
      <w:bookmarkEnd w:id="318"/>
      <w:bookmarkEnd w:id="319"/>
      <w:bookmarkEnd w:id="320"/>
    </w:p>
    <w:p w:rsidR="00A33298" w:rsidRPr="00A33298" w:rsidRDefault="00A33298" w:rsidP="00F54D1E">
      <w:pPr>
        <w:spacing w:after="0"/>
        <w:ind w:firstLine="709"/>
        <w:jc w:val="both"/>
        <w:rPr>
          <w:rFonts w:ascii="Times New Roman" w:hAnsi="Times New Roman" w:cs="Times New Roman"/>
          <w:sz w:val="24"/>
          <w:szCs w:val="24"/>
        </w:rPr>
      </w:pPr>
      <w:bookmarkStart w:id="321" w:name="_Toc44359375"/>
      <w:bookmarkStart w:id="322" w:name="_Toc2683065"/>
      <w:bookmarkStart w:id="323" w:name="_Toc36213106"/>
      <w:bookmarkStart w:id="324" w:name="_Toc36456500"/>
      <w:bookmarkStart w:id="325" w:name="_Toc43887366"/>
      <w:bookmarkStart w:id="326" w:name="_Toc38614729"/>
      <w:bookmarkStart w:id="327" w:name="_Toc64281432"/>
      <w:bookmarkStart w:id="328" w:name="_Toc64281625"/>
      <w:bookmarkStart w:id="329" w:name="_Hlk78906156"/>
      <w:r w:rsidRPr="00A33298">
        <w:rPr>
          <w:rFonts w:ascii="Times New Roman" w:hAnsi="Times New Roman" w:cs="Times New Roman"/>
          <w:sz w:val="24"/>
          <w:szCs w:val="24"/>
        </w:rPr>
        <w:t>Ценовые (тарифные) последствия выполняются в соответствии с п</w:t>
      </w:r>
      <w:r w:rsidR="00F54D1E">
        <w:rPr>
          <w:rFonts w:ascii="Times New Roman" w:hAnsi="Times New Roman" w:cs="Times New Roman"/>
          <w:sz w:val="24"/>
          <w:szCs w:val="24"/>
        </w:rPr>
        <w:t>унктом</w:t>
      </w:r>
      <w:r w:rsidRPr="00A33298">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w:t>
      </w:r>
      <w:bookmarkEnd w:id="305"/>
      <w:r w:rsidRPr="00A33298">
        <w:rPr>
          <w:rFonts w:ascii="Times New Roman" w:hAnsi="Times New Roman" w:cs="Times New Roman"/>
          <w:sz w:val="24"/>
          <w:szCs w:val="24"/>
        </w:rPr>
        <w:t xml:space="preserve">теплоснабжения, утвержденных приказом ФСТ </w:t>
      </w:r>
      <w:r w:rsidR="002D255F">
        <w:rPr>
          <w:rFonts w:ascii="Times New Roman" w:hAnsi="Times New Roman" w:cs="Times New Roman"/>
          <w:sz w:val="24"/>
          <w:szCs w:val="24"/>
        </w:rPr>
        <w:t xml:space="preserve">России </w:t>
      </w:r>
      <w:r w:rsidRPr="00A33298">
        <w:rPr>
          <w:rFonts w:ascii="Times New Roman" w:hAnsi="Times New Roman" w:cs="Times New Roman"/>
          <w:sz w:val="24"/>
          <w:szCs w:val="24"/>
        </w:rPr>
        <w:t xml:space="preserve">от 13 июня </w:t>
      </w:r>
      <w:r w:rsidR="002D255F">
        <w:rPr>
          <w:rFonts w:ascii="Times New Roman" w:hAnsi="Times New Roman" w:cs="Times New Roman"/>
          <w:sz w:val="24"/>
          <w:szCs w:val="24"/>
        </w:rPr>
        <w:br/>
      </w:r>
      <w:r w:rsidRPr="00A33298">
        <w:rPr>
          <w:rFonts w:ascii="Times New Roman" w:hAnsi="Times New Roman" w:cs="Times New Roman"/>
          <w:sz w:val="24"/>
          <w:szCs w:val="24"/>
        </w:rPr>
        <w:t>2013 года</w:t>
      </w:r>
      <w:r w:rsidR="00F54D1E" w:rsidRPr="00F54D1E">
        <w:rPr>
          <w:rFonts w:ascii="Times New Roman" w:hAnsi="Times New Roman" w:cs="Times New Roman"/>
          <w:sz w:val="24"/>
          <w:szCs w:val="24"/>
        </w:rPr>
        <w:t xml:space="preserve"> </w:t>
      </w:r>
      <w:r w:rsidR="00F54D1E" w:rsidRPr="00A33298">
        <w:rPr>
          <w:rFonts w:ascii="Times New Roman" w:hAnsi="Times New Roman" w:cs="Times New Roman"/>
          <w:sz w:val="24"/>
          <w:szCs w:val="24"/>
        </w:rPr>
        <w:t>№</w:t>
      </w:r>
      <w:r w:rsidR="00F54D1E">
        <w:rPr>
          <w:rFonts w:ascii="Times New Roman" w:hAnsi="Times New Roman" w:cs="Times New Roman"/>
          <w:sz w:val="24"/>
          <w:szCs w:val="24"/>
        </w:rPr>
        <w:t xml:space="preserve"> </w:t>
      </w:r>
      <w:r w:rsidR="00F54D1E" w:rsidRPr="00A33298">
        <w:rPr>
          <w:rFonts w:ascii="Times New Roman" w:hAnsi="Times New Roman" w:cs="Times New Roman"/>
          <w:sz w:val="24"/>
          <w:szCs w:val="24"/>
        </w:rPr>
        <w:t>760-э</w:t>
      </w:r>
      <w:r w:rsidR="00F54D1E">
        <w:rPr>
          <w:rFonts w:ascii="Times New Roman" w:hAnsi="Times New Roman" w:cs="Times New Roman"/>
          <w:sz w:val="24"/>
          <w:szCs w:val="24"/>
        </w:rPr>
        <w:t xml:space="preserve">, и </w:t>
      </w:r>
      <w:r w:rsidRPr="00A33298">
        <w:rPr>
          <w:rFonts w:ascii="Times New Roman" w:hAnsi="Times New Roman" w:cs="Times New Roman"/>
          <w:sz w:val="24"/>
          <w:szCs w:val="24"/>
        </w:rPr>
        <w:t>должны содержать:</w:t>
      </w:r>
      <w:bookmarkEnd w:id="321"/>
      <w:r w:rsidRPr="00A33298">
        <w:rPr>
          <w:rFonts w:ascii="Times New Roman" w:hAnsi="Times New Roman" w:cs="Times New Roman"/>
          <w:sz w:val="24"/>
          <w:szCs w:val="24"/>
        </w:rPr>
        <w:t xml:space="preserve"> </w:t>
      </w:r>
    </w:p>
    <w:p w:rsidR="00A33298" w:rsidRPr="00A33298" w:rsidRDefault="00A33298" w:rsidP="00F54D1E">
      <w:pPr>
        <w:spacing w:after="0"/>
        <w:ind w:firstLine="709"/>
        <w:jc w:val="both"/>
        <w:rPr>
          <w:rFonts w:ascii="Times New Roman" w:hAnsi="Times New Roman" w:cs="Times New Roman"/>
          <w:sz w:val="24"/>
          <w:szCs w:val="24"/>
        </w:rPr>
      </w:pPr>
      <w:bookmarkStart w:id="330" w:name="_Toc44359376"/>
      <w:r w:rsidRPr="00A33298">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30"/>
      <w:r w:rsidRPr="00A33298">
        <w:rPr>
          <w:rFonts w:ascii="Times New Roman" w:hAnsi="Times New Roman" w:cs="Times New Roman"/>
          <w:sz w:val="24"/>
          <w:szCs w:val="24"/>
        </w:rPr>
        <w:t xml:space="preserve"> </w:t>
      </w:r>
    </w:p>
    <w:p w:rsidR="00A33298" w:rsidRPr="00A33298" w:rsidRDefault="00A33298" w:rsidP="00F54D1E">
      <w:pPr>
        <w:spacing w:after="0"/>
        <w:ind w:firstLine="709"/>
        <w:jc w:val="both"/>
        <w:rPr>
          <w:rFonts w:ascii="Times New Roman" w:hAnsi="Times New Roman" w:cs="Times New Roman"/>
          <w:sz w:val="24"/>
          <w:szCs w:val="24"/>
        </w:rPr>
      </w:pPr>
      <w:bookmarkStart w:id="331" w:name="_Toc44359377"/>
      <w:r w:rsidRPr="00A33298">
        <w:rPr>
          <w:rFonts w:ascii="Times New Roman" w:hAnsi="Times New Roman" w:cs="Times New Roman"/>
          <w:sz w:val="24"/>
          <w:szCs w:val="24"/>
        </w:rPr>
        <w:t xml:space="preserve">б) тарифно-балансовые расчетные модели теплоснабжения потребителей по каждой </w:t>
      </w:r>
      <w:r w:rsidR="002D255F">
        <w:rPr>
          <w:rFonts w:ascii="Times New Roman" w:hAnsi="Times New Roman" w:cs="Times New Roman"/>
          <w:sz w:val="24"/>
          <w:szCs w:val="24"/>
        </w:rPr>
        <w:t>ЕТО</w:t>
      </w:r>
      <w:r w:rsidRPr="00A33298">
        <w:rPr>
          <w:rFonts w:ascii="Times New Roman" w:hAnsi="Times New Roman" w:cs="Times New Roman"/>
          <w:sz w:val="24"/>
          <w:szCs w:val="24"/>
        </w:rPr>
        <w:t>;</w:t>
      </w:r>
      <w:bookmarkEnd w:id="331"/>
      <w:r w:rsidRPr="00A33298">
        <w:rPr>
          <w:rFonts w:ascii="Times New Roman" w:hAnsi="Times New Roman" w:cs="Times New Roman"/>
          <w:sz w:val="24"/>
          <w:szCs w:val="24"/>
        </w:rPr>
        <w:t xml:space="preserve"> </w:t>
      </w:r>
    </w:p>
    <w:p w:rsidR="00A33298" w:rsidRPr="00A33298" w:rsidRDefault="00A33298" w:rsidP="00F54D1E">
      <w:pPr>
        <w:spacing w:after="0"/>
        <w:ind w:firstLine="709"/>
        <w:jc w:val="both"/>
        <w:rPr>
          <w:rFonts w:ascii="Times New Roman" w:hAnsi="Times New Roman" w:cs="Times New Roman"/>
          <w:sz w:val="24"/>
          <w:szCs w:val="24"/>
        </w:rPr>
      </w:pPr>
      <w:bookmarkStart w:id="332" w:name="_Toc44359378"/>
      <w:r w:rsidRPr="00A33298">
        <w:rPr>
          <w:rFonts w:ascii="Times New Roman" w:hAnsi="Times New Roman" w:cs="Times New Roman"/>
          <w:sz w:val="24"/>
          <w:szCs w:val="24"/>
        </w:rPr>
        <w:t>в) результаты оценки ценовых (тарифных) последствий реализации проект</w:t>
      </w:r>
      <w:r w:rsidR="002D255F">
        <w:rPr>
          <w:rFonts w:ascii="Times New Roman" w:hAnsi="Times New Roman" w:cs="Times New Roman"/>
          <w:sz w:val="24"/>
          <w:szCs w:val="24"/>
        </w:rPr>
        <w:t>а</w:t>
      </w:r>
      <w:r w:rsidRPr="00A33298">
        <w:rPr>
          <w:rFonts w:ascii="Times New Roman" w:hAnsi="Times New Roman" w:cs="Times New Roman"/>
          <w:sz w:val="24"/>
          <w:szCs w:val="24"/>
        </w:rPr>
        <w:t xml:space="preserve"> </w:t>
      </w:r>
      <w:r w:rsidR="002D255F">
        <w:rPr>
          <w:rFonts w:ascii="Times New Roman" w:hAnsi="Times New Roman" w:cs="Times New Roman"/>
          <w:sz w:val="24"/>
          <w:szCs w:val="24"/>
        </w:rPr>
        <w:t>с</w:t>
      </w:r>
      <w:r w:rsidRPr="00A33298">
        <w:rPr>
          <w:rFonts w:ascii="Times New Roman" w:hAnsi="Times New Roman" w:cs="Times New Roman"/>
          <w:sz w:val="24"/>
          <w:szCs w:val="24"/>
        </w:rPr>
        <w:t>хемы теплоснабжения на основании разработанных тарифно-балансовых моделей.</w:t>
      </w:r>
      <w:bookmarkEnd w:id="332"/>
      <w:r w:rsidRPr="00A33298">
        <w:rPr>
          <w:rFonts w:ascii="Times New Roman" w:hAnsi="Times New Roman" w:cs="Times New Roman"/>
          <w:sz w:val="24"/>
          <w:szCs w:val="24"/>
        </w:rPr>
        <w:t xml:space="preserve"> </w:t>
      </w:r>
    </w:p>
    <w:p w:rsidR="00A33298" w:rsidRPr="00A33298" w:rsidRDefault="00A33298" w:rsidP="00F54D1E">
      <w:pPr>
        <w:spacing w:after="0"/>
        <w:ind w:firstLine="709"/>
        <w:jc w:val="both"/>
        <w:rPr>
          <w:rFonts w:ascii="Times New Roman" w:hAnsi="Times New Roman" w:cs="Times New Roman"/>
          <w:sz w:val="24"/>
          <w:szCs w:val="24"/>
        </w:rPr>
      </w:pPr>
      <w:bookmarkStart w:id="333" w:name="_Toc44359379"/>
      <w:r w:rsidRPr="00A33298">
        <w:rPr>
          <w:rFonts w:ascii="Times New Roman" w:hAnsi="Times New Roman" w:cs="Times New Roman"/>
          <w:sz w:val="24"/>
          <w:szCs w:val="24"/>
        </w:rPr>
        <w:t xml:space="preserve">Анализ тарифных последствий не требуется. </w:t>
      </w:r>
    </w:p>
    <w:p w:rsidR="00A33298" w:rsidRPr="00A33298" w:rsidRDefault="00A33298" w:rsidP="00F54D1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 xml:space="preserve">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w:t>
      </w:r>
      <w:r w:rsidR="00F54D1E" w:rsidRPr="00A33298">
        <w:rPr>
          <w:rFonts w:ascii="Times New Roman" w:hAnsi="Times New Roman" w:cs="Times New Roman"/>
          <w:sz w:val="24"/>
          <w:szCs w:val="24"/>
        </w:rPr>
        <w:t>России</w:t>
      </w:r>
      <w:r w:rsidRPr="00A33298">
        <w:rPr>
          <w:rFonts w:ascii="Times New Roman" w:hAnsi="Times New Roman" w:cs="Times New Roman"/>
          <w:sz w:val="24"/>
          <w:szCs w:val="24"/>
        </w:rPr>
        <w:t>.</w:t>
      </w:r>
    </w:p>
    <w:bookmarkEnd w:id="322"/>
    <w:bookmarkEnd w:id="323"/>
    <w:bookmarkEnd w:id="324"/>
    <w:bookmarkEnd w:id="325"/>
    <w:bookmarkEnd w:id="333"/>
    <w:p w:rsidR="002D255F" w:rsidRDefault="002D255F" w:rsidP="00F54D1E">
      <w:pPr>
        <w:spacing w:after="0"/>
        <w:ind w:firstLine="709"/>
        <w:jc w:val="both"/>
        <w:rPr>
          <w:rFonts w:ascii="Times New Roman" w:hAnsi="Times New Roman" w:cs="Times New Roman"/>
          <w:sz w:val="24"/>
          <w:szCs w:val="24"/>
        </w:rPr>
      </w:pPr>
    </w:p>
    <w:p w:rsidR="00A33298" w:rsidRPr="00A33298" w:rsidRDefault="00A33298" w:rsidP="00F54D1E">
      <w:pPr>
        <w:spacing w:after="0"/>
        <w:ind w:firstLine="709"/>
        <w:jc w:val="both"/>
        <w:rPr>
          <w:rFonts w:ascii="Times New Roman" w:hAnsi="Times New Roman" w:cs="Times New Roman"/>
          <w:sz w:val="24"/>
          <w:szCs w:val="24"/>
        </w:rPr>
      </w:pPr>
      <w:r w:rsidRPr="00A33298">
        <w:rPr>
          <w:rFonts w:ascii="Times New Roman" w:hAnsi="Times New Roman" w:cs="Times New Roman"/>
          <w:sz w:val="24"/>
          <w:szCs w:val="24"/>
        </w:rPr>
        <w:t>Тарифно-балансовые расчетные модели теплоснабжения потребителей по каждой системе теплоснабжения</w:t>
      </w:r>
      <w:bookmarkEnd w:id="326"/>
      <w:bookmarkEnd w:id="327"/>
      <w:bookmarkEnd w:id="328"/>
    </w:p>
    <w:p w:rsidR="00A33298" w:rsidRPr="00A33298" w:rsidRDefault="00A33298" w:rsidP="00A12C03">
      <w:pPr>
        <w:spacing w:after="0"/>
        <w:ind w:firstLine="708"/>
        <w:jc w:val="both"/>
        <w:rPr>
          <w:rFonts w:ascii="Times New Roman" w:hAnsi="Times New Roman" w:cs="Times New Roman"/>
          <w:sz w:val="24"/>
          <w:szCs w:val="24"/>
        </w:rPr>
      </w:pPr>
      <w:bookmarkStart w:id="334" w:name="_Hlk79135911"/>
      <w:r w:rsidRPr="00A33298">
        <w:rPr>
          <w:rFonts w:ascii="Times New Roman" w:hAnsi="Times New Roman" w:cs="Times New Roman"/>
          <w:sz w:val="24"/>
          <w:szCs w:val="24"/>
        </w:rPr>
        <w:t>Тарифно-балансов</w:t>
      </w:r>
      <w:r w:rsidR="00F54D1E">
        <w:rPr>
          <w:rFonts w:ascii="Times New Roman" w:hAnsi="Times New Roman" w:cs="Times New Roman"/>
          <w:sz w:val="24"/>
          <w:szCs w:val="24"/>
        </w:rPr>
        <w:t>ая</w:t>
      </w:r>
      <w:r w:rsidRPr="00A33298">
        <w:rPr>
          <w:rFonts w:ascii="Times New Roman" w:hAnsi="Times New Roman" w:cs="Times New Roman"/>
          <w:sz w:val="24"/>
          <w:szCs w:val="24"/>
        </w:rPr>
        <w:t xml:space="preserve"> расчетн</w:t>
      </w:r>
      <w:r w:rsidR="00F54D1E">
        <w:rPr>
          <w:rFonts w:ascii="Times New Roman" w:hAnsi="Times New Roman" w:cs="Times New Roman"/>
          <w:sz w:val="24"/>
          <w:szCs w:val="24"/>
        </w:rPr>
        <w:t>ая</w:t>
      </w:r>
      <w:r w:rsidRPr="00A33298">
        <w:rPr>
          <w:rFonts w:ascii="Times New Roman" w:hAnsi="Times New Roman" w:cs="Times New Roman"/>
          <w:sz w:val="24"/>
          <w:szCs w:val="24"/>
        </w:rPr>
        <w:t xml:space="preserve"> модел</w:t>
      </w:r>
      <w:r w:rsidR="00F54D1E">
        <w:rPr>
          <w:rFonts w:ascii="Times New Roman" w:hAnsi="Times New Roman" w:cs="Times New Roman"/>
          <w:sz w:val="24"/>
          <w:szCs w:val="24"/>
        </w:rPr>
        <w:t>ь</w:t>
      </w:r>
      <w:r w:rsidRPr="00A33298">
        <w:rPr>
          <w:rFonts w:ascii="Times New Roman" w:hAnsi="Times New Roman" w:cs="Times New Roman"/>
          <w:sz w:val="24"/>
          <w:szCs w:val="24"/>
        </w:rPr>
        <w:t xml:space="preserve"> теплоснабжения потребителей по каждой единой теплоснабжающей организации приведена в таблице 15.</w:t>
      </w:r>
    </w:p>
    <w:p w:rsidR="00A33298" w:rsidRPr="00A33298" w:rsidRDefault="00A33298" w:rsidP="00A12C03">
      <w:pPr>
        <w:spacing w:after="0"/>
        <w:ind w:firstLine="708"/>
        <w:jc w:val="both"/>
        <w:rPr>
          <w:rFonts w:ascii="Times New Roman" w:hAnsi="Times New Roman" w:cs="Times New Roman"/>
          <w:sz w:val="24"/>
          <w:szCs w:val="24"/>
        </w:rPr>
      </w:pPr>
      <w:r w:rsidRPr="00A33298">
        <w:rPr>
          <w:rFonts w:ascii="Times New Roman" w:hAnsi="Times New Roman" w:cs="Times New Roman"/>
          <w:sz w:val="24"/>
          <w:szCs w:val="24"/>
        </w:rPr>
        <w:t xml:space="preserve">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w:t>
      </w:r>
      <w:r w:rsidR="00F54D1E" w:rsidRPr="00A33298">
        <w:rPr>
          <w:rFonts w:ascii="Times New Roman" w:hAnsi="Times New Roman" w:cs="Times New Roman"/>
          <w:sz w:val="24"/>
          <w:szCs w:val="24"/>
        </w:rPr>
        <w:t>России</w:t>
      </w:r>
      <w:r w:rsidRPr="00A33298">
        <w:rPr>
          <w:rFonts w:ascii="Times New Roman" w:hAnsi="Times New Roman" w:cs="Times New Roman"/>
          <w:sz w:val="24"/>
          <w:szCs w:val="24"/>
        </w:rPr>
        <w:t>.</w:t>
      </w:r>
    </w:p>
    <w:p w:rsidR="00F54D1E" w:rsidRDefault="00F54D1E" w:rsidP="00A12C03">
      <w:pPr>
        <w:spacing w:after="0"/>
        <w:jc w:val="center"/>
        <w:rPr>
          <w:rFonts w:ascii="Times New Roman" w:hAnsi="Times New Roman" w:cs="Times New Roman"/>
          <w:sz w:val="24"/>
          <w:szCs w:val="24"/>
        </w:rPr>
      </w:pPr>
    </w:p>
    <w:p w:rsidR="00A33298" w:rsidRDefault="00A33298" w:rsidP="00F54D1E">
      <w:pPr>
        <w:spacing w:after="0" w:line="240" w:lineRule="auto"/>
        <w:jc w:val="center"/>
        <w:rPr>
          <w:rFonts w:ascii="Times New Roman" w:hAnsi="Times New Roman" w:cs="Times New Roman"/>
          <w:sz w:val="24"/>
          <w:szCs w:val="24"/>
        </w:rPr>
      </w:pPr>
      <w:r w:rsidRPr="00F54D1E">
        <w:rPr>
          <w:rFonts w:ascii="Times New Roman" w:hAnsi="Times New Roman" w:cs="Times New Roman"/>
          <w:sz w:val="24"/>
          <w:szCs w:val="24"/>
        </w:rPr>
        <w:t>Таблица 15. Тарифно-балансовая расчетная модел</w:t>
      </w:r>
      <w:r w:rsidR="00F54D1E">
        <w:rPr>
          <w:rFonts w:ascii="Times New Roman" w:hAnsi="Times New Roman" w:cs="Times New Roman"/>
          <w:sz w:val="24"/>
          <w:szCs w:val="24"/>
        </w:rPr>
        <w:t>ь</w:t>
      </w:r>
      <w:r w:rsidRPr="00F54D1E">
        <w:rPr>
          <w:rFonts w:ascii="Times New Roman" w:hAnsi="Times New Roman" w:cs="Times New Roman"/>
          <w:sz w:val="24"/>
          <w:szCs w:val="24"/>
        </w:rPr>
        <w:t xml:space="preserve"> теплоснабжения потребителей по каждой единой теплоснабжающей организации Нелазского сельского поселения</w:t>
      </w:r>
    </w:p>
    <w:p w:rsidR="00F54D1E" w:rsidRPr="00F54D1E" w:rsidRDefault="00F54D1E" w:rsidP="00A12C03">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8"/>
        <w:gridCol w:w="1134"/>
        <w:gridCol w:w="709"/>
        <w:gridCol w:w="567"/>
        <w:gridCol w:w="532"/>
        <w:gridCol w:w="620"/>
        <w:gridCol w:w="622"/>
        <w:gridCol w:w="636"/>
        <w:gridCol w:w="694"/>
        <w:gridCol w:w="662"/>
        <w:gridCol w:w="667"/>
        <w:gridCol w:w="663"/>
      </w:tblGrid>
      <w:tr w:rsidR="00A33298" w:rsidRPr="00A33298" w:rsidTr="00F54D1E">
        <w:trPr>
          <w:trHeight w:val="23"/>
          <w:tblHeader/>
          <w:jc w:val="center"/>
        </w:trPr>
        <w:tc>
          <w:tcPr>
            <w:tcW w:w="1838"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bookmarkStart w:id="335" w:name="_Hlk78905794"/>
            <w:r w:rsidRPr="00A12C03">
              <w:rPr>
                <w:rFonts w:ascii="Times New Roman" w:hAnsi="Times New Roman" w:cs="Times New Roman"/>
              </w:rPr>
              <w:t>Наименование показателя</w:t>
            </w:r>
          </w:p>
        </w:tc>
        <w:tc>
          <w:tcPr>
            <w:tcW w:w="1134"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Единицы измерения</w:t>
            </w:r>
          </w:p>
        </w:tc>
        <w:tc>
          <w:tcPr>
            <w:tcW w:w="709"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2021</w:t>
            </w:r>
          </w:p>
        </w:tc>
        <w:tc>
          <w:tcPr>
            <w:tcW w:w="567"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2022</w:t>
            </w:r>
          </w:p>
        </w:tc>
        <w:tc>
          <w:tcPr>
            <w:tcW w:w="532"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2023</w:t>
            </w:r>
          </w:p>
        </w:tc>
        <w:tc>
          <w:tcPr>
            <w:tcW w:w="620"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2024</w:t>
            </w:r>
          </w:p>
        </w:tc>
        <w:tc>
          <w:tcPr>
            <w:tcW w:w="622"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2025</w:t>
            </w:r>
          </w:p>
        </w:tc>
        <w:tc>
          <w:tcPr>
            <w:tcW w:w="636"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2026</w:t>
            </w:r>
          </w:p>
        </w:tc>
        <w:tc>
          <w:tcPr>
            <w:tcW w:w="694"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2027</w:t>
            </w:r>
          </w:p>
        </w:tc>
        <w:tc>
          <w:tcPr>
            <w:tcW w:w="662"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2028</w:t>
            </w:r>
          </w:p>
        </w:tc>
        <w:tc>
          <w:tcPr>
            <w:tcW w:w="667"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2029</w:t>
            </w:r>
          </w:p>
        </w:tc>
        <w:tc>
          <w:tcPr>
            <w:tcW w:w="663" w:type="dxa"/>
            <w:shd w:val="clear" w:color="auto" w:fill="auto"/>
            <w:vAlign w:val="center"/>
            <w:hideMark/>
          </w:tcPr>
          <w:p w:rsidR="00A33298" w:rsidRPr="00A12C03" w:rsidRDefault="00A33298" w:rsidP="00F54D1E">
            <w:pPr>
              <w:spacing w:after="0" w:line="240" w:lineRule="auto"/>
              <w:contextualSpacing/>
              <w:jc w:val="center"/>
              <w:rPr>
                <w:rFonts w:ascii="Times New Roman" w:hAnsi="Times New Roman" w:cs="Times New Roman"/>
              </w:rPr>
            </w:pPr>
            <w:r w:rsidRPr="00A12C03">
              <w:rPr>
                <w:rFonts w:ascii="Times New Roman" w:hAnsi="Times New Roman" w:cs="Times New Roman"/>
              </w:rPr>
              <w:t>2030-2035</w:t>
            </w:r>
          </w:p>
        </w:tc>
      </w:tr>
      <w:bookmarkEnd w:id="335"/>
      <w:tr w:rsidR="00A33298" w:rsidRPr="00A33298" w:rsidTr="00F54D1E">
        <w:trPr>
          <w:trHeight w:val="23"/>
          <w:jc w:val="center"/>
        </w:trPr>
        <w:tc>
          <w:tcPr>
            <w:tcW w:w="1838" w:type="dxa"/>
            <w:shd w:val="clear" w:color="auto" w:fill="auto"/>
            <w:vAlign w:val="center"/>
            <w:hideMark/>
          </w:tcPr>
          <w:p w:rsidR="00A33298" w:rsidRPr="00A12C03" w:rsidRDefault="00A33298" w:rsidP="00F54D1E">
            <w:pPr>
              <w:spacing w:after="0"/>
              <w:rPr>
                <w:rFonts w:ascii="Times New Roman" w:hAnsi="Times New Roman" w:cs="Times New Roman"/>
              </w:rPr>
            </w:pPr>
            <w:r w:rsidRPr="00A12C03">
              <w:rPr>
                <w:rFonts w:ascii="Times New Roman" w:hAnsi="Times New Roman" w:cs="Times New Roman"/>
              </w:rPr>
              <w:t>Конечный тариф на тепловую энергию для потребителя (без учета НДС)</w:t>
            </w:r>
          </w:p>
        </w:tc>
        <w:tc>
          <w:tcPr>
            <w:tcW w:w="1134" w:type="dxa"/>
            <w:shd w:val="clear" w:color="auto" w:fill="auto"/>
            <w:vAlign w:val="center"/>
            <w:hideMark/>
          </w:tcPr>
          <w:p w:rsidR="00A33298" w:rsidRPr="00A12C03" w:rsidRDefault="00A33298" w:rsidP="00A33298">
            <w:pPr>
              <w:spacing w:after="0"/>
              <w:jc w:val="both"/>
              <w:rPr>
                <w:rFonts w:ascii="Times New Roman" w:hAnsi="Times New Roman" w:cs="Times New Roman"/>
              </w:rPr>
            </w:pPr>
            <w:r w:rsidRPr="00A12C03">
              <w:rPr>
                <w:rFonts w:ascii="Times New Roman" w:hAnsi="Times New Roman" w:cs="Times New Roman"/>
              </w:rPr>
              <w:t>руб./Гкал</w:t>
            </w:r>
          </w:p>
        </w:tc>
        <w:tc>
          <w:tcPr>
            <w:tcW w:w="709"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1433</w:t>
            </w:r>
          </w:p>
        </w:tc>
        <w:tc>
          <w:tcPr>
            <w:tcW w:w="567"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1476</w:t>
            </w:r>
          </w:p>
        </w:tc>
        <w:tc>
          <w:tcPr>
            <w:tcW w:w="53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1520</w:t>
            </w:r>
          </w:p>
        </w:tc>
        <w:tc>
          <w:tcPr>
            <w:tcW w:w="620"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1566</w:t>
            </w:r>
          </w:p>
        </w:tc>
        <w:tc>
          <w:tcPr>
            <w:tcW w:w="62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1613</w:t>
            </w:r>
          </w:p>
        </w:tc>
        <w:tc>
          <w:tcPr>
            <w:tcW w:w="636"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1661</w:t>
            </w:r>
          </w:p>
        </w:tc>
        <w:tc>
          <w:tcPr>
            <w:tcW w:w="694"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1711</w:t>
            </w:r>
          </w:p>
        </w:tc>
        <w:tc>
          <w:tcPr>
            <w:tcW w:w="662"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1762</w:t>
            </w:r>
          </w:p>
        </w:tc>
        <w:tc>
          <w:tcPr>
            <w:tcW w:w="667"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1815</w:t>
            </w:r>
          </w:p>
        </w:tc>
        <w:tc>
          <w:tcPr>
            <w:tcW w:w="663" w:type="dxa"/>
            <w:shd w:val="clear" w:color="auto" w:fill="auto"/>
            <w:vAlign w:val="center"/>
            <w:hideMark/>
          </w:tcPr>
          <w:p w:rsidR="00A33298" w:rsidRPr="00A12C03" w:rsidRDefault="00A33298" w:rsidP="00F54D1E">
            <w:pPr>
              <w:spacing w:after="0"/>
              <w:jc w:val="center"/>
              <w:rPr>
                <w:rFonts w:ascii="Times New Roman" w:hAnsi="Times New Roman" w:cs="Times New Roman"/>
              </w:rPr>
            </w:pPr>
            <w:r w:rsidRPr="00A12C03">
              <w:rPr>
                <w:rFonts w:ascii="Times New Roman" w:hAnsi="Times New Roman" w:cs="Times New Roman"/>
              </w:rPr>
              <w:t>1870</w:t>
            </w:r>
          </w:p>
        </w:tc>
      </w:tr>
    </w:tbl>
    <w:p w:rsidR="00A33298" w:rsidRPr="00A33298" w:rsidRDefault="00044E96" w:rsidP="00A3329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bookmarkEnd w:id="329"/>
    <w:bookmarkEnd w:id="334"/>
    <w:p w:rsidR="00A33298" w:rsidRPr="00A33298" w:rsidRDefault="00A33298" w:rsidP="00A33298">
      <w:pPr>
        <w:spacing w:after="0"/>
        <w:jc w:val="both"/>
        <w:rPr>
          <w:rFonts w:ascii="Times New Roman" w:hAnsi="Times New Roman" w:cs="Times New Roman"/>
          <w:sz w:val="24"/>
          <w:szCs w:val="24"/>
        </w:rPr>
      </w:pPr>
    </w:p>
    <w:p w:rsidR="00A14E45" w:rsidRPr="00A33298" w:rsidRDefault="00A14E45" w:rsidP="00A33298">
      <w:pPr>
        <w:spacing w:after="0"/>
        <w:jc w:val="both"/>
        <w:rPr>
          <w:rFonts w:ascii="Times New Roman" w:hAnsi="Times New Roman" w:cs="Times New Roman"/>
          <w:sz w:val="24"/>
          <w:szCs w:val="24"/>
        </w:rPr>
      </w:pPr>
    </w:p>
    <w:sectPr w:rsidR="00A14E45" w:rsidRPr="00A33298" w:rsidSect="00B4403F">
      <w:pgSz w:w="11906" w:h="16838"/>
      <w:pgMar w:top="567"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6E8" w:rsidRDefault="000F46E8" w:rsidP="00A33298">
      <w:pPr>
        <w:spacing w:after="0" w:line="240" w:lineRule="auto"/>
      </w:pPr>
      <w:r>
        <w:separator/>
      </w:r>
    </w:p>
  </w:endnote>
  <w:endnote w:type="continuationSeparator" w:id="0">
    <w:p w:rsidR="000F46E8" w:rsidRDefault="000F46E8" w:rsidP="00A33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AD04FE" w:rsidRPr="00A33298" w:rsidRDefault="00791AEB" w:rsidP="00A33298">
        <w:fldSimple w:instr="PAGE   \* MERGEFORMAT">
          <w:r w:rsidR="00AD04FE" w:rsidRPr="00A33298">
            <w:t>55</w:t>
          </w:r>
        </w:fldSimple>
      </w:p>
    </w:sdtContent>
  </w:sdt>
  <w:p w:rsidR="00AD04FE" w:rsidRPr="00A33298" w:rsidRDefault="00AD04FE" w:rsidP="00A332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6E8" w:rsidRDefault="000F46E8" w:rsidP="00A33298">
      <w:pPr>
        <w:spacing w:after="0" w:line="240" w:lineRule="auto"/>
      </w:pPr>
      <w:r>
        <w:separator/>
      </w:r>
    </w:p>
  </w:footnote>
  <w:footnote w:type="continuationSeparator" w:id="0">
    <w:p w:rsidR="000F46E8" w:rsidRDefault="000F46E8" w:rsidP="00A33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29271"/>
      <w:docPartObj>
        <w:docPartGallery w:val="Page Numbers (Top of Page)"/>
        <w:docPartUnique/>
      </w:docPartObj>
    </w:sdtPr>
    <w:sdtContent>
      <w:p w:rsidR="00AD04FE" w:rsidRDefault="00791AEB">
        <w:pPr>
          <w:pStyle w:val="a5"/>
          <w:jc w:val="center"/>
        </w:pPr>
        <w:fldSimple w:instr=" PAGE   \* MERGEFORMAT ">
          <w:r w:rsidR="00BB1C0A">
            <w:rPr>
              <w:noProof/>
            </w:rPr>
            <w:t>4</w:t>
          </w:r>
        </w:fldSimple>
      </w:p>
    </w:sdtContent>
  </w:sdt>
  <w:p w:rsidR="00AD04FE" w:rsidRDefault="00AD04F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344"/>
      <w:docPartObj>
        <w:docPartGallery w:val="Page Numbers (Top of Page)"/>
        <w:docPartUnique/>
      </w:docPartObj>
    </w:sdtPr>
    <w:sdtContent>
      <w:p w:rsidR="00BB1C0A" w:rsidRDefault="00791AEB">
        <w:pPr>
          <w:pStyle w:val="a5"/>
          <w:jc w:val="center"/>
        </w:pPr>
        <w:fldSimple w:instr=" PAGE   \* MERGEFORMAT ">
          <w:r w:rsidR="006059A4">
            <w:rPr>
              <w:noProof/>
            </w:rPr>
            <w:t>11</w:t>
          </w:r>
        </w:fldSimple>
      </w:p>
    </w:sdtContent>
  </w:sdt>
  <w:p w:rsidR="00AD04FE" w:rsidRPr="00BB1C0A" w:rsidRDefault="00AD04FE" w:rsidP="00BB1C0A">
    <w:pPr>
      <w:pStyle w:val="a5"/>
      <w:tabs>
        <w:tab w:val="clear" w:pos="4677"/>
        <w:tab w:val="clear" w:pos="9355"/>
        <w:tab w:val="left" w:pos="5852"/>
      </w:tabs>
      <w:rPr>
        <w:color w:val="000000" w:themeColor="text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326"/>
      <w:docPartObj>
        <w:docPartGallery w:val="Page Numbers (Top of Page)"/>
        <w:docPartUnique/>
      </w:docPartObj>
    </w:sdtPr>
    <w:sdtContent>
      <w:p w:rsidR="00BB1C0A" w:rsidRDefault="00791AEB">
        <w:pPr>
          <w:pStyle w:val="a5"/>
          <w:jc w:val="center"/>
        </w:pPr>
        <w:fldSimple w:instr=" PAGE   \* MERGEFORMAT ">
          <w:r w:rsidR="006059A4">
            <w:rPr>
              <w:noProof/>
            </w:rPr>
            <w:t>2</w:t>
          </w:r>
        </w:fldSimple>
      </w:p>
    </w:sdtContent>
  </w:sdt>
  <w:p w:rsidR="00BB1C0A" w:rsidRDefault="00BB1C0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FE" w:rsidRPr="00A33298" w:rsidRDefault="00AD04FE" w:rsidP="00A3329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6803"/>
      <w:docPartObj>
        <w:docPartGallery w:val="Page Numbers (Top of Page)"/>
        <w:docPartUnique/>
      </w:docPartObj>
    </w:sdtPr>
    <w:sdtContent>
      <w:p w:rsidR="00AD04FE" w:rsidRDefault="00791AEB">
        <w:pPr>
          <w:pStyle w:val="a5"/>
          <w:jc w:val="center"/>
        </w:pPr>
        <w:fldSimple w:instr=" PAGE   \* MERGEFORMAT ">
          <w:r w:rsidR="005F1FDF">
            <w:rPr>
              <w:noProof/>
            </w:rPr>
            <w:t>2</w:t>
          </w:r>
        </w:fldSimple>
      </w:p>
    </w:sdtContent>
  </w:sdt>
  <w:p w:rsidR="00AD04FE" w:rsidRPr="008D4918" w:rsidRDefault="00AD04FE" w:rsidP="008D4918">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FE" w:rsidRPr="00A33298" w:rsidRDefault="00AD04FE" w:rsidP="00A332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21A09"/>
    <w:multiLevelType w:val="hybridMultilevel"/>
    <w:tmpl w:val="4F9C8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A33298"/>
    <w:rsid w:val="00044E96"/>
    <w:rsid w:val="000C5FE0"/>
    <w:rsid w:val="000D5942"/>
    <w:rsid w:val="000F46E8"/>
    <w:rsid w:val="00101571"/>
    <w:rsid w:val="001546B1"/>
    <w:rsid w:val="001761CC"/>
    <w:rsid w:val="00180BC6"/>
    <w:rsid w:val="00183F24"/>
    <w:rsid w:val="001B4FDB"/>
    <w:rsid w:val="001C48D4"/>
    <w:rsid w:val="0028688E"/>
    <w:rsid w:val="002942CB"/>
    <w:rsid w:val="002A0BFC"/>
    <w:rsid w:val="002D255F"/>
    <w:rsid w:val="003100A5"/>
    <w:rsid w:val="003235C1"/>
    <w:rsid w:val="00370FE4"/>
    <w:rsid w:val="0037188C"/>
    <w:rsid w:val="00385642"/>
    <w:rsid w:val="00396ACB"/>
    <w:rsid w:val="00533753"/>
    <w:rsid w:val="00533DC7"/>
    <w:rsid w:val="0057178A"/>
    <w:rsid w:val="005F1FDF"/>
    <w:rsid w:val="006059A4"/>
    <w:rsid w:val="00661A05"/>
    <w:rsid w:val="006A6BD9"/>
    <w:rsid w:val="00734C88"/>
    <w:rsid w:val="00745C42"/>
    <w:rsid w:val="00750691"/>
    <w:rsid w:val="007528F8"/>
    <w:rsid w:val="00767EF9"/>
    <w:rsid w:val="00791AEB"/>
    <w:rsid w:val="007A6E2A"/>
    <w:rsid w:val="007C24D4"/>
    <w:rsid w:val="007F5D98"/>
    <w:rsid w:val="008106B7"/>
    <w:rsid w:val="00811B3F"/>
    <w:rsid w:val="008577EA"/>
    <w:rsid w:val="00885794"/>
    <w:rsid w:val="00892659"/>
    <w:rsid w:val="008D02EC"/>
    <w:rsid w:val="008D4918"/>
    <w:rsid w:val="0091510A"/>
    <w:rsid w:val="00946162"/>
    <w:rsid w:val="009A00AA"/>
    <w:rsid w:val="009C2E50"/>
    <w:rsid w:val="009D318A"/>
    <w:rsid w:val="00A12C03"/>
    <w:rsid w:val="00A14E45"/>
    <w:rsid w:val="00A33298"/>
    <w:rsid w:val="00AB1DA0"/>
    <w:rsid w:val="00AD04FE"/>
    <w:rsid w:val="00B33A93"/>
    <w:rsid w:val="00B4403F"/>
    <w:rsid w:val="00B70A73"/>
    <w:rsid w:val="00BB1C0A"/>
    <w:rsid w:val="00BB286F"/>
    <w:rsid w:val="00C224AE"/>
    <w:rsid w:val="00C34164"/>
    <w:rsid w:val="00CD22E6"/>
    <w:rsid w:val="00D23C7C"/>
    <w:rsid w:val="00DF6255"/>
    <w:rsid w:val="00E0638E"/>
    <w:rsid w:val="00E41B28"/>
    <w:rsid w:val="00E65BD8"/>
    <w:rsid w:val="00F039FA"/>
    <w:rsid w:val="00F10200"/>
    <w:rsid w:val="00F54D1E"/>
    <w:rsid w:val="00F807F9"/>
    <w:rsid w:val="00FA2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2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298"/>
    <w:rPr>
      <w:rFonts w:ascii="Tahoma" w:hAnsi="Tahoma" w:cs="Tahoma"/>
      <w:sz w:val="16"/>
      <w:szCs w:val="16"/>
    </w:rPr>
  </w:style>
  <w:style w:type="paragraph" w:styleId="a5">
    <w:name w:val="header"/>
    <w:basedOn w:val="a"/>
    <w:link w:val="a6"/>
    <w:uiPriority w:val="99"/>
    <w:unhideWhenUsed/>
    <w:rsid w:val="00A332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3298"/>
  </w:style>
  <w:style w:type="paragraph" w:styleId="a7">
    <w:name w:val="footer"/>
    <w:basedOn w:val="a"/>
    <w:link w:val="a8"/>
    <w:uiPriority w:val="99"/>
    <w:semiHidden/>
    <w:unhideWhenUsed/>
    <w:rsid w:val="00A3329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33298"/>
  </w:style>
  <w:style w:type="paragraph" w:styleId="a9">
    <w:name w:val="List Paragraph"/>
    <w:basedOn w:val="a"/>
    <w:uiPriority w:val="34"/>
    <w:qFormat/>
    <w:rsid w:val="00A14E45"/>
    <w:pPr>
      <w:ind w:left="720"/>
      <w:contextualSpacing/>
    </w:pPr>
  </w:style>
  <w:style w:type="paragraph" w:customStyle="1" w:styleId="ConsPlusNormal">
    <w:name w:val="ConsPlusNormal"/>
    <w:rsid w:val="006A6BD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1.emf"/><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base.garant.ru/70224118/" TargetMode="Externa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hyperlink" Target="http://www.consultant.ru/document/cons_doc_LAW_306349/2572abe3b6695ccfd943be3a8aa27429009050f5/" TargetMode="Externa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hyperlink" Target="https://www.realtymag.ru/termini-nedvizhimosti-zhkh/opredelenija-t/teplovaya-energiya/"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header" Target="header3.xml"/><Relationship Id="rId19" Type="http://schemas.openxmlformats.org/officeDocument/2006/relationships/image" Target="media/image2.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6AEE8-E21F-4F67-A09F-42CC7F89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15722</Words>
  <Characters>89617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3</cp:revision>
  <cp:lastPrinted>2022-04-04T09:21:00Z</cp:lastPrinted>
  <dcterms:created xsi:type="dcterms:W3CDTF">2025-03-17T11:24:00Z</dcterms:created>
  <dcterms:modified xsi:type="dcterms:W3CDTF">2025-03-18T10:23:00Z</dcterms:modified>
</cp:coreProperties>
</file>